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10" w:rsidRPr="008C1DA2" w:rsidRDefault="00D22B10" w:rsidP="00D22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D22B10" w:rsidRPr="008C1DA2" w:rsidRDefault="00D22B10" w:rsidP="00D22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September 12, 2018</w:t>
      </w:r>
    </w:p>
    <w:p w:rsidR="00D22B10" w:rsidRPr="008C1DA2" w:rsidRDefault="00D22B10" w:rsidP="00D22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D22B10" w:rsidRPr="008C1DA2" w:rsidRDefault="00D22B10" w:rsidP="00D22B1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D22B10" w:rsidRPr="008C1DA2" w:rsidRDefault="00D22B10" w:rsidP="00D22B10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22B10" w:rsidRDefault="00D22B10" w:rsidP="00D22B1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D22B10" w:rsidRPr="008C1DA2" w:rsidRDefault="00D22B10" w:rsidP="00D22B1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22B10" w:rsidRDefault="00D22B10" w:rsidP="00D22B1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D22B10" w:rsidRPr="008C1DA2" w:rsidRDefault="00D22B10" w:rsidP="00D22B1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22B10" w:rsidRPr="008C1DA2" w:rsidRDefault="00D22B10" w:rsidP="00D22B1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D22B10" w:rsidRPr="008C1DA2" w:rsidRDefault="00D22B10" w:rsidP="00D22B1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22B10" w:rsidRPr="008C1DA2" w:rsidRDefault="00D22B10" w:rsidP="00D22B1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D22B10" w:rsidRPr="008C1DA2" w:rsidRDefault="00D22B10" w:rsidP="00D22B1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22B10" w:rsidRPr="008C1DA2" w:rsidRDefault="00D22B10" w:rsidP="00D22B1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D22B10" w:rsidRPr="008C1DA2" w:rsidRDefault="00D22B10" w:rsidP="00D22B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D22B10" w:rsidRPr="008C1DA2" w:rsidRDefault="00D22B10" w:rsidP="00D22B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D22B10" w:rsidRPr="008C1DA2" w:rsidRDefault="00D22B10" w:rsidP="00D22B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D22B10" w:rsidRPr="008C1DA2" w:rsidRDefault="00D22B10" w:rsidP="00D22B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D22B10" w:rsidRDefault="00D22B10" w:rsidP="00D22B1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22B10" w:rsidRDefault="00D22B10" w:rsidP="00D22B1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Item:</w:t>
      </w:r>
      <w:r w:rsidR="00695B1B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None</w:t>
      </w:r>
    </w:p>
    <w:p w:rsidR="00D22B10" w:rsidRDefault="00D22B10" w:rsidP="00D22B1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22B10" w:rsidRDefault="00D22B10" w:rsidP="00D22B1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:rsidR="00D22B10" w:rsidRDefault="00D22B10" w:rsidP="00D22B1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Confirmation of Chairperson of the Council for Teacher Education</w:t>
      </w:r>
    </w:p>
    <w:p w:rsidR="00D22B10" w:rsidRDefault="00D22B10" w:rsidP="00D22B1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22B10" w:rsidRDefault="00D22B10" w:rsidP="00D22B1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04.09.18.01 Cover S</w:t>
      </w:r>
      <w:r w:rsidRPr="00AE66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heet Policy 2.1.23 Transcripts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:rsidR="00D22B10" w:rsidRDefault="00D22B10" w:rsidP="00D22B1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E66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05.17.18.01 MARK UP Policy 2.1.23 Transcripts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:rsidR="00D22B10" w:rsidRDefault="00D22B10" w:rsidP="00D22B1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E66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05.17.18.02 MARK UP Policy 2.1.24 Transcript Holds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:rsidR="00D22B10" w:rsidRDefault="00D22B10" w:rsidP="00D22B1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22B10" w:rsidRDefault="00D22B10" w:rsidP="00D22B1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D22B10" w:rsidRDefault="00D22B10" w:rsidP="00D22B1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03.30.18.01- </w:t>
      </w: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Policy 2.1.20 Equitable Treatment of Students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(Academic Affairs Committee)</w:t>
      </w:r>
    </w:p>
    <w:p w:rsidR="00D22B10" w:rsidRDefault="00D22B10" w:rsidP="00D22B1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22B10" w:rsidRDefault="00D22B10" w:rsidP="00D22B1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03.30.18.03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Policy 2.1.27 Student Bereavement Policy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(Academic Affairs Committee)</w:t>
      </w:r>
    </w:p>
    <w:p w:rsidR="00D22B10" w:rsidRDefault="00D22B10" w:rsidP="00D22B1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08.28.18.01- Student Bereavement Policy Discussion</w:t>
      </w:r>
    </w:p>
    <w:p w:rsidR="00D22B10" w:rsidRDefault="00D22B10" w:rsidP="00D22B1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695B1B" w:rsidRDefault="00695B1B" w:rsidP="00695B1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03.30.18.04 Policy </w:t>
      </w: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4.1.6 Grading Practice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(Academic Affairs Committee)</w:t>
      </w:r>
    </w:p>
    <w:p w:rsidR="00695B1B" w:rsidRDefault="00695B1B" w:rsidP="00D22B1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22B10" w:rsidRDefault="00D22B10" w:rsidP="00D22B1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02.01.18.10 Policy 4.1.4 Dress Codes CURRENT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(Academic Affairs Committee)</w:t>
      </w:r>
    </w:p>
    <w:p w:rsidR="00D22B10" w:rsidRDefault="00D22B10" w:rsidP="00D22B1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22B10" w:rsidRDefault="00D22B10" w:rsidP="00D22B1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B34AB">
        <w:rPr>
          <w:rFonts w:ascii="Times New Roman" w:eastAsia="Calibri" w:hAnsi="Times New Roman" w:cs="Times New Roman"/>
          <w:b/>
          <w:i/>
          <w:sz w:val="24"/>
          <w:szCs w:val="24"/>
        </w:rPr>
        <w:t>03.30.18.05 Policy 4.1.21 Distance Ed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(Academic Affairs Committee)</w:t>
      </w:r>
    </w:p>
    <w:p w:rsidR="00D22B10" w:rsidRDefault="00D22B10" w:rsidP="00D22B1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22B10" w:rsidRPr="00695B1B" w:rsidRDefault="00D22B10" w:rsidP="00D22B1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5B1B">
        <w:rPr>
          <w:rFonts w:ascii="Times New Roman" w:eastAsia="Calibri" w:hAnsi="Times New Roman" w:cs="Times New Roman"/>
          <w:b/>
          <w:i/>
          <w:sz w:val="24"/>
          <w:szCs w:val="24"/>
        </w:rPr>
        <w:t>Committee Reports</w:t>
      </w:r>
      <w:r w:rsidR="00695B1B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695B1B" w:rsidRPr="008C1DA2" w:rsidRDefault="00695B1B" w:rsidP="0069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:rsidR="00695B1B" w:rsidRPr="008C1DA2" w:rsidRDefault="00695B1B" w:rsidP="00695B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:rsidR="00695B1B" w:rsidRPr="008C1DA2" w:rsidRDefault="00695B1B" w:rsidP="0069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 w:rsidR="00D64D0E">
        <w:rPr>
          <w:rFonts w:ascii="Times New Roman" w:eastAsia="Times New Roman" w:hAnsi="Times New Roman" w:cs="Times New Roman"/>
          <w:b/>
          <w:i/>
          <w:sz w:val="24"/>
          <w:szCs w:val="24"/>
        </w:rPr>
        <w:t>interim chair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Senator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Enriquez</w:t>
      </w:r>
    </w:p>
    <w:p w:rsidR="00695B1B" w:rsidRPr="008C1DA2" w:rsidRDefault="00695B1B" w:rsidP="00695B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Mainieri</w:t>
      </w:r>
    </w:p>
    <w:p w:rsidR="00695B1B" w:rsidRPr="008C1DA2" w:rsidRDefault="00695B1B" w:rsidP="00695B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:rsidR="00D22B10" w:rsidRDefault="00D22B10" w:rsidP="00D22B1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22B10" w:rsidRDefault="00D22B10" w:rsidP="00D22B1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D22B10" w:rsidRDefault="00D22B10" w:rsidP="00D22B1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22B10" w:rsidRDefault="00D22B10" w:rsidP="00D22B10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C749FB" w:rsidRDefault="00A43119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10"/>
    <w:rsid w:val="00421AC4"/>
    <w:rsid w:val="00695B1B"/>
    <w:rsid w:val="00A43119"/>
    <w:rsid w:val="00D22B10"/>
    <w:rsid w:val="00D64D0E"/>
    <w:rsid w:val="00D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AB94"/>
  <w15:chartTrackingRefBased/>
  <w15:docId w15:val="{82C0446D-8E49-46F4-AB99-9CE011FE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B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2</cp:revision>
  <cp:lastPrinted>2018-09-06T14:45:00Z</cp:lastPrinted>
  <dcterms:created xsi:type="dcterms:W3CDTF">2018-09-06T14:32:00Z</dcterms:created>
  <dcterms:modified xsi:type="dcterms:W3CDTF">2018-09-06T15:18:00Z</dcterms:modified>
</cp:coreProperties>
</file>