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E295" w14:textId="77777777" w:rsidR="00060780" w:rsidRPr="004B6FC0" w:rsidRDefault="00060780" w:rsidP="00060780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5843F46" w14:textId="77777777" w:rsidR="00060780" w:rsidRPr="004B6FC0" w:rsidRDefault="00060780" w:rsidP="0006078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November 9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6D7C55C4" w14:textId="77777777" w:rsidR="00060780" w:rsidRPr="004B6FC0" w:rsidRDefault="00060780" w:rsidP="0006078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5F32B6D" w14:textId="77777777" w:rsidR="00060780" w:rsidRDefault="00060780" w:rsidP="0006078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CD5CBBD" w14:textId="77777777" w:rsidR="00060780" w:rsidRPr="004B6FC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0F5F503" w14:textId="77777777" w:rsidR="00060780" w:rsidRPr="004B6FC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C56EE5" w14:textId="77777777" w:rsidR="00060780" w:rsidRPr="004B6FC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F3C3C3A" w14:textId="77777777" w:rsidR="00060780" w:rsidRPr="004B6FC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DF72A1" w14:textId="77777777" w:rsidR="00060780" w:rsidRPr="00B5594E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B3D8A8B" w14:textId="77777777" w:rsidR="0006078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2F8BA4E" w14:textId="77777777" w:rsidR="00060780" w:rsidRDefault="00060780" w:rsidP="0006078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Presentations:</w:t>
      </w:r>
    </w:p>
    <w:p w14:paraId="5B102AEF" w14:textId="613278FA" w:rsidR="00060780" w:rsidRDefault="00060780" w:rsidP="00060780">
      <w:pPr>
        <w:tabs>
          <w:tab w:val="left" w:pos="108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Updated Policy </w:t>
      </w:r>
      <w:hyperlink r:id="rId5" w:history="1">
        <w:r w:rsidRPr="005F4D14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7.4.3 Pooled Fringe Rate</w:t>
        </w:r>
      </w:hyperlink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Proposal (Associate Vice President for Research and Graduate Studies Craig McLauchla</w:t>
      </w:r>
      <w:r w:rsidR="004612F8">
        <w:rPr>
          <w:rFonts w:ascii="Cambria" w:eastAsia="Times New Roman" w:hAnsi="Cambria" w:cs="Times New Roman"/>
          <w:b/>
          <w:i/>
          <w:sz w:val="24"/>
          <w:szCs w:val="20"/>
        </w:rPr>
        <w:t>n, Senior Director of Research and Sponsored Programs Jason Wagoner, Assistant Comptroller Jeffrey Jacob, and Director of Benefits Services Kelly Walker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164C028C" w14:textId="77777777" w:rsidR="00060780" w:rsidRDefault="00060780" w:rsidP="00060780">
      <w:pPr>
        <w:tabs>
          <w:tab w:val="left" w:pos="108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B72634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4A41731B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BE9A0F5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CD0C226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B52244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72F06B35" w14:textId="77777777" w:rsidR="00060780" w:rsidRDefault="00060780" w:rsidP="0006078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0C4DCEA9" w14:textId="77777777" w:rsidR="00060780" w:rsidRPr="004B6FC0" w:rsidRDefault="00060780" w:rsidP="0006078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1FFDED5B" w14:textId="77777777" w:rsidR="00060780" w:rsidRPr="004B6FC0" w:rsidRDefault="00060780" w:rsidP="0006078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6B878C3B" w14:textId="77777777" w:rsidR="00060780" w:rsidRPr="00EA1A0C" w:rsidRDefault="00060780" w:rsidP="0006078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4A1B9AE9" w14:textId="77777777" w:rsidR="00060780" w:rsidRDefault="00060780" w:rsidP="00060780">
      <w:pPr>
        <w:spacing w:after="0" w:line="240" w:lineRule="auto"/>
      </w:pPr>
    </w:p>
    <w:p w14:paraId="7F858F26" w14:textId="77777777" w:rsidR="00060780" w:rsidRPr="005040E8" w:rsidRDefault="00060780" w:rsidP="00060780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5040E8">
        <w:rPr>
          <w:rFonts w:ascii="Cambria" w:hAnsi="Cambria"/>
          <w:b/>
          <w:bCs/>
          <w:i/>
          <w:iCs/>
          <w:sz w:val="24"/>
          <w:szCs w:val="24"/>
        </w:rPr>
        <w:t>Consent Agenda Items:</w:t>
      </w:r>
    </w:p>
    <w:p w14:paraId="41D19319" w14:textId="77777777" w:rsidR="00060780" w:rsidRPr="005040E8" w:rsidRDefault="008F08ED" w:rsidP="00060780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060780" w:rsidRPr="005040E8">
          <w:rPr>
            <w:rStyle w:val="Hyperlink"/>
            <w:rFonts w:ascii="Cambria" w:hAnsi="Cambria"/>
            <w:sz w:val="24"/>
            <w:szCs w:val="24"/>
          </w:rPr>
          <w:t>Special Education: Major in Special Education, Specialist in LBS Online</w:t>
        </w:r>
      </w:hyperlink>
    </w:p>
    <w:p w14:paraId="20050E4F" w14:textId="77777777" w:rsidR="00060780" w:rsidRPr="005040E8" w:rsidRDefault="00060780" w:rsidP="000607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02B992" w14:textId="77777777" w:rsidR="00060780" w:rsidRPr="005040E8" w:rsidRDefault="008F08ED" w:rsidP="00060780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060780" w:rsidRPr="005040E8">
          <w:rPr>
            <w:rStyle w:val="Hyperlink"/>
            <w:rFonts w:ascii="Cambria" w:hAnsi="Cambria"/>
            <w:sz w:val="24"/>
            <w:szCs w:val="24"/>
          </w:rPr>
          <w:t>History: Deletion of European Studies Major</w:t>
        </w:r>
      </w:hyperlink>
    </w:p>
    <w:p w14:paraId="6C96242D" w14:textId="77777777" w:rsidR="00060780" w:rsidRDefault="00060780" w:rsidP="00060780">
      <w:pPr>
        <w:spacing w:after="0" w:line="240" w:lineRule="auto"/>
      </w:pPr>
    </w:p>
    <w:p w14:paraId="56F6C237" w14:textId="77777777" w:rsidR="0006078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53859929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10.13.22.09 Policy 3.2.10 Emeriti Academic Employees Defined_Current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10.13.22.10 Policy 3.2.10  Emeriti  Academic Employees Defined_Mark Up</w:t>
      </w:r>
    </w:p>
    <w:p w14:paraId="4751AA49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10.13.22.08 Policy 3.2.10 Emeritus Academic Employees Defined_Clean Copy</w:t>
      </w:r>
    </w:p>
    <w:p w14:paraId="22FE9E0B" w14:textId="77777777" w:rsidR="0006078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D01D893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6ADE4B4D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10.13.22.06 Policy 8.5.1 University Library_Current Copy</w:t>
      </w:r>
    </w:p>
    <w:p w14:paraId="6CFBC93F" w14:textId="35355F15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8F08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27.22.12</w:t>
      </w: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8.5.1 University Library_Mark Up</w:t>
      </w:r>
    </w:p>
    <w:p w14:paraId="126474E5" w14:textId="28C36E50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8F08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27.22.01</w:t>
      </w: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8.5.1 University Library_Clean Copy</w:t>
      </w:r>
    </w:p>
    <w:p w14:paraId="32E5242C" w14:textId="77777777" w:rsidR="0006078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BA9818E" w14:textId="77777777" w:rsidR="0006078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50DBE8B2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Academic Affairs Committee: </w:t>
      </w:r>
    </w:p>
    <w:p w14:paraId="1F7AD2C7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10.13.22.04 Policy 2.1.11 Satisfactory Academic Progress Required for Continued Financial Aid Eligibility_Current Copy</w:t>
      </w:r>
    </w:p>
    <w:p w14:paraId="45F4D52A" w14:textId="3A17307A" w:rsidR="00060780" w:rsidRDefault="008F08ED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11.03.22.06</w:t>
      </w:r>
      <w:r w:rsidR="00060780"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Eligibility_Mark Up</w:t>
      </w:r>
    </w:p>
    <w:p w14:paraId="5CA280ED" w14:textId="007AF20A" w:rsidR="00060780" w:rsidRDefault="008F08ED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11.03.22.05</w:t>
      </w:r>
      <w:r w:rsidR="00060780"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Eligibility_Clean Copy</w:t>
      </w:r>
    </w:p>
    <w:p w14:paraId="6138E7AD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1CC10C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6D26C418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10.27.22.04 Policy 1.3.1 Reasonable Accommodation Procedures for Employees or Applicants_Current Copy</w:t>
      </w:r>
    </w:p>
    <w:p w14:paraId="033DCBA7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10.27.22.05 Policy 1.3.1 Reasonable Accommodation Procedures for Employees or Applicants_Mark Up</w:t>
      </w:r>
    </w:p>
    <w:p w14:paraId="74BA6DC0" w14:textId="77777777" w:rsidR="00060780" w:rsidRDefault="00060780" w:rsidP="0006078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10.27.22.02 Policy 1.3.1 Reasonable Accommodation Procedures for Employees or Applicants_ Clean Copy</w:t>
      </w:r>
    </w:p>
    <w:p w14:paraId="2F1165C6" w14:textId="77777777" w:rsidR="0006078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97A339F" w14:textId="77777777" w:rsidR="0006078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701B3AAB" w14:textId="77777777" w:rsidR="00060780" w:rsidRPr="00EC710B" w:rsidRDefault="00060780" w:rsidP="0006078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5FA69F24" w14:textId="77777777" w:rsidR="00060780" w:rsidRPr="00EC710B" w:rsidRDefault="00060780" w:rsidP="0006078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16340D02" w14:textId="77777777" w:rsidR="00060780" w:rsidRPr="00EC710B" w:rsidRDefault="00060780" w:rsidP="0006078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65E3D2E7" w14:textId="77777777" w:rsidR="00060780" w:rsidRPr="00EC710B" w:rsidRDefault="00060780" w:rsidP="0006078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701EC533" w14:textId="77777777" w:rsidR="00060780" w:rsidRPr="00EC710B" w:rsidRDefault="00060780" w:rsidP="0006078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67803B33" w14:textId="77777777" w:rsidR="00060780" w:rsidRPr="004B6FC0" w:rsidRDefault="00060780" w:rsidP="0006078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D6BEF2A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0C2FDB7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8C3F0F" w14:textId="77777777" w:rsidR="00060780" w:rsidRPr="004B6FC0" w:rsidRDefault="00060780" w:rsidP="00060780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8:45 p.m.</w:t>
      </w:r>
    </w:p>
    <w:p w14:paraId="365BD361" w14:textId="77777777" w:rsidR="00060780" w:rsidRDefault="00060780" w:rsidP="00060780"/>
    <w:p w14:paraId="66C67D85" w14:textId="77777777" w:rsidR="007C1ECC" w:rsidRDefault="007C1ECC"/>
    <w:sectPr w:rsidR="007C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80"/>
    <w:rsid w:val="00060780"/>
    <w:rsid w:val="004612F8"/>
    <w:rsid w:val="005601FA"/>
    <w:rsid w:val="005F4D14"/>
    <w:rsid w:val="007C1ECC"/>
    <w:rsid w:val="008F08ED"/>
    <w:rsid w:val="00E9054A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01C9"/>
  <w15:chartTrackingRefBased/>
  <w15:docId w15:val="{802CC9CA-474D-4F80-B2DA-6B6A6FD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7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7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2-10%20Delete%20Program%20European%20Studies%20Major%20Executive%20Summa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2-10%20Major%20in%20Special%20Education%20Specialist%20in%20LBS%20Online.pdf" TargetMode="External"/><Relationship Id="rId5" Type="http://schemas.openxmlformats.org/officeDocument/2006/relationships/hyperlink" Target="https://policy.illinoisstate.edu/fiscal/7-4-3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2022-11-03T15:45:00Z</cp:lastPrinted>
  <dcterms:created xsi:type="dcterms:W3CDTF">2022-11-03T15:43:00Z</dcterms:created>
  <dcterms:modified xsi:type="dcterms:W3CDTF">2022-11-03T18:47:00Z</dcterms:modified>
</cp:coreProperties>
</file>