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37E7" w14:textId="77777777" w:rsidR="00887FA1" w:rsidRPr="00887FA1" w:rsidRDefault="00887FA1" w:rsidP="00887FA1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87FA1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19D787AA" w14:textId="77777777" w:rsidR="00887FA1" w:rsidRPr="00887FA1" w:rsidRDefault="00887FA1" w:rsidP="00887FA1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887FA1">
        <w:rPr>
          <w:rFonts w:ascii="Cambria" w:eastAsia="Calibri" w:hAnsi="Cambria" w:cs="Times New Roman"/>
          <w:b/>
          <w:sz w:val="24"/>
          <w:szCs w:val="24"/>
        </w:rPr>
        <w:t>Wednesday, September 27, 2023</w:t>
      </w:r>
    </w:p>
    <w:p w14:paraId="7C7C4A10" w14:textId="77777777" w:rsidR="00887FA1" w:rsidRPr="00887FA1" w:rsidRDefault="00887FA1" w:rsidP="00887FA1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887FA1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473248B0" w14:textId="77777777" w:rsidR="00887FA1" w:rsidRPr="00887FA1" w:rsidRDefault="00887FA1" w:rsidP="00887FA1">
      <w:pPr>
        <w:spacing w:after="0" w:line="240" w:lineRule="auto"/>
        <w:rPr>
          <w:rFonts w:ascii="Cambria" w:eastAsia="Calibri" w:hAnsi="Cambria" w:cs="Times New Roman"/>
        </w:rPr>
      </w:pPr>
    </w:p>
    <w:p w14:paraId="6F1B71F5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EFC509" w14:textId="77777777" w:rsidR="00887FA1" w:rsidRPr="00887FA1" w:rsidRDefault="00887FA1" w:rsidP="00887FA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2B6695A8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9880807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Roll </w:t>
      </w:r>
      <w:proofErr w:type="gramStart"/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call</w:t>
      </w:r>
      <w:proofErr w:type="gramEnd"/>
    </w:p>
    <w:p w14:paraId="12A8BEA6" w14:textId="77777777" w:rsidR="00887FA1" w:rsidRPr="00887FA1" w:rsidRDefault="00887FA1" w:rsidP="00887FA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EA6B26E" w14:textId="77777777" w:rsidR="00887FA1" w:rsidRPr="00887FA1" w:rsidRDefault="00887FA1" w:rsidP="00887FA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C1814C9" w14:textId="77777777" w:rsidR="00887FA1" w:rsidRPr="00887FA1" w:rsidRDefault="00887FA1" w:rsidP="00887FA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2E20903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4806F17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E328545" w14:textId="24B1398B" w:rsidR="00887FA1" w:rsidRDefault="00887FA1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87F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3DF9600A" w14:textId="22E6319B" w:rsidR="004915FC" w:rsidRDefault="004915FC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09D635" w14:textId="5DFFED27" w:rsidR="004915FC" w:rsidRDefault="004915FC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915F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09.14.23.01 From J. Cooper Cutting: Memo to Academic Senate Executive Committee re APC appointments for 2023-2025_DRAFT.</w:t>
      </w:r>
    </w:p>
    <w:p w14:paraId="364E1035" w14:textId="6BD0983E" w:rsidR="00C013B9" w:rsidRDefault="00C013B9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C6D7E4E" w14:textId="7C074F01" w:rsidR="00C013B9" w:rsidRDefault="00C013B9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Discussion of waiver for Dr. Reitz to serve on APC and URC</w:t>
      </w:r>
    </w:p>
    <w:p w14:paraId="3F6ED3F2" w14:textId="19C5CB0D" w:rsidR="00A80052" w:rsidRDefault="00A80052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40B66EC" w14:textId="47141C38" w:rsidR="00A80052" w:rsidRPr="00887FA1" w:rsidRDefault="00A80052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8005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09.22.23.01 From Dean Judy Neubrander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  <w:r w:rsidRPr="00A8005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Discussion of Waiver</w:t>
      </w:r>
    </w:p>
    <w:p w14:paraId="032F7F96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03E56F6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Ombudsperson Endorsement </w:t>
      </w:r>
    </w:p>
    <w:p w14:paraId="029B016D" w14:textId="77777777" w:rsidR="00887FA1" w:rsidRPr="00887FA1" w:rsidRDefault="00887FA1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Assoc. Prof. Diane Dean (COE, EAF)</w:t>
      </w:r>
    </w:p>
    <w:p w14:paraId="0F9265DA" w14:textId="177D32B2" w:rsidR="00887FA1" w:rsidRDefault="00887FA1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Assoc. Prof. Sumesh Philip (CAST, IT)</w:t>
      </w:r>
    </w:p>
    <w:p w14:paraId="390EA6EA" w14:textId="10077000" w:rsidR="009F5881" w:rsidRDefault="00247209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Assoc. </w:t>
      </w:r>
      <w:r w:rsidR="009F5881">
        <w:rPr>
          <w:rFonts w:ascii="Cambria" w:eastAsia="Times New Roman" w:hAnsi="Cambria" w:cs="Times New Roman"/>
          <w:b/>
          <w:i/>
          <w:sz w:val="24"/>
          <w:szCs w:val="20"/>
        </w:rPr>
        <w:t xml:space="preserve">Prof. Dan Lannin </w:t>
      </w:r>
      <w:r w:rsidR="001D2DF1">
        <w:rPr>
          <w:rFonts w:ascii="Cambria" w:eastAsia="Times New Roman" w:hAnsi="Cambria" w:cs="Times New Roman"/>
          <w:b/>
          <w:i/>
          <w:sz w:val="24"/>
          <w:szCs w:val="20"/>
        </w:rPr>
        <w:t>(CAS)</w:t>
      </w:r>
    </w:p>
    <w:p w14:paraId="0B3DCEC7" w14:textId="54A88563" w:rsidR="009F5881" w:rsidRDefault="009F5881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Prof. Tom Buller</w:t>
      </w:r>
      <w:r w:rsidR="001D2DF1">
        <w:rPr>
          <w:rFonts w:ascii="Cambria" w:eastAsia="Times New Roman" w:hAnsi="Cambria" w:cs="Times New Roman"/>
          <w:b/>
          <w:i/>
          <w:sz w:val="24"/>
          <w:szCs w:val="20"/>
        </w:rPr>
        <w:t xml:space="preserve"> (CAS)</w:t>
      </w:r>
    </w:p>
    <w:p w14:paraId="21BD108B" w14:textId="4298F8A2" w:rsidR="009F5881" w:rsidRPr="00887FA1" w:rsidRDefault="009F5881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Prof. Kim Schneider</w:t>
      </w:r>
      <w:r w:rsidR="001D2DF1">
        <w:rPr>
          <w:rFonts w:ascii="Cambria" w:eastAsia="Times New Roman" w:hAnsi="Cambria" w:cs="Times New Roman"/>
          <w:b/>
          <w:i/>
          <w:sz w:val="24"/>
          <w:szCs w:val="20"/>
        </w:rPr>
        <w:t xml:space="preserve"> (CAS)</w:t>
      </w:r>
    </w:p>
    <w:p w14:paraId="7E5A18F6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17C921F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APC Confirmation </w:t>
      </w:r>
    </w:p>
    <w:p w14:paraId="02FE99BD" w14:textId="7777777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Prof. Mike Mulvaney (School of Kinesiology and Recreation)</w:t>
      </w:r>
    </w:p>
    <w:p w14:paraId="7C5C9F67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the College of Applied Science and Technology</w:t>
      </w:r>
    </w:p>
    <w:p w14:paraId="085C3805" w14:textId="7777777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Prof. Allison Alcorn (School of Music)</w:t>
      </w:r>
    </w:p>
    <w:p w14:paraId="54DDDD20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the Wonsook Kim College of Fine Arts</w:t>
      </w:r>
    </w:p>
    <w:p w14:paraId="5E78EF23" w14:textId="7777777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Prof. Vijay Devabhaktuni</w:t>
      </w:r>
    </w:p>
    <w:p w14:paraId="607AFBBD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the College of Engineering </w:t>
      </w:r>
    </w:p>
    <w:p w14:paraId="69185C52" w14:textId="7777777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Assoc. Prof. Mindy Ely (Department of Special Education) </w:t>
      </w:r>
    </w:p>
    <w:p w14:paraId="669AADBF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the College of Education (second consecutive term)</w:t>
      </w:r>
    </w:p>
    <w:p w14:paraId="5708712C" w14:textId="2DA3163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Prof.</w:t>
      </w:r>
      <w:r w:rsidR="00C013B9">
        <w:rPr>
          <w:rFonts w:ascii="Cambria" w:eastAsia="Times New Roman" w:hAnsi="Cambria" w:cs="Times New Roman"/>
          <w:b/>
          <w:i/>
          <w:sz w:val="24"/>
          <w:szCs w:val="20"/>
        </w:rPr>
        <w:t xml:space="preserve"> Erin Reitz</w:t>
      </w:r>
    </w:p>
    <w:p w14:paraId="79EA7754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Mennonite College of Nursing</w:t>
      </w:r>
    </w:p>
    <w:p w14:paraId="32F0C342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97F8AA0" w14:textId="77777777" w:rsidR="00887FA1" w:rsidRPr="00887FA1" w:rsidRDefault="00887FA1" w:rsidP="00887FA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137C906E" w14:textId="698B5D98" w:rsidR="00DD29AA" w:rsidRPr="00A80052" w:rsidRDefault="00887FA1" w:rsidP="00A80052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sectPr w:rsidR="00DD29AA" w:rsidRPr="00A8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FC8"/>
    <w:multiLevelType w:val="hybridMultilevel"/>
    <w:tmpl w:val="3F1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676C"/>
    <w:multiLevelType w:val="hybridMultilevel"/>
    <w:tmpl w:val="F3AC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92645">
    <w:abstractNumId w:val="1"/>
  </w:num>
  <w:num w:numId="2" w16cid:durableId="46203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A1"/>
    <w:rsid w:val="001330A9"/>
    <w:rsid w:val="001D2DF1"/>
    <w:rsid w:val="00247209"/>
    <w:rsid w:val="003A0BCE"/>
    <w:rsid w:val="004915FC"/>
    <w:rsid w:val="007D045B"/>
    <w:rsid w:val="00887FA1"/>
    <w:rsid w:val="009F5881"/>
    <w:rsid w:val="00A80052"/>
    <w:rsid w:val="00C013B9"/>
    <w:rsid w:val="00D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D6A"/>
  <w15:chartTrackingRefBased/>
  <w15:docId w15:val="{F854DE3A-2BFE-42EB-859B-31193B91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8</cp:revision>
  <cp:lastPrinted>2023-09-21T17:35:00Z</cp:lastPrinted>
  <dcterms:created xsi:type="dcterms:W3CDTF">2023-09-20T17:02:00Z</dcterms:created>
  <dcterms:modified xsi:type="dcterms:W3CDTF">2023-09-22T15:27:00Z</dcterms:modified>
</cp:coreProperties>
</file>