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89" w:rsidRPr="00970BF2" w:rsidRDefault="00516F89" w:rsidP="00516F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516F89" w:rsidRPr="00970BF2" w:rsidRDefault="00516F89" w:rsidP="00516F8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February 19, 2020</w:t>
      </w:r>
    </w:p>
    <w:p w:rsidR="00516F89" w:rsidRPr="00516F89" w:rsidRDefault="00623D94" w:rsidP="00516F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>A</w:t>
      </w:r>
      <w:bookmarkStart w:id="0" w:name="_GoBack"/>
      <w:bookmarkEnd w:id="0"/>
      <w:r w:rsidR="00516F89" w:rsidRPr="00516F89">
        <w:rPr>
          <w:rFonts w:ascii="Times New Roman" w:hAnsi="Times New Roman" w:cs="Times New Roman"/>
          <w:b/>
          <w:sz w:val="24"/>
          <w:szCs w:val="20"/>
        </w:rPr>
        <w:t>pproved</w:t>
      </w:r>
    </w:p>
    <w:p w:rsidR="00516F89" w:rsidRDefault="00516F89" w:rsidP="00516F8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16F89" w:rsidRDefault="00516F89" w:rsidP="00516F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516F89" w:rsidRPr="00516F89" w:rsidRDefault="00516F89" w:rsidP="00516F8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16F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Academic Senate Chairperson Susan Kalter called the meeting to order. </w:t>
      </w:r>
    </w:p>
    <w:p w:rsidR="00516F89" w:rsidRDefault="00516F89" w:rsidP="00516F8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16F89" w:rsidRDefault="00516F89" w:rsidP="00516F8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:rsidR="00516F89" w:rsidRDefault="00516F89" w:rsidP="00516F8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Reinstatement Committee election</w:t>
      </w:r>
    </w:p>
    <w:p w:rsidR="00516F89" w:rsidRDefault="00516F89" w:rsidP="00516F8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Jacqueline Schneider, CAST, 2014-2020 (Replacing Han Kang)</w:t>
      </w:r>
    </w:p>
    <w:p w:rsidR="00516F89" w:rsidRDefault="00516F89" w:rsidP="00516F8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16F89" w:rsidRDefault="00516F89" w:rsidP="00516F8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Library Committee election</w:t>
      </w:r>
    </w:p>
    <w:p w:rsidR="00516F89" w:rsidRPr="005E0D2E" w:rsidRDefault="00516F89" w:rsidP="00516F8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E0D2E">
        <w:rPr>
          <w:rFonts w:ascii="Times New Roman" w:eastAsia="Times New Roman" w:hAnsi="Times New Roman" w:cs="Times New Roman"/>
          <w:bCs/>
          <w:iCs/>
          <w:sz w:val="24"/>
          <w:szCs w:val="24"/>
        </w:rPr>
        <w:t>Bibek Adhikari, CAS, 2018-2021 (Replacing German Blanco Lobo</w:t>
      </w:r>
      <w:proofErr w:type="gramStart"/>
      <w:r w:rsidRPr="005E0D2E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Gary Hunter, COB, 2019-2022</w:t>
      </w:r>
    </w:p>
    <w:p w:rsidR="00516F89" w:rsidRDefault="00516F89" w:rsidP="00516F8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16F89" w:rsidRPr="00516F89" w:rsidRDefault="00516F89" w:rsidP="00516F8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16F89">
        <w:rPr>
          <w:rFonts w:ascii="Times New Roman" w:eastAsia="Times New Roman" w:hAnsi="Times New Roman" w:cs="Times New Roman"/>
          <w:bCs/>
          <w:iCs/>
          <w:sz w:val="24"/>
          <w:szCs w:val="24"/>
        </w:rPr>
        <w:t>Motion by Senator Pancrazio, seconded by Senator Horst</w:t>
      </w:r>
      <w:r w:rsidR="00C259A2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516F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elect Jacqueline Schneider to the Reinstatement Committee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and Bibek Adhikari and Gary H</w:t>
      </w:r>
      <w:r w:rsidRPr="00516F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unter to the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Library Committee. The motion was</w:t>
      </w:r>
      <w:r w:rsidRPr="00516F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unanimously approved. </w:t>
      </w:r>
    </w:p>
    <w:p w:rsidR="00516F89" w:rsidRDefault="00516F89" w:rsidP="00516F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6F89" w:rsidRDefault="00516F89" w:rsidP="00516F8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Advisory Item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br/>
        <w:t>Academic Freedom, Ethics, and Grievance Committee annual report</w:t>
      </w:r>
    </w:p>
    <w:p w:rsidR="00516F89" w:rsidRDefault="00516F89" w:rsidP="0051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Ombudsperson Council annual report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6F89">
        <w:rPr>
          <w:rFonts w:ascii="Times New Roman" w:hAnsi="Times New Roman" w:cs="Times New Roman"/>
          <w:sz w:val="24"/>
          <w:szCs w:val="24"/>
        </w:rPr>
        <w:t>Senator Kalter:</w:t>
      </w:r>
      <w:r>
        <w:rPr>
          <w:rFonts w:ascii="Times New Roman" w:hAnsi="Times New Roman" w:cs="Times New Roman"/>
          <w:sz w:val="24"/>
          <w:szCs w:val="24"/>
        </w:rPr>
        <w:t xml:space="preserve"> So, our two Advisory Items are two annual reports that have gone through the Faculty Affairs Committee. One is the </w:t>
      </w:r>
      <w:r w:rsidRPr="00516F89">
        <w:rPr>
          <w:rFonts w:ascii="Times New Roman" w:hAnsi="Times New Roman" w:cs="Times New Roman"/>
          <w:sz w:val="24"/>
          <w:szCs w:val="24"/>
        </w:rPr>
        <w:t xml:space="preserve">Academic Freedom, </w:t>
      </w:r>
      <w:r>
        <w:rPr>
          <w:rFonts w:ascii="Times New Roman" w:hAnsi="Times New Roman" w:cs="Times New Roman"/>
          <w:sz w:val="24"/>
          <w:szCs w:val="24"/>
        </w:rPr>
        <w:t xml:space="preserve">Ethics, and Grievance Committee </w:t>
      </w:r>
      <w:r w:rsidRPr="00516F89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and one is the Ombudsperson Council report. </w:t>
      </w:r>
      <w:proofErr w:type="gramStart"/>
      <w:r>
        <w:rPr>
          <w:rFonts w:ascii="Times New Roman" w:hAnsi="Times New Roman" w:cs="Times New Roman"/>
          <w:sz w:val="24"/>
          <w:szCs w:val="24"/>
        </w:rPr>
        <w:t>Let’s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</w:t>
      </w:r>
      <w:r w:rsidR="00C259A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do we have any comments/questions about the AFEGC report? (Pause) It is always nice when an AFEGC report is completely and utterly boring. So, we’ll move beyond that one and hope for a year exactly as boring as that one for this year that we are currently in. </w:t>
      </w:r>
    </w:p>
    <w:p w:rsidR="00516F89" w:rsidRDefault="00516F89" w:rsidP="0051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questions or comments about the Ombudsperson Council report? (Pause) As you can see, because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Ombuds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very confidential work</w:t>
      </w:r>
      <w:r w:rsidR="00A029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don’t get a lot of very</w:t>
      </w:r>
      <w:r w:rsidR="00C25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very detailed information. But it’s good to know that it’s important to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Ombudspeople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are helping to solve problems. So, see</w:t>
      </w:r>
      <w:r w:rsidR="00C259A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no comments. That is it. </w:t>
      </w:r>
    </w:p>
    <w:p w:rsidR="00516F89" w:rsidRDefault="00516F89" w:rsidP="00516F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516F89" w:rsidRPr="00516F89" w:rsidRDefault="00516F89" w:rsidP="00516F89">
      <w:pPr>
        <w:rPr>
          <w:rFonts w:ascii="Times New Roman" w:hAnsi="Times New Roman" w:cs="Times New Roman"/>
          <w:sz w:val="24"/>
          <w:szCs w:val="24"/>
        </w:rPr>
      </w:pPr>
      <w:r w:rsidRPr="00516F89">
        <w:rPr>
          <w:rFonts w:ascii="Times New Roman" w:hAnsi="Times New Roman" w:cs="Times New Roman"/>
          <w:sz w:val="24"/>
          <w:szCs w:val="24"/>
        </w:rPr>
        <w:t xml:space="preserve">Motion by Senator Pancrazio, seconded by Senator Lucey, to adjourn. The motion was unanimously approved. </w:t>
      </w:r>
    </w:p>
    <w:p w:rsidR="00EF7A88" w:rsidRDefault="00EF7A88"/>
    <w:sectPr w:rsidR="00EF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89"/>
    <w:rsid w:val="00516F89"/>
    <w:rsid w:val="00623D94"/>
    <w:rsid w:val="00A02996"/>
    <w:rsid w:val="00C259A2"/>
    <w:rsid w:val="00D86CDB"/>
    <w:rsid w:val="00E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94D3"/>
  <w15:docId w15:val="{07A40215-E5E3-4414-AF93-CD0AC4C8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Hazelrigg, Cera</dc:creator>
  <cp:lastModifiedBy>Hazelrigg, Cera</cp:lastModifiedBy>
  <cp:revision>3</cp:revision>
  <dcterms:created xsi:type="dcterms:W3CDTF">2020-03-17T19:21:00Z</dcterms:created>
  <dcterms:modified xsi:type="dcterms:W3CDTF">2020-03-26T16:58:00Z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-1092228467</vt:i4>
  </property>
</Properties>
</file>