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5F0" w14:textId="77777777" w:rsidR="002503A0" w:rsidRDefault="002503A0" w:rsidP="009055AA">
      <w:pPr>
        <w:spacing w:after="0" w:line="240" w:lineRule="auto"/>
        <w:jc w:val="center"/>
        <w:rPr>
          <w:rFonts w:ascii="Cambria" w:eastAsia="Times New Roman" w:hAnsi="Cambria" w:cs="Times New Roman"/>
          <w:b/>
          <w:sz w:val="28"/>
          <w:szCs w:val="28"/>
        </w:rPr>
      </w:pPr>
    </w:p>
    <w:p w14:paraId="06A85000" w14:textId="1DEA9F4A"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F977D6">
        <w:rPr>
          <w:rFonts w:ascii="Cambria" w:eastAsia="Times New Roman" w:hAnsi="Cambria" w:cs="Times New Roman"/>
          <w:b/>
          <w:sz w:val="28"/>
          <w:szCs w:val="28"/>
        </w:rPr>
        <w:t>Minutes</w:t>
      </w:r>
    </w:p>
    <w:p w14:paraId="0211BBFD" w14:textId="6A75798E"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116416">
        <w:rPr>
          <w:rFonts w:ascii="Cambria" w:eastAsia="Times New Roman" w:hAnsi="Cambria" w:cs="Times New Roman"/>
          <w:b/>
          <w:sz w:val="24"/>
          <w:szCs w:val="20"/>
        </w:rPr>
        <w:t>October 3</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3169EF66" w:rsidR="00C916DF" w:rsidRDefault="00482C26"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Un</w:t>
      </w:r>
      <w:r w:rsidR="00F977D6">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04B48561"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F977D6">
        <w:rPr>
          <w:rFonts w:ascii="Cambria" w:eastAsia="Times New Roman" w:hAnsi="Cambria" w:cs="Times New Roman"/>
          <w:b/>
          <w:i/>
          <w:sz w:val="24"/>
          <w:szCs w:val="20"/>
        </w:rPr>
        <w:br/>
      </w:r>
      <w:r w:rsidR="00F977D6" w:rsidRPr="00F977D6">
        <w:rPr>
          <w:rFonts w:ascii="Cambria" w:eastAsia="Times New Roman" w:hAnsi="Cambria" w:cs="Times New Roman"/>
          <w:bCs/>
          <w:iCs/>
          <w:sz w:val="24"/>
          <w:szCs w:val="20"/>
        </w:rPr>
        <w:t>Academic Senate chairperson Martha Callison Horst called the meeting to order.</w:t>
      </w:r>
      <w:r w:rsidR="00413611" w:rsidRPr="00F977D6">
        <w:rPr>
          <w:rFonts w:ascii="Cambria" w:eastAsia="Times New Roman" w:hAnsi="Cambria" w:cs="Times New Roman"/>
          <w:bCs/>
          <w:iCs/>
          <w:sz w:val="24"/>
          <w:szCs w:val="20"/>
        </w:rPr>
        <w:br/>
      </w:r>
    </w:p>
    <w:p w14:paraId="18589E4E" w14:textId="5CE1467D"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F977D6">
        <w:rPr>
          <w:rFonts w:ascii="Cambria" w:eastAsia="Times New Roman" w:hAnsi="Cambria" w:cs="Times New Roman"/>
          <w:b/>
          <w:i/>
          <w:sz w:val="24"/>
          <w:szCs w:val="20"/>
        </w:rPr>
        <w:t xml:space="preserve">- </w:t>
      </w:r>
      <w:r w:rsidR="00F977D6" w:rsidRPr="00F977D6">
        <w:rPr>
          <w:rFonts w:ascii="Cambria" w:eastAsia="Times New Roman" w:hAnsi="Cambria" w:cs="Times New Roman"/>
          <w:bCs/>
          <w:iCs/>
          <w:sz w:val="24"/>
          <w:szCs w:val="20"/>
        </w:rPr>
        <w:t>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DB6671" w14:textId="63C8CB67" w:rsidR="00E954DE"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29301718" w14:textId="48C3C01B" w:rsidR="00C44396" w:rsidRPr="00C44396" w:rsidRDefault="00C44396" w:rsidP="009A6EB7">
      <w:pPr>
        <w:tabs>
          <w:tab w:val="left" w:pos="540"/>
        </w:tabs>
        <w:spacing w:after="0" w:line="240" w:lineRule="auto"/>
        <w:rPr>
          <w:rFonts w:ascii="Cambria" w:eastAsia="Times New Roman" w:hAnsi="Cambria" w:cs="Times New Roman"/>
          <w:bCs/>
          <w:iCs/>
          <w:sz w:val="24"/>
          <w:szCs w:val="20"/>
        </w:rPr>
      </w:pPr>
      <w:r w:rsidRPr="00C44396">
        <w:rPr>
          <w:rFonts w:ascii="Cambria" w:eastAsia="Times New Roman" w:hAnsi="Cambria" w:cs="Times New Roman"/>
          <w:bCs/>
          <w:iCs/>
          <w:sz w:val="24"/>
          <w:szCs w:val="20"/>
        </w:rPr>
        <w:t xml:space="preserve">Senator Horst received correspondence from the Honor’s Director Linda Clemmons regarding disbanding the Honor’s Council. Senator Horst requested that the Honor’s Council make that decision. </w:t>
      </w:r>
    </w:p>
    <w:p w14:paraId="18AD94A4" w14:textId="5E2209D0" w:rsidR="00C44396" w:rsidRDefault="00C44396" w:rsidP="009A6EB7">
      <w:pPr>
        <w:tabs>
          <w:tab w:val="left" w:pos="540"/>
        </w:tabs>
        <w:spacing w:after="0" w:line="240" w:lineRule="auto"/>
        <w:rPr>
          <w:rFonts w:ascii="Cambria" w:eastAsia="Times New Roman" w:hAnsi="Cambria" w:cs="Times New Roman"/>
          <w:b/>
          <w:i/>
          <w:sz w:val="24"/>
          <w:szCs w:val="20"/>
        </w:rPr>
      </w:pPr>
    </w:p>
    <w:p w14:paraId="75E14507" w14:textId="5E2BFAAC" w:rsidR="00C44396" w:rsidRDefault="00C44396" w:rsidP="009A6EB7">
      <w:pPr>
        <w:tabs>
          <w:tab w:val="left" w:pos="540"/>
        </w:tabs>
        <w:spacing w:after="0" w:line="240" w:lineRule="auto"/>
        <w:rPr>
          <w:rFonts w:ascii="Cambria" w:eastAsia="Times New Roman" w:hAnsi="Cambria" w:cs="Times New Roman"/>
          <w:b/>
          <w:i/>
          <w:sz w:val="24"/>
          <w:szCs w:val="20"/>
        </w:rPr>
      </w:pPr>
      <w:r w:rsidRPr="00C44396">
        <w:rPr>
          <w:rFonts w:ascii="Cambria" w:eastAsia="Times New Roman" w:hAnsi="Cambria" w:cs="Times New Roman"/>
          <w:bCs/>
          <w:iCs/>
          <w:sz w:val="24"/>
          <w:szCs w:val="20"/>
        </w:rPr>
        <w:t xml:space="preserve">Senator Horst is continuing to work with the Office of General Council regarding a specified Legal liaison per internal committee. </w:t>
      </w:r>
    </w:p>
    <w:p w14:paraId="00A017D2" w14:textId="101097E9" w:rsidR="00E6291B" w:rsidRDefault="0097221A"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585D1538" w14:textId="50794FF3"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7DCFE72F" w14:textId="583C8CD9" w:rsidR="00F0786F" w:rsidRDefault="00482C26" w:rsidP="0052127B">
      <w:pPr>
        <w:tabs>
          <w:tab w:val="left" w:pos="2160"/>
          <w:tab w:val="right" w:pos="8640"/>
        </w:tabs>
        <w:spacing w:after="0" w:line="240" w:lineRule="auto"/>
        <w:rPr>
          <w:rFonts w:ascii="Cambria" w:eastAsia="Times New Roman" w:hAnsi="Cambria" w:cs="Times New Roman"/>
          <w:b/>
          <w:bCs/>
          <w:i/>
          <w:iCs/>
          <w:sz w:val="24"/>
          <w:szCs w:val="24"/>
        </w:rPr>
      </w:pPr>
      <w:hyperlink r:id="rId6" w:history="1">
        <w:r w:rsidR="00F0786F" w:rsidRPr="00F0786F">
          <w:rPr>
            <w:rStyle w:val="Hyperlink"/>
            <w:rFonts w:ascii="Cambria" w:eastAsia="Times New Roman" w:hAnsi="Cambria" w:cs="Times New Roman"/>
            <w:b/>
            <w:bCs/>
            <w:i/>
            <w:iCs/>
            <w:sz w:val="24"/>
            <w:szCs w:val="24"/>
          </w:rPr>
          <w:t>3.2.10 Emeritus Academic Employees Defined</w:t>
        </w:r>
      </w:hyperlink>
      <w:r w:rsidR="00F0786F">
        <w:rPr>
          <w:rFonts w:ascii="Cambria" w:eastAsia="Times New Roman" w:hAnsi="Cambria" w:cs="Times New Roman"/>
          <w:b/>
          <w:bCs/>
          <w:i/>
          <w:iCs/>
          <w:sz w:val="24"/>
          <w:szCs w:val="24"/>
        </w:rPr>
        <w:t xml:space="preserve"> (</w:t>
      </w:r>
      <w:r w:rsidR="0094497F">
        <w:rPr>
          <w:rFonts w:ascii="Cambria" w:eastAsia="Times New Roman" w:hAnsi="Cambria" w:cs="Times New Roman"/>
          <w:b/>
          <w:bCs/>
          <w:i/>
          <w:iCs/>
          <w:sz w:val="24"/>
          <w:szCs w:val="24"/>
        </w:rPr>
        <w:t>Should we keep it in Planning and Finance Committee?)</w:t>
      </w:r>
    </w:p>
    <w:p w14:paraId="25F43E0B" w14:textId="4F225BB4" w:rsidR="00C44396" w:rsidRDefault="00C44396" w:rsidP="0052127B">
      <w:pPr>
        <w:tabs>
          <w:tab w:val="left" w:pos="2160"/>
          <w:tab w:val="right" w:pos="8640"/>
        </w:tabs>
        <w:spacing w:after="0" w:line="240" w:lineRule="auto"/>
        <w:rPr>
          <w:rFonts w:ascii="Cambria" w:eastAsia="Times New Roman" w:hAnsi="Cambria" w:cs="Times New Roman"/>
          <w:b/>
          <w:bCs/>
          <w:i/>
          <w:iCs/>
          <w:sz w:val="24"/>
          <w:szCs w:val="24"/>
        </w:rPr>
      </w:pPr>
      <w:r w:rsidRPr="00C44396">
        <w:rPr>
          <w:rFonts w:ascii="Cambria" w:eastAsia="Times New Roman" w:hAnsi="Cambria" w:cs="Times New Roman"/>
          <w:sz w:val="24"/>
          <w:szCs w:val="24"/>
        </w:rPr>
        <w:t>Information item feedback was gathered and given to Rick Valentin, but Senator Horst wanted to ask Exec which committee should work on the completion of this review</w:t>
      </w:r>
      <w:r>
        <w:rPr>
          <w:rFonts w:ascii="Cambria" w:eastAsia="Times New Roman" w:hAnsi="Cambria" w:cs="Times New Roman"/>
          <w:b/>
          <w:bCs/>
          <w:i/>
          <w:iCs/>
          <w:sz w:val="24"/>
          <w:szCs w:val="24"/>
        </w:rPr>
        <w:t xml:space="preserve">. </w:t>
      </w:r>
    </w:p>
    <w:p w14:paraId="278E5140" w14:textId="7424E992" w:rsidR="0094497F" w:rsidRDefault="0094497F" w:rsidP="0052127B">
      <w:pPr>
        <w:tabs>
          <w:tab w:val="left" w:pos="2160"/>
          <w:tab w:val="right" w:pos="8640"/>
        </w:tabs>
        <w:spacing w:after="0" w:line="240" w:lineRule="auto"/>
        <w:rPr>
          <w:rFonts w:ascii="Cambria" w:eastAsia="Times New Roman" w:hAnsi="Cambria" w:cs="Times New Roman"/>
          <w:b/>
          <w:bCs/>
          <w:i/>
          <w:iCs/>
          <w:sz w:val="24"/>
          <w:szCs w:val="24"/>
        </w:rPr>
      </w:pPr>
    </w:p>
    <w:p w14:paraId="4721766E" w14:textId="4F938ABF" w:rsidR="00C44396" w:rsidRPr="00C44396" w:rsidRDefault="00C44396" w:rsidP="0052127B">
      <w:pPr>
        <w:tabs>
          <w:tab w:val="left" w:pos="2160"/>
          <w:tab w:val="right" w:pos="8640"/>
        </w:tabs>
        <w:spacing w:after="0" w:line="240" w:lineRule="auto"/>
        <w:rPr>
          <w:rFonts w:ascii="Cambria" w:eastAsia="Times New Roman" w:hAnsi="Cambria" w:cs="Times New Roman"/>
          <w:sz w:val="24"/>
          <w:szCs w:val="24"/>
        </w:rPr>
      </w:pPr>
      <w:r w:rsidRPr="00C44396">
        <w:rPr>
          <w:rFonts w:ascii="Cambria" w:eastAsia="Times New Roman" w:hAnsi="Cambria" w:cs="Times New Roman"/>
          <w:sz w:val="24"/>
          <w:szCs w:val="24"/>
        </w:rPr>
        <w:t xml:space="preserve">It was decided to have Planning and Finance Committee compete the review. </w:t>
      </w:r>
    </w:p>
    <w:p w14:paraId="579B1501" w14:textId="77777777" w:rsidR="00C44396" w:rsidRDefault="00C44396" w:rsidP="0052127B">
      <w:pPr>
        <w:tabs>
          <w:tab w:val="left" w:pos="2160"/>
          <w:tab w:val="right" w:pos="8640"/>
        </w:tabs>
        <w:spacing w:after="0" w:line="240" w:lineRule="auto"/>
        <w:rPr>
          <w:rFonts w:ascii="Cambria" w:eastAsia="Times New Roman" w:hAnsi="Cambria" w:cs="Times New Roman"/>
          <w:b/>
          <w:bCs/>
          <w:i/>
          <w:iCs/>
          <w:sz w:val="24"/>
          <w:szCs w:val="24"/>
        </w:rPr>
      </w:pPr>
    </w:p>
    <w:p w14:paraId="75B3F209" w14:textId="433E392A" w:rsidR="0094497F" w:rsidRDefault="0094497F" w:rsidP="0052127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(Action Item 10/12/22)</w:t>
      </w:r>
    </w:p>
    <w:p w14:paraId="5673CAEE" w14:textId="5F4503E9" w:rsidR="0094497F" w:rsidRDefault="0094497F" w:rsidP="0052127B">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04.07.22.14 Policy 3.2.12 Ombudsperson Policy Current Copy</w:t>
      </w:r>
    </w:p>
    <w:p w14:paraId="6DF42768" w14:textId="2B2289DD" w:rsidR="0094497F" w:rsidRDefault="0094497F" w:rsidP="0052127B">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09.29.22.02 Policy 3.2.12 Ombudsperson Policy Mark Up</w:t>
      </w:r>
    </w:p>
    <w:p w14:paraId="395B88BC" w14:textId="6F03C72D" w:rsidR="0094497F" w:rsidRDefault="0094497F" w:rsidP="0052127B">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09.29.22.01 Policy 3.2.12 Ombudsperson Policy Clean Copy</w:t>
      </w:r>
    </w:p>
    <w:p w14:paraId="7EFCEF2C" w14:textId="50CD243E" w:rsidR="00B51FE1" w:rsidRDefault="00B51FE1" w:rsidP="0052127B">
      <w:pPr>
        <w:tabs>
          <w:tab w:val="left" w:pos="2160"/>
          <w:tab w:val="right" w:pos="8640"/>
        </w:tabs>
        <w:spacing w:after="0" w:line="240" w:lineRule="auto"/>
        <w:rPr>
          <w:rFonts w:ascii="Cambria" w:eastAsia="Times New Roman" w:hAnsi="Cambria" w:cs="Times New Roman"/>
          <w:sz w:val="24"/>
          <w:szCs w:val="24"/>
        </w:rPr>
      </w:pPr>
      <w:r w:rsidRPr="00B51FE1">
        <w:rPr>
          <w:rFonts w:ascii="Cambria" w:eastAsia="Times New Roman" w:hAnsi="Cambria" w:cs="Times New Roman"/>
          <w:sz w:val="24"/>
          <w:szCs w:val="24"/>
        </w:rPr>
        <w:t>From Senator Smudde: On page one, we added the biconditional clause at the end of the first paragraph after overview. “This is the policy for an Ombudsperson Council for faculty and staff issues, if and only if there is not a full-time person and/or staff fulfilling this Council’s role, in which case this policy is superfluous.”</w:t>
      </w:r>
    </w:p>
    <w:p w14:paraId="68F4342B" w14:textId="7B8237B3" w:rsidR="00B51FE1" w:rsidRDefault="00B51FE1" w:rsidP="0052127B">
      <w:pPr>
        <w:tabs>
          <w:tab w:val="left" w:pos="2160"/>
          <w:tab w:val="right" w:pos="8640"/>
        </w:tabs>
        <w:spacing w:after="0" w:line="240" w:lineRule="auto"/>
        <w:rPr>
          <w:rFonts w:ascii="Cambria" w:eastAsia="Times New Roman" w:hAnsi="Cambria" w:cs="Times New Roman"/>
          <w:sz w:val="24"/>
          <w:szCs w:val="24"/>
        </w:rPr>
      </w:pPr>
    </w:p>
    <w:p w14:paraId="4D9FC550" w14:textId="4CF2F409" w:rsidR="00B51FE1" w:rsidRDefault="00B51FE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On page three, they deleted the first sentence and the first word of the paragraph referring to release time. So they scratched out, “</w:t>
      </w:r>
      <w:r w:rsidRPr="00B51FE1">
        <w:rPr>
          <w:rFonts w:ascii="Cambria" w:eastAsia="Times New Roman" w:hAnsi="Cambria" w:cs="Times New Roman"/>
          <w:sz w:val="24"/>
          <w:szCs w:val="24"/>
        </w:rPr>
        <w:t>Release time for faculty members of the Council shall be equivalent to one (1) course per year.</w:t>
      </w:r>
      <w:r>
        <w:rPr>
          <w:rFonts w:ascii="Cambria" w:eastAsia="Times New Roman" w:hAnsi="Cambria" w:cs="Times New Roman"/>
          <w:sz w:val="24"/>
          <w:szCs w:val="24"/>
        </w:rPr>
        <w:t>” This is the new language, “</w:t>
      </w:r>
      <w:r w:rsidRPr="00B51FE1">
        <w:rPr>
          <w:rFonts w:ascii="Cambria" w:eastAsia="Times New Roman" w:hAnsi="Cambria" w:cs="Times New Roman"/>
          <w:sz w:val="24"/>
          <w:szCs w:val="24"/>
        </w:rPr>
        <w:t>Members of the Council shall consult with their unit supervisors for appropriate modifications to perform duties under the Ombudsperson Council.</w:t>
      </w:r>
      <w:r>
        <w:rPr>
          <w:rFonts w:ascii="Cambria" w:eastAsia="Times New Roman" w:hAnsi="Cambria" w:cs="Times New Roman"/>
          <w:sz w:val="24"/>
          <w:szCs w:val="24"/>
        </w:rPr>
        <w:t>”</w:t>
      </w:r>
    </w:p>
    <w:p w14:paraId="1F88DBD5" w14:textId="606636B2" w:rsidR="00B51FE1" w:rsidRDefault="00B51FE1" w:rsidP="0052127B">
      <w:pPr>
        <w:tabs>
          <w:tab w:val="left" w:pos="2160"/>
          <w:tab w:val="right" w:pos="8640"/>
        </w:tabs>
        <w:spacing w:after="0" w:line="240" w:lineRule="auto"/>
        <w:rPr>
          <w:rFonts w:ascii="Cambria" w:eastAsia="Times New Roman" w:hAnsi="Cambria" w:cs="Times New Roman"/>
          <w:sz w:val="24"/>
          <w:szCs w:val="24"/>
        </w:rPr>
      </w:pPr>
    </w:p>
    <w:p w14:paraId="4C4D2CF8" w14:textId="14019224" w:rsidR="00B51FE1" w:rsidRDefault="00B51FE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Page six, in 1.2.b, we greatly simplified a suggested reference to the Whistleblower Policy, “</w:t>
      </w:r>
      <w:r w:rsidRPr="00B51FE1">
        <w:rPr>
          <w:rFonts w:ascii="Cambria" w:eastAsia="Times New Roman" w:hAnsi="Cambria" w:cs="Times New Roman"/>
          <w:sz w:val="24"/>
          <w:szCs w:val="24"/>
        </w:rPr>
        <w:t>The Ombudsperson shall be protected from retaliation by any person who may be the subject of a complaint or inquiry pursuant under Policy 1.15 Whistleblower Policy.</w:t>
      </w:r>
      <w:r>
        <w:rPr>
          <w:rFonts w:ascii="Cambria" w:eastAsia="Times New Roman" w:hAnsi="Cambria" w:cs="Times New Roman"/>
          <w:sz w:val="24"/>
          <w:szCs w:val="24"/>
        </w:rPr>
        <w:t>”</w:t>
      </w:r>
    </w:p>
    <w:p w14:paraId="1B502687" w14:textId="6CE2CC67" w:rsidR="003F52D1" w:rsidRDefault="003F52D1" w:rsidP="0052127B">
      <w:pPr>
        <w:tabs>
          <w:tab w:val="left" w:pos="2160"/>
          <w:tab w:val="right" w:pos="8640"/>
        </w:tabs>
        <w:spacing w:after="0" w:line="240" w:lineRule="auto"/>
        <w:rPr>
          <w:rFonts w:ascii="Cambria" w:eastAsia="Times New Roman" w:hAnsi="Cambria" w:cs="Times New Roman"/>
          <w:sz w:val="24"/>
          <w:szCs w:val="24"/>
        </w:rPr>
      </w:pPr>
    </w:p>
    <w:p w14:paraId="53C87092" w14:textId="7A12C936" w:rsidR="003F52D1" w:rsidRDefault="003F52D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Page twelve, updated the revision date.</w:t>
      </w:r>
    </w:p>
    <w:p w14:paraId="3DBE1B52" w14:textId="412AF89F" w:rsidR="003F52D1" w:rsidRDefault="003F52D1" w:rsidP="0052127B">
      <w:pPr>
        <w:tabs>
          <w:tab w:val="left" w:pos="2160"/>
          <w:tab w:val="right" w:pos="8640"/>
        </w:tabs>
        <w:spacing w:after="0" w:line="240" w:lineRule="auto"/>
        <w:rPr>
          <w:rFonts w:ascii="Cambria" w:eastAsia="Times New Roman" w:hAnsi="Cambria" w:cs="Times New Roman"/>
          <w:sz w:val="24"/>
          <w:szCs w:val="24"/>
        </w:rPr>
      </w:pPr>
    </w:p>
    <w:p w14:paraId="2890D1D1" w14:textId="4335B47A" w:rsidR="003F52D1" w:rsidRDefault="003F52D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There was a discussion on the floor about increasing the overall number of members to two faculty and two staff. They didn’t like that? he didn’t mention that to you in his comments?</w:t>
      </w:r>
    </w:p>
    <w:p w14:paraId="7E599704" w14:textId="4E036778" w:rsidR="003F52D1" w:rsidRDefault="003F52D1" w:rsidP="0052127B">
      <w:pPr>
        <w:tabs>
          <w:tab w:val="left" w:pos="2160"/>
          <w:tab w:val="right" w:pos="8640"/>
        </w:tabs>
        <w:spacing w:after="0" w:line="240" w:lineRule="auto"/>
        <w:rPr>
          <w:rFonts w:ascii="Cambria" w:eastAsia="Times New Roman" w:hAnsi="Cambria" w:cs="Times New Roman"/>
          <w:sz w:val="24"/>
          <w:szCs w:val="24"/>
        </w:rPr>
      </w:pPr>
    </w:p>
    <w:p w14:paraId="73A53989" w14:textId="7B20363B" w:rsidR="003F52D1" w:rsidRDefault="003F52D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 Or the ratio.</w:t>
      </w:r>
    </w:p>
    <w:p w14:paraId="5A05F628" w14:textId="31C153AB" w:rsidR="003F52D1" w:rsidRDefault="003F52D1" w:rsidP="0052127B">
      <w:pPr>
        <w:tabs>
          <w:tab w:val="left" w:pos="2160"/>
          <w:tab w:val="right" w:pos="8640"/>
        </w:tabs>
        <w:spacing w:after="0" w:line="240" w:lineRule="auto"/>
        <w:rPr>
          <w:rFonts w:ascii="Cambria" w:eastAsia="Times New Roman" w:hAnsi="Cambria" w:cs="Times New Roman"/>
          <w:sz w:val="24"/>
          <w:szCs w:val="24"/>
        </w:rPr>
      </w:pPr>
    </w:p>
    <w:p w14:paraId="60B3999E" w14:textId="4D48B9F5" w:rsidR="003F52D1" w:rsidRPr="00B51FE1" w:rsidRDefault="003F52D1" w:rsidP="0052127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decided this should be an Information/Action Item. </w:t>
      </w:r>
    </w:p>
    <w:p w14:paraId="09055C56" w14:textId="15970368" w:rsidR="00F0786F" w:rsidRDefault="00F0786F" w:rsidP="0052127B">
      <w:pPr>
        <w:tabs>
          <w:tab w:val="left" w:pos="2160"/>
          <w:tab w:val="right" w:pos="8640"/>
        </w:tabs>
        <w:spacing w:after="0" w:line="240" w:lineRule="auto"/>
        <w:rPr>
          <w:rFonts w:ascii="Cambria" w:eastAsia="Times New Roman" w:hAnsi="Cambria" w:cs="Times New Roman"/>
          <w:b/>
          <w:bCs/>
          <w:i/>
          <w:iCs/>
          <w:sz w:val="24"/>
          <w:szCs w:val="24"/>
        </w:rPr>
      </w:pPr>
    </w:p>
    <w:p w14:paraId="5612691A" w14:textId="77777777" w:rsidR="006F56A9" w:rsidRDefault="006F56A9" w:rsidP="006F56A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10/12/22)</w:t>
      </w:r>
    </w:p>
    <w:p w14:paraId="1B56FA17" w14:textId="77777777" w:rsidR="006F56A9" w:rsidRDefault="006F56A9" w:rsidP="006F56A9">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09.29.22.06 Academic Senate Bylaw Changes Memo</w:t>
      </w:r>
    </w:p>
    <w:p w14:paraId="72C5108E" w14:textId="77777777" w:rsidR="006F56A9" w:rsidRDefault="006F56A9" w:rsidP="006F56A9">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09.29.22.04 Academic Senate Bylaws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VI.6.6_Current Copy</w:t>
      </w:r>
    </w:p>
    <w:p w14:paraId="0D190D60" w14:textId="77777777" w:rsidR="006F56A9" w:rsidRDefault="006F56A9" w:rsidP="006F56A9">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09.29.22.05 Academic Senate Bylaw Excerpts</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_Section VI. 6.6_Mark Up</w:t>
      </w:r>
    </w:p>
    <w:p w14:paraId="1522E409" w14:textId="5F7259A8" w:rsidR="006F56A9" w:rsidRDefault="006F56A9" w:rsidP="006F56A9">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09.29.22.03 Academic Senate Bylaw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 6.6_Clean Copy</w:t>
      </w:r>
    </w:p>
    <w:p w14:paraId="40E65B59" w14:textId="44215288" w:rsidR="000C27C1" w:rsidRPr="003F52D1" w:rsidRDefault="003F52D1" w:rsidP="006F56A9">
      <w:pPr>
        <w:tabs>
          <w:tab w:val="left" w:pos="2160"/>
          <w:tab w:val="right" w:pos="8640"/>
        </w:tabs>
        <w:spacing w:after="0" w:line="240" w:lineRule="auto"/>
        <w:rPr>
          <w:rFonts w:ascii="Cambria" w:eastAsia="Times New Roman" w:hAnsi="Cambria" w:cs="Times New Roman"/>
          <w:sz w:val="24"/>
          <w:szCs w:val="24"/>
        </w:rPr>
      </w:pPr>
      <w:r w:rsidRPr="003F52D1">
        <w:rPr>
          <w:rFonts w:ascii="Cambria" w:eastAsia="Times New Roman" w:hAnsi="Cambria" w:cs="Times New Roman"/>
          <w:sz w:val="24"/>
          <w:szCs w:val="24"/>
        </w:rPr>
        <w:t xml:space="preserve">Senator Blum: The purpose of these changes are twofold. One, to address quorum issues because we have some committees, particularly the URC, that under the current rules—it’s the total number of members versus the seated number of members. Do that’s the one change. The other change is, in some of the external committees there’s some confusion about quorum. So, if someone has an accommodation and they’re Zooming into the meeting they’re not counted in the quorum, but they are allowed to vote. </w:t>
      </w:r>
    </w:p>
    <w:p w14:paraId="5D6A6786" w14:textId="77777777" w:rsidR="006F56A9" w:rsidRDefault="006F56A9" w:rsidP="0052127B">
      <w:pPr>
        <w:tabs>
          <w:tab w:val="left" w:pos="2160"/>
          <w:tab w:val="right" w:pos="8640"/>
        </w:tabs>
        <w:spacing w:after="0" w:line="240" w:lineRule="auto"/>
        <w:rPr>
          <w:rFonts w:ascii="Cambria" w:eastAsia="Times New Roman" w:hAnsi="Cambria" w:cs="Times New Roman"/>
          <w:b/>
          <w:bCs/>
          <w:i/>
          <w:iCs/>
          <w:sz w:val="24"/>
          <w:szCs w:val="24"/>
        </w:rPr>
      </w:pPr>
    </w:p>
    <w:p w14:paraId="1CB6B907" w14:textId="2BE4F12F"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1E3182F4" w14:textId="77777777" w:rsidR="0057509B" w:rsidRDefault="0057509B" w:rsidP="0057509B">
      <w:pPr>
        <w:tabs>
          <w:tab w:val="left" w:pos="2160"/>
          <w:tab w:val="right" w:pos="8640"/>
        </w:tabs>
        <w:spacing w:after="0" w:line="240" w:lineRule="auto"/>
        <w:rPr>
          <w:rFonts w:ascii="Cambria" w:eastAsia="Times New Roman" w:hAnsi="Cambria" w:cs="Times New Roman"/>
          <w:b/>
          <w:bCs/>
          <w:i/>
          <w:iCs/>
          <w:sz w:val="24"/>
          <w:szCs w:val="24"/>
        </w:rPr>
      </w:pPr>
    </w:p>
    <w:p w14:paraId="34A45DEA" w14:textId="2C3C3E5F" w:rsidR="0057509B" w:rsidRDefault="0057509B" w:rsidP="0057509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Amy Hurd: (Dist. to Academic Affairs Committee)</w:t>
      </w:r>
    </w:p>
    <w:p w14:paraId="20B3A637" w14:textId="77777777" w:rsidR="0057509B" w:rsidRDefault="0057509B" w:rsidP="0057509B">
      <w:pPr>
        <w:tabs>
          <w:tab w:val="left" w:pos="2160"/>
          <w:tab w:val="right" w:pos="8640"/>
        </w:tabs>
        <w:spacing w:after="0" w:line="240" w:lineRule="auto"/>
        <w:rPr>
          <w:rFonts w:ascii="Cambria" w:eastAsia="Times New Roman" w:hAnsi="Cambria" w:cs="Times New Roman"/>
          <w:b/>
          <w:bCs/>
          <w:i/>
          <w:iCs/>
          <w:sz w:val="24"/>
          <w:szCs w:val="24"/>
        </w:rPr>
      </w:pPr>
      <w:r w:rsidRPr="000C27C1">
        <w:rPr>
          <w:rFonts w:ascii="Cambria" w:eastAsia="Times New Roman" w:hAnsi="Cambria" w:cs="Times New Roman"/>
          <w:b/>
          <w:bCs/>
          <w:i/>
          <w:iCs/>
          <w:sz w:val="24"/>
          <w:szCs w:val="24"/>
        </w:rPr>
        <w:t>09.30.22.02 Policy 4.1.18 Transfer of Credit from Other Institutions and Credit by Examination Current Copy</w:t>
      </w:r>
    </w:p>
    <w:p w14:paraId="26FC4C0C" w14:textId="77777777" w:rsidR="0057509B" w:rsidRDefault="0057509B" w:rsidP="0057509B">
      <w:pPr>
        <w:tabs>
          <w:tab w:val="left" w:pos="2160"/>
          <w:tab w:val="right" w:pos="8640"/>
        </w:tabs>
        <w:spacing w:after="0" w:line="240" w:lineRule="auto"/>
        <w:rPr>
          <w:rFonts w:ascii="Cambria" w:eastAsia="Times New Roman" w:hAnsi="Cambria" w:cs="Times New Roman"/>
          <w:b/>
          <w:bCs/>
          <w:i/>
          <w:iCs/>
          <w:sz w:val="24"/>
          <w:szCs w:val="24"/>
        </w:rPr>
      </w:pPr>
      <w:r w:rsidRPr="000C27C1">
        <w:rPr>
          <w:rFonts w:ascii="Cambria" w:eastAsia="Times New Roman" w:hAnsi="Cambria" w:cs="Times New Roman"/>
          <w:b/>
          <w:bCs/>
          <w:i/>
          <w:iCs/>
          <w:sz w:val="24"/>
          <w:szCs w:val="24"/>
        </w:rPr>
        <w:t>09.30.22.03 Proposed Policy 4.1.18 Credit Earned through Transfer_</w:t>
      </w:r>
      <w:r>
        <w:rPr>
          <w:rFonts w:ascii="Cambria" w:eastAsia="Times New Roman" w:hAnsi="Cambria" w:cs="Times New Roman"/>
          <w:b/>
          <w:bCs/>
          <w:i/>
          <w:iCs/>
          <w:sz w:val="24"/>
          <w:szCs w:val="24"/>
        </w:rPr>
        <w:t xml:space="preserve"> </w:t>
      </w:r>
      <w:r w:rsidRPr="000C27C1">
        <w:rPr>
          <w:rFonts w:ascii="Cambria" w:eastAsia="Times New Roman" w:hAnsi="Cambria" w:cs="Times New Roman"/>
          <w:b/>
          <w:bCs/>
          <w:i/>
          <w:iCs/>
          <w:sz w:val="24"/>
          <w:szCs w:val="24"/>
        </w:rPr>
        <w:t>Examination_</w:t>
      </w:r>
      <w:r>
        <w:rPr>
          <w:rFonts w:ascii="Cambria" w:eastAsia="Times New Roman" w:hAnsi="Cambria" w:cs="Times New Roman"/>
          <w:b/>
          <w:bCs/>
          <w:i/>
          <w:iCs/>
          <w:sz w:val="24"/>
          <w:szCs w:val="24"/>
        </w:rPr>
        <w:t xml:space="preserve"> </w:t>
      </w:r>
      <w:r w:rsidRPr="000C27C1">
        <w:rPr>
          <w:rFonts w:ascii="Cambria" w:eastAsia="Times New Roman" w:hAnsi="Cambria" w:cs="Times New Roman"/>
          <w:b/>
          <w:bCs/>
          <w:i/>
          <w:iCs/>
          <w:sz w:val="24"/>
          <w:szCs w:val="24"/>
        </w:rPr>
        <w:t>and Prior Learning Mark Up</w:t>
      </w:r>
    </w:p>
    <w:p w14:paraId="37FE2773" w14:textId="77777777" w:rsidR="0057509B" w:rsidRDefault="0057509B" w:rsidP="0057509B">
      <w:pPr>
        <w:tabs>
          <w:tab w:val="left" w:pos="2160"/>
          <w:tab w:val="right" w:pos="8640"/>
        </w:tabs>
        <w:spacing w:after="0" w:line="240" w:lineRule="auto"/>
        <w:rPr>
          <w:rFonts w:ascii="Cambria" w:eastAsia="Times New Roman" w:hAnsi="Cambria" w:cs="Times New Roman"/>
          <w:b/>
          <w:bCs/>
          <w:i/>
          <w:iCs/>
          <w:sz w:val="24"/>
          <w:szCs w:val="24"/>
        </w:rPr>
      </w:pPr>
      <w:r w:rsidRPr="000C27C1">
        <w:rPr>
          <w:rFonts w:ascii="Cambria" w:eastAsia="Times New Roman" w:hAnsi="Cambria" w:cs="Times New Roman"/>
          <w:b/>
          <w:bCs/>
          <w:i/>
          <w:iCs/>
          <w:sz w:val="24"/>
          <w:szCs w:val="24"/>
        </w:rPr>
        <w:t>09.30.22.01 Proposed Policy 4.1.18 Credit Earned through Transfer_</w:t>
      </w:r>
      <w:r>
        <w:rPr>
          <w:rFonts w:ascii="Cambria" w:eastAsia="Times New Roman" w:hAnsi="Cambria" w:cs="Times New Roman"/>
          <w:b/>
          <w:bCs/>
          <w:i/>
          <w:iCs/>
          <w:sz w:val="24"/>
          <w:szCs w:val="24"/>
        </w:rPr>
        <w:t xml:space="preserve"> </w:t>
      </w:r>
      <w:r w:rsidRPr="000C27C1">
        <w:rPr>
          <w:rFonts w:ascii="Cambria" w:eastAsia="Times New Roman" w:hAnsi="Cambria" w:cs="Times New Roman"/>
          <w:b/>
          <w:bCs/>
          <w:i/>
          <w:iCs/>
          <w:sz w:val="24"/>
          <w:szCs w:val="24"/>
        </w:rPr>
        <w:t>Examination_</w:t>
      </w:r>
      <w:r>
        <w:rPr>
          <w:rFonts w:ascii="Cambria" w:eastAsia="Times New Roman" w:hAnsi="Cambria" w:cs="Times New Roman"/>
          <w:b/>
          <w:bCs/>
          <w:i/>
          <w:iCs/>
          <w:sz w:val="24"/>
          <w:szCs w:val="24"/>
        </w:rPr>
        <w:t xml:space="preserve"> </w:t>
      </w:r>
      <w:r w:rsidRPr="000C27C1">
        <w:rPr>
          <w:rFonts w:ascii="Cambria" w:eastAsia="Times New Roman" w:hAnsi="Cambria" w:cs="Times New Roman"/>
          <w:b/>
          <w:bCs/>
          <w:i/>
          <w:iCs/>
          <w:sz w:val="24"/>
          <w:szCs w:val="24"/>
        </w:rPr>
        <w:t>and Prior Learning</w:t>
      </w:r>
      <w:r>
        <w:rPr>
          <w:rFonts w:ascii="Cambria" w:eastAsia="Times New Roman" w:hAnsi="Cambria" w:cs="Times New Roman"/>
          <w:b/>
          <w:bCs/>
          <w:i/>
          <w:iCs/>
          <w:sz w:val="24"/>
          <w:szCs w:val="24"/>
        </w:rPr>
        <w:t xml:space="preserve"> Clean Copy</w:t>
      </w:r>
    </w:p>
    <w:p w14:paraId="79B187F6" w14:textId="77777777" w:rsidR="001B74FD" w:rsidRDefault="001B74FD" w:rsidP="0052127B">
      <w:pPr>
        <w:tabs>
          <w:tab w:val="left" w:pos="2160"/>
          <w:tab w:val="right" w:pos="8640"/>
        </w:tabs>
        <w:spacing w:after="0" w:line="240" w:lineRule="auto"/>
        <w:rPr>
          <w:rFonts w:ascii="Cambria" w:eastAsia="Calibri" w:hAnsi="Cambria" w:cs="Times New Roman"/>
          <w:b/>
          <w:i/>
          <w:sz w:val="24"/>
          <w:szCs w:val="24"/>
        </w:rPr>
      </w:pPr>
    </w:p>
    <w:p w14:paraId="7868AEEB" w14:textId="04288DC4" w:rsidR="00E740B2" w:rsidRDefault="00E740B2" w:rsidP="002D622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w:t>
      </w:r>
      <w:r w:rsidR="00F80BAF">
        <w:rPr>
          <w:rFonts w:ascii="Cambria" w:eastAsia="Times New Roman" w:hAnsi="Cambria" w:cs="Times New Roman"/>
          <w:b/>
          <w:bCs/>
          <w:i/>
          <w:iCs/>
          <w:sz w:val="24"/>
          <w:szCs w:val="24"/>
        </w:rPr>
        <w:t xml:space="preserve">Professor </w:t>
      </w:r>
      <w:r>
        <w:rPr>
          <w:rFonts w:ascii="Cambria" w:eastAsia="Times New Roman" w:hAnsi="Cambria" w:cs="Times New Roman"/>
          <w:b/>
          <w:bCs/>
          <w:i/>
          <w:iCs/>
          <w:sz w:val="24"/>
          <w:szCs w:val="24"/>
        </w:rPr>
        <w:t xml:space="preserve">Fusun Akman: </w:t>
      </w:r>
    </w:p>
    <w:p w14:paraId="7220D0D0" w14:textId="0D2419BC" w:rsidR="00C152BA" w:rsidRPr="00C2015A" w:rsidRDefault="00C152BA" w:rsidP="002D622B">
      <w:pPr>
        <w:tabs>
          <w:tab w:val="left" w:pos="2160"/>
          <w:tab w:val="right" w:pos="8640"/>
        </w:tabs>
        <w:spacing w:after="0" w:line="240" w:lineRule="auto"/>
        <w:rPr>
          <w:rFonts w:ascii="Cambria" w:eastAsia="Times New Roman" w:hAnsi="Cambria" w:cs="Times New Roman"/>
          <w:b/>
          <w:bCs/>
          <w:i/>
          <w:iCs/>
          <w:sz w:val="24"/>
          <w:szCs w:val="24"/>
        </w:rPr>
      </w:pPr>
      <w:r w:rsidRPr="00C152BA">
        <w:rPr>
          <w:rFonts w:ascii="Cambria" w:eastAsia="Times New Roman" w:hAnsi="Cambria" w:cs="Times New Roman"/>
          <w:b/>
          <w:bCs/>
          <w:i/>
          <w:iCs/>
          <w:sz w:val="24"/>
          <w:szCs w:val="24"/>
        </w:rPr>
        <w:t>09.13.22.01 Fusun Akman Senate Petition</w:t>
      </w:r>
      <w:r w:rsidR="00F80BAF">
        <w:rPr>
          <w:rFonts w:ascii="Cambria" w:eastAsia="Times New Roman" w:hAnsi="Cambria" w:cs="Times New Roman"/>
          <w:b/>
          <w:bCs/>
          <w:i/>
          <w:iCs/>
          <w:sz w:val="24"/>
          <w:szCs w:val="24"/>
        </w:rPr>
        <w:t>_</w:t>
      </w:r>
      <w:r w:rsidR="0094497F">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Redacted</w:t>
      </w:r>
      <w:r w:rsidR="007E6A77">
        <w:rPr>
          <w:rFonts w:ascii="Cambria" w:eastAsia="Times New Roman" w:hAnsi="Cambria" w:cs="Times New Roman"/>
          <w:b/>
          <w:bCs/>
          <w:i/>
          <w:iCs/>
          <w:sz w:val="24"/>
          <w:szCs w:val="24"/>
        </w:rPr>
        <w:br/>
      </w:r>
      <w:r w:rsidR="007E6A77" w:rsidRPr="007E6A77">
        <w:rPr>
          <w:rFonts w:ascii="Cambria" w:eastAsia="Times New Roman" w:hAnsi="Cambria" w:cs="Times New Roman"/>
          <w:b/>
          <w:bCs/>
          <w:i/>
          <w:iCs/>
          <w:sz w:val="24"/>
          <w:szCs w:val="24"/>
        </w:rPr>
        <w:t>09.14.22.05 Faculty Student Disputes</w:t>
      </w:r>
      <w:r w:rsidR="00E740B2">
        <w:rPr>
          <w:rFonts w:ascii="Cambria" w:eastAsia="Times New Roman" w:hAnsi="Cambria" w:cs="Times New Roman"/>
          <w:b/>
          <w:bCs/>
          <w:i/>
          <w:iCs/>
          <w:sz w:val="24"/>
          <w:szCs w:val="24"/>
        </w:rPr>
        <w:br/>
      </w:r>
      <w:r w:rsidR="00E740B2" w:rsidRPr="00E740B2">
        <w:rPr>
          <w:rFonts w:ascii="Cambria" w:eastAsia="Times New Roman" w:hAnsi="Cambria" w:cs="Times New Roman"/>
          <w:b/>
          <w:bCs/>
          <w:i/>
          <w:iCs/>
          <w:sz w:val="24"/>
          <w:szCs w:val="24"/>
        </w:rPr>
        <w:t>09.16.22.01 Academic Integrity _ Dean of Students - Illinois State</w:t>
      </w:r>
    </w:p>
    <w:p w14:paraId="5AC8348B" w14:textId="77777777" w:rsidR="00C2015A" w:rsidRDefault="00C2015A" w:rsidP="002D622B">
      <w:pPr>
        <w:tabs>
          <w:tab w:val="left" w:pos="2160"/>
          <w:tab w:val="right" w:pos="8640"/>
        </w:tabs>
        <w:spacing w:after="0" w:line="240" w:lineRule="auto"/>
        <w:rPr>
          <w:rFonts w:ascii="Cambria" w:eastAsia="Calibri" w:hAnsi="Cambria" w:cs="Times New Roman"/>
          <w:b/>
          <w:i/>
          <w:sz w:val="24"/>
          <w:szCs w:val="24"/>
        </w:rPr>
      </w:pPr>
    </w:p>
    <w:p w14:paraId="7B006BC0" w14:textId="01F3FBF7"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0" w:name="_Hlk80082152"/>
    </w:p>
    <w:p w14:paraId="02D3C3B0" w14:textId="62D5CD02" w:rsidR="006D477C" w:rsidRDefault="006D477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br w:type="page"/>
      </w:r>
    </w:p>
    <w:p w14:paraId="3F26AF4D" w14:textId="77777777" w:rsidR="006D477C" w:rsidRDefault="006D477C" w:rsidP="002D622B">
      <w:pPr>
        <w:tabs>
          <w:tab w:val="left" w:pos="2160"/>
          <w:tab w:val="right" w:pos="8640"/>
        </w:tabs>
        <w:spacing w:after="0" w:line="240" w:lineRule="auto"/>
        <w:rPr>
          <w:rFonts w:ascii="Cambria" w:eastAsia="Calibri" w:hAnsi="Cambria" w:cs="Times New Roman"/>
          <w:b/>
          <w:i/>
          <w:sz w:val="24"/>
          <w:szCs w:val="24"/>
        </w:rPr>
      </w:pPr>
    </w:p>
    <w:p w14:paraId="68CA433C" w14:textId="0D0E5C87" w:rsidR="009055AA" w:rsidRPr="004B6FC0" w:rsidRDefault="009055AA" w:rsidP="002D622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32825287" w14:textId="72F5935A" w:rsidR="009055AA" w:rsidRPr="004B6FC0" w:rsidRDefault="002559B7"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sidR="00C00050">
        <w:rPr>
          <w:rFonts w:ascii="Cambria" w:eastAsia="Times New Roman" w:hAnsi="Cambria" w:cs="Times New Roman"/>
          <w:b/>
          <w:sz w:val="24"/>
          <w:szCs w:val="24"/>
        </w:rPr>
        <w:t>October 12</w:t>
      </w:r>
      <w:r w:rsidR="009055AA" w:rsidRPr="004B6FC0">
        <w:rPr>
          <w:rFonts w:ascii="Cambria" w:eastAsia="Times New Roman" w:hAnsi="Cambria" w:cs="Times New Roman"/>
          <w:b/>
          <w:sz w:val="24"/>
          <w:szCs w:val="24"/>
        </w:rPr>
        <w:t>, 202</w:t>
      </w:r>
      <w:r w:rsidR="006B0508">
        <w:rPr>
          <w:rFonts w:ascii="Cambria" w:eastAsia="Times New Roman" w:hAnsi="Cambria" w:cs="Times New Roman"/>
          <w:b/>
          <w:sz w:val="24"/>
          <w:szCs w:val="24"/>
        </w:rPr>
        <w:t>2</w:t>
      </w:r>
    </w:p>
    <w:p w14:paraId="4CA4D6F0" w14:textId="2EF7CBE9" w:rsidR="009055AA" w:rsidRPr="004B6FC0" w:rsidRDefault="009055AA"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sidR="0068281A">
        <w:rPr>
          <w:rFonts w:ascii="Cambria" w:eastAsia="Times New Roman" w:hAnsi="Cambria" w:cs="Times New Roman"/>
          <w:b/>
          <w:sz w:val="24"/>
          <w:szCs w:val="24"/>
        </w:rPr>
        <w:br/>
        <w:t>Old Main, Bone Student Center</w:t>
      </w:r>
    </w:p>
    <w:p w14:paraId="083D96D3" w14:textId="77777777" w:rsidR="00011504" w:rsidRDefault="00011504" w:rsidP="00011504">
      <w:pPr>
        <w:spacing w:after="0" w:line="240" w:lineRule="auto"/>
        <w:jc w:val="center"/>
        <w:rPr>
          <w:rStyle w:val="Hyperlink"/>
          <w:rFonts w:ascii="Helvetica" w:hAnsi="Helvetica" w:cs="Helvetica"/>
          <w:color w:val="0E71EB"/>
          <w:sz w:val="21"/>
          <w:szCs w:val="21"/>
          <w:shd w:val="clear" w:color="auto" w:fill="FFFFFF"/>
        </w:rPr>
      </w:pPr>
    </w:p>
    <w:p w14:paraId="474A8DE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1232F09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p>
    <w:p w14:paraId="27E6B525" w14:textId="77CA25E8" w:rsidR="003F588F"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98E2254" w14:textId="77777777" w:rsidR="007D035D" w:rsidRPr="004B6FC0" w:rsidRDefault="007D035D" w:rsidP="009055AA">
      <w:pPr>
        <w:tabs>
          <w:tab w:val="left" w:pos="1080"/>
        </w:tabs>
        <w:spacing w:after="0" w:line="240" w:lineRule="auto"/>
        <w:rPr>
          <w:rFonts w:ascii="Cambria" w:eastAsia="Times New Roman" w:hAnsi="Cambria" w:cs="Times New Roman"/>
          <w:b/>
          <w:i/>
          <w:sz w:val="24"/>
          <w:szCs w:val="20"/>
        </w:rPr>
      </w:pPr>
    </w:p>
    <w:p w14:paraId="3925E46D" w14:textId="443D522F" w:rsidR="006B0508" w:rsidRPr="00B5594E" w:rsidRDefault="006B0508" w:rsidP="006B0508">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sidR="007D6959">
        <w:rPr>
          <w:rFonts w:ascii="Cambria" w:eastAsia="Times New Roman" w:hAnsi="Cambria" w:cs="Times New Roman"/>
          <w:b/>
          <w:i/>
          <w:sz w:val="24"/>
          <w:szCs w:val="24"/>
        </w:rPr>
        <w:t>:</w:t>
      </w:r>
      <w:r w:rsidR="007D6959" w:rsidRPr="007D6959">
        <w:rPr>
          <w:rFonts w:ascii="Cambria" w:eastAsia="Times New Roman" w:hAnsi="Cambria" w:cs="Times New Roman"/>
          <w:b/>
          <w:i/>
          <w:sz w:val="24"/>
          <w:szCs w:val="24"/>
        </w:rPr>
        <w:t xml:space="preserve"> </w:t>
      </w:r>
      <w:r w:rsidR="007D6959" w:rsidRPr="004E46A9">
        <w:rPr>
          <w:rFonts w:ascii="Cambria" w:eastAsia="Times New Roman" w:hAnsi="Cambria" w:cs="Times New Roman"/>
          <w:b/>
          <w:i/>
          <w:sz w:val="24"/>
          <w:szCs w:val="24"/>
        </w:rPr>
        <w:t>All speakers must sign in with the Senate Secretary prior to the start of the meeting.</w:t>
      </w:r>
    </w:p>
    <w:p w14:paraId="3EA02788" w14:textId="77777777" w:rsidR="006B0508" w:rsidRDefault="006B0508" w:rsidP="009055AA">
      <w:pPr>
        <w:tabs>
          <w:tab w:val="left" w:pos="1080"/>
        </w:tabs>
        <w:spacing w:after="0" w:line="240" w:lineRule="auto"/>
        <w:rPr>
          <w:rFonts w:ascii="Cambria" w:eastAsia="Times New Roman" w:hAnsi="Cambria" w:cs="Times New Roman"/>
          <w:b/>
          <w:i/>
          <w:sz w:val="24"/>
          <w:szCs w:val="20"/>
        </w:rPr>
      </w:pPr>
    </w:p>
    <w:p w14:paraId="4D4C4867" w14:textId="36DB85A0" w:rsidR="00064196" w:rsidRPr="004B6FC0" w:rsidRDefault="007D035D"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sidR="000E0149">
        <w:rPr>
          <w:rFonts w:ascii="Cambria" w:eastAsia="Times New Roman" w:hAnsi="Cambria" w:cs="Times New Roman"/>
          <w:b/>
          <w:i/>
          <w:sz w:val="24"/>
          <w:szCs w:val="20"/>
        </w:rPr>
        <w:t xml:space="preserve"> </w:t>
      </w:r>
    </w:p>
    <w:p w14:paraId="1CA55231" w14:textId="77777777" w:rsidR="00D33868" w:rsidRDefault="00D33868" w:rsidP="009055AA">
      <w:pPr>
        <w:tabs>
          <w:tab w:val="left" w:pos="540"/>
        </w:tabs>
        <w:spacing w:after="0" w:line="240" w:lineRule="auto"/>
        <w:rPr>
          <w:rFonts w:ascii="Cambria" w:eastAsia="Times New Roman" w:hAnsi="Cambria" w:cs="Times New Roman"/>
          <w:b/>
          <w:i/>
          <w:sz w:val="24"/>
          <w:szCs w:val="20"/>
        </w:rPr>
      </w:pPr>
    </w:p>
    <w:p w14:paraId="4A4ABCE5" w14:textId="21B44AC6"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03D6ECA"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3FD00DCE"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3018292"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748C273" w14:textId="7F86BC66" w:rsidR="000A0A1F" w:rsidRPr="004B6FC0" w:rsidRDefault="000A0A1F" w:rsidP="000A0A1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sidR="007D6959">
        <w:rPr>
          <w:rFonts w:ascii="Cambria" w:eastAsia="Times New Roman" w:hAnsi="Cambria" w:cs="Times New Roman"/>
          <w:b/>
          <w:i/>
          <w:sz w:val="24"/>
          <w:szCs w:val="20"/>
        </w:rPr>
        <w:t>:</w:t>
      </w:r>
    </w:p>
    <w:p w14:paraId="1D589CF5" w14:textId="15529462" w:rsidR="000A0A1F"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President </w:t>
      </w:r>
      <w:r w:rsidR="00B271A5" w:rsidRPr="004B6FC0">
        <w:rPr>
          <w:rFonts w:ascii="Cambria" w:eastAsia="Times New Roman" w:hAnsi="Cambria" w:cs="Times New Roman"/>
          <w:b/>
          <w:i/>
          <w:sz w:val="24"/>
          <w:szCs w:val="24"/>
        </w:rPr>
        <w:t>Terri Goss Kinzy</w:t>
      </w:r>
    </w:p>
    <w:p w14:paraId="6B8A1B0C" w14:textId="77777777"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2C3C9678" w14:textId="032CC9B6"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390D82BD" w14:textId="4DF7924E" w:rsidR="00EF3045" w:rsidRPr="00EA1A0C" w:rsidRDefault="000A0A1F" w:rsidP="004C586C">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5C7BFAE" w14:textId="77777777" w:rsidR="00987041" w:rsidRDefault="00987041" w:rsidP="00233E21">
      <w:pPr>
        <w:spacing w:after="0" w:line="240" w:lineRule="auto"/>
      </w:pPr>
    </w:p>
    <w:p w14:paraId="34AB639B" w14:textId="1CE6324B" w:rsidR="00987041" w:rsidRDefault="00987041" w:rsidP="00233E2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r w:rsidR="000C27C1">
        <w:rPr>
          <w:rFonts w:ascii="Cambria" w:eastAsia="Times New Roman" w:hAnsi="Cambria" w:cs="Times New Roman"/>
          <w:b/>
          <w:bCs/>
          <w:i/>
          <w:iCs/>
          <w:sz w:val="24"/>
          <w:szCs w:val="24"/>
        </w:rPr>
        <w:t>s</w:t>
      </w:r>
      <w:r>
        <w:rPr>
          <w:rFonts w:ascii="Cambria" w:eastAsia="Times New Roman" w:hAnsi="Cambria" w:cs="Times New Roman"/>
          <w:b/>
          <w:bCs/>
          <w:i/>
          <w:iCs/>
          <w:sz w:val="24"/>
          <w:szCs w:val="24"/>
        </w:rPr>
        <w:t>:</w:t>
      </w:r>
      <w:r w:rsidR="00EC710B">
        <w:rPr>
          <w:rFonts w:ascii="Cambria" w:eastAsia="Times New Roman" w:hAnsi="Cambria" w:cs="Times New Roman"/>
          <w:b/>
          <w:bCs/>
          <w:i/>
          <w:iCs/>
          <w:sz w:val="24"/>
          <w:szCs w:val="24"/>
        </w:rPr>
        <w:t xml:space="preserve"> </w:t>
      </w:r>
    </w:p>
    <w:p w14:paraId="7DDD2C33" w14:textId="77777777" w:rsidR="008D6A51" w:rsidRDefault="008D6A51" w:rsidP="008D6A51">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28F58F20" w14:textId="77777777" w:rsidR="008D6A51" w:rsidRDefault="008D6A51" w:rsidP="008D6A5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6F8075FF" w14:textId="4E1AE69D" w:rsidR="008D6A51" w:rsidRDefault="008D6A51" w:rsidP="008D6A5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 xml:space="preserve"> _Current Copy</w:t>
      </w:r>
    </w:p>
    <w:p w14:paraId="2E3B9A65" w14:textId="77777777" w:rsidR="008D6A51" w:rsidRDefault="008D6A51" w:rsidP="008D6A5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09.22.22.02</w:t>
      </w:r>
      <w:r w:rsidRPr="006A441F">
        <w:rPr>
          <w:rFonts w:ascii="Cambria" w:eastAsia="Times New Roman" w:hAnsi="Cambria" w:cs="Times New Roman"/>
          <w:b/>
          <w:bCs/>
          <w:i/>
          <w:iCs/>
          <w:sz w:val="24"/>
          <w:szCs w:val="24"/>
        </w:rPr>
        <w:t xml:space="preserve"> Policy 4.1.2 Proposals for Undergraduate and Graduate C</w:t>
      </w:r>
      <w:r>
        <w:rPr>
          <w:rFonts w:ascii="Cambria" w:eastAsia="Times New Roman" w:hAnsi="Cambria" w:cs="Times New Roman"/>
          <w:b/>
          <w:bCs/>
          <w:i/>
          <w:iCs/>
          <w:sz w:val="24"/>
          <w:szCs w:val="24"/>
        </w:rPr>
        <w:t>urriculum</w:t>
      </w:r>
      <w:r w:rsidRPr="006A441F">
        <w:rPr>
          <w:rFonts w:ascii="Cambria" w:eastAsia="Times New Roman" w:hAnsi="Cambria" w:cs="Times New Roman"/>
          <w:b/>
          <w:bCs/>
          <w:i/>
          <w:iCs/>
          <w:sz w:val="24"/>
          <w:szCs w:val="24"/>
        </w:rPr>
        <w:t xml:space="preserve"> Mark Up</w:t>
      </w:r>
    </w:p>
    <w:p w14:paraId="3F9ED7C1" w14:textId="60CFE45C" w:rsidR="008D6A51" w:rsidRDefault="008D6A51" w:rsidP="008D6A5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09.22.22.01 Policy </w:t>
      </w:r>
      <w:r w:rsidRPr="006A441F">
        <w:rPr>
          <w:rFonts w:ascii="Cambria" w:eastAsia="Times New Roman" w:hAnsi="Cambria" w:cs="Times New Roman"/>
          <w:b/>
          <w:bCs/>
          <w:i/>
          <w:iCs/>
          <w:sz w:val="24"/>
          <w:szCs w:val="24"/>
        </w:rPr>
        <w:t xml:space="preserve">4.1.2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w:t>
      </w:r>
      <w:r>
        <w:rPr>
          <w:rFonts w:ascii="Cambria" w:eastAsia="Times New Roman" w:hAnsi="Cambria" w:cs="Times New Roman"/>
          <w:b/>
          <w:bCs/>
          <w:i/>
          <w:iCs/>
          <w:sz w:val="24"/>
          <w:szCs w:val="24"/>
        </w:rPr>
        <w:t xml:space="preserve"> Curriculum Clean Copy</w:t>
      </w:r>
    </w:p>
    <w:p w14:paraId="22789190" w14:textId="0675099F" w:rsidR="0094497F" w:rsidRDefault="0094497F" w:rsidP="008D6A51">
      <w:pPr>
        <w:tabs>
          <w:tab w:val="left" w:pos="2160"/>
          <w:tab w:val="right" w:pos="8640"/>
        </w:tabs>
        <w:spacing w:after="0" w:line="240" w:lineRule="auto"/>
        <w:rPr>
          <w:rFonts w:ascii="Cambria" w:eastAsia="Times New Roman" w:hAnsi="Cambria" w:cs="Times New Roman"/>
          <w:b/>
          <w:bCs/>
          <w:i/>
          <w:iCs/>
          <w:sz w:val="24"/>
          <w:szCs w:val="24"/>
        </w:rPr>
      </w:pPr>
    </w:p>
    <w:p w14:paraId="158EDF15" w14:textId="219DBAEA"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2510EBEB"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04.07.22.14 Policy 3.2.12 Ombudsperson Policy Current Copy</w:t>
      </w:r>
    </w:p>
    <w:p w14:paraId="15374E32"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09.29.22.02 Policy 3.2.12 Ombudsperson Policy Mark Up</w:t>
      </w:r>
    </w:p>
    <w:p w14:paraId="05BF9402"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09.29.22.01 Policy 3.2.12 Ombudsperson Policy Clean Copy</w:t>
      </w:r>
    </w:p>
    <w:p w14:paraId="4B927EE5" w14:textId="52A5C1AA" w:rsidR="008D6A51" w:rsidRDefault="008D6A51" w:rsidP="00F80BAF">
      <w:pPr>
        <w:spacing w:after="0" w:line="240" w:lineRule="auto"/>
        <w:rPr>
          <w:rFonts w:ascii="Cambria" w:eastAsia="Times New Roman" w:hAnsi="Cambria" w:cs="Times New Roman"/>
          <w:b/>
          <w:bCs/>
          <w:i/>
          <w:iCs/>
          <w:sz w:val="24"/>
          <w:szCs w:val="24"/>
        </w:rPr>
      </w:pPr>
    </w:p>
    <w:p w14:paraId="3C037B3D" w14:textId="73DC66E3" w:rsidR="0094497F" w:rsidRDefault="0094497F" w:rsidP="00F80BAF">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 </w:t>
      </w:r>
    </w:p>
    <w:p w14:paraId="3FFBF28F" w14:textId="22D718FA"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3F951C22"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09.29.22.06 Academic Senate Bylaw Changes Memo</w:t>
      </w:r>
    </w:p>
    <w:p w14:paraId="5665296E"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09.29.22.04 Academic Senate Bylaws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VI.6.6_Current Copy</w:t>
      </w:r>
    </w:p>
    <w:p w14:paraId="01F33C14" w14:textId="77777777" w:rsidR="0094497F" w:rsidRDefault="0094497F" w:rsidP="0094497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09.29.22.05 Academic Senate Bylaw Excerpts</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_Section VI. 6.6_Mark Up</w:t>
      </w:r>
    </w:p>
    <w:p w14:paraId="6964180F" w14:textId="6B5479F2" w:rsidR="0094497F" w:rsidRDefault="0094497F" w:rsidP="0094497F">
      <w:pPr>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lastRenderedPageBreak/>
        <w:t>09.29.22.03 Academic Senate Bylaw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 6.6_Clean Copy</w:t>
      </w:r>
    </w:p>
    <w:p w14:paraId="00D37081" w14:textId="77777777" w:rsidR="0094497F" w:rsidRDefault="0094497F" w:rsidP="009C3663">
      <w:pPr>
        <w:spacing w:after="0" w:line="240" w:lineRule="auto"/>
        <w:rPr>
          <w:rFonts w:ascii="Cambria" w:eastAsia="Times New Roman" w:hAnsi="Cambria" w:cs="Times New Roman"/>
          <w:b/>
          <w:bCs/>
          <w:i/>
          <w:iCs/>
          <w:sz w:val="24"/>
          <w:szCs w:val="24"/>
        </w:rPr>
      </w:pPr>
    </w:p>
    <w:p w14:paraId="36F5A0FF" w14:textId="30E5F421" w:rsidR="009C3663" w:rsidRPr="00011504" w:rsidRDefault="009C3663" w:rsidP="009C3663">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r w:rsidR="00EC710B">
        <w:rPr>
          <w:rFonts w:ascii="Cambria" w:eastAsia="Times New Roman" w:hAnsi="Cambria" w:cs="Times New Roman"/>
          <w:b/>
          <w:bCs/>
          <w:i/>
          <w:iCs/>
          <w:sz w:val="24"/>
          <w:szCs w:val="24"/>
        </w:rPr>
        <w:t>None.</w:t>
      </w:r>
    </w:p>
    <w:p w14:paraId="5EB1CFB3" w14:textId="343311A5" w:rsidR="00A81A5D" w:rsidRDefault="00A81A5D" w:rsidP="00EA1D9E">
      <w:pPr>
        <w:tabs>
          <w:tab w:val="left" w:pos="540"/>
        </w:tabs>
        <w:spacing w:after="0" w:line="240" w:lineRule="auto"/>
        <w:rPr>
          <w:rFonts w:ascii="Cambria" w:eastAsia="Times New Roman" w:hAnsi="Cambria" w:cs="Times New Roman"/>
          <w:b/>
          <w:bCs/>
          <w:i/>
          <w:iCs/>
          <w:sz w:val="24"/>
          <w:szCs w:val="24"/>
        </w:rPr>
      </w:pPr>
    </w:p>
    <w:p w14:paraId="2638C341" w14:textId="26944253" w:rsidR="00C2015A" w:rsidRDefault="00C2015A" w:rsidP="00EA1D9E">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0F27CE70" w14:textId="450A1C07"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Academic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Cline</w:t>
      </w:r>
    </w:p>
    <w:p w14:paraId="7AE660F9" w14:textId="400F8390"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Administrative Affairs and Budget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Nikolaou</w:t>
      </w:r>
    </w:p>
    <w:p w14:paraId="48D7F537" w14:textId="0BA6DECB"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Faculty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Smudde</w:t>
      </w:r>
    </w:p>
    <w:p w14:paraId="1FF36CA9" w14:textId="7FA6169A"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Planning and Finance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Valentin</w:t>
      </w:r>
    </w:p>
    <w:p w14:paraId="016FEC24" w14:textId="6D4B66EB"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Rules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Blum</w:t>
      </w:r>
    </w:p>
    <w:p w14:paraId="35BC12C5" w14:textId="77777777" w:rsidR="009D1BF1" w:rsidRPr="004B6FC0" w:rsidRDefault="009D1BF1" w:rsidP="009D1BF1">
      <w:pPr>
        <w:spacing w:after="0" w:line="240" w:lineRule="auto"/>
        <w:rPr>
          <w:rFonts w:ascii="Cambria" w:eastAsia="Times New Roman" w:hAnsi="Cambria" w:cs="Times New Roman"/>
          <w:b/>
          <w:i/>
          <w:sz w:val="24"/>
          <w:szCs w:val="20"/>
        </w:rPr>
      </w:pPr>
    </w:p>
    <w:p w14:paraId="7458D4AA" w14:textId="30ED1488"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239627A" w14:textId="77777777" w:rsidR="00C916DF" w:rsidRPr="004B6FC0" w:rsidRDefault="00C916DF" w:rsidP="009055AA">
      <w:pPr>
        <w:tabs>
          <w:tab w:val="left" w:pos="540"/>
        </w:tabs>
        <w:spacing w:after="0" w:line="240" w:lineRule="auto"/>
        <w:rPr>
          <w:rFonts w:ascii="Cambria" w:eastAsia="Times New Roman" w:hAnsi="Cambria" w:cs="Times New Roman"/>
          <w:b/>
          <w:i/>
          <w:sz w:val="24"/>
          <w:szCs w:val="20"/>
        </w:rPr>
      </w:pPr>
    </w:p>
    <w:p w14:paraId="0A1455D2" w14:textId="1E99BBED" w:rsidR="00295EB3" w:rsidRPr="004B6FC0" w:rsidRDefault="009055AA" w:rsidP="004241F3">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0068281A">
        <w:rPr>
          <w:rFonts w:ascii="Cambria" w:eastAsia="Times New Roman" w:hAnsi="Cambria" w:cs="Times New Roman"/>
          <w:b/>
          <w:i/>
          <w:sz w:val="24"/>
          <w:szCs w:val="20"/>
        </w:rPr>
        <w:t xml:space="preserve"> or Hard Stop 8:45 p.m.</w:t>
      </w:r>
    </w:p>
    <w:sectPr w:rsidR="00295EB3" w:rsidRPr="004B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24F4E"/>
    <w:rsid w:val="0004381A"/>
    <w:rsid w:val="00054CED"/>
    <w:rsid w:val="00064196"/>
    <w:rsid w:val="0006782A"/>
    <w:rsid w:val="00070087"/>
    <w:rsid w:val="00075843"/>
    <w:rsid w:val="000946E7"/>
    <w:rsid w:val="000A0A1F"/>
    <w:rsid w:val="000C27C1"/>
    <w:rsid w:val="000C37A3"/>
    <w:rsid w:val="000C4D25"/>
    <w:rsid w:val="000D3858"/>
    <w:rsid w:val="000E0149"/>
    <w:rsid w:val="000F1469"/>
    <w:rsid w:val="0011278E"/>
    <w:rsid w:val="00116416"/>
    <w:rsid w:val="0013329A"/>
    <w:rsid w:val="00137188"/>
    <w:rsid w:val="00141C47"/>
    <w:rsid w:val="001439E6"/>
    <w:rsid w:val="0015201B"/>
    <w:rsid w:val="001750D9"/>
    <w:rsid w:val="00176D56"/>
    <w:rsid w:val="001B61BB"/>
    <w:rsid w:val="001B74FD"/>
    <w:rsid w:val="001C08C4"/>
    <w:rsid w:val="001C1A53"/>
    <w:rsid w:val="001C1E62"/>
    <w:rsid w:val="001D7E75"/>
    <w:rsid w:val="001F399F"/>
    <w:rsid w:val="002008D9"/>
    <w:rsid w:val="00233E21"/>
    <w:rsid w:val="00237EF3"/>
    <w:rsid w:val="002503A0"/>
    <w:rsid w:val="002511F2"/>
    <w:rsid w:val="002559B7"/>
    <w:rsid w:val="00274923"/>
    <w:rsid w:val="00283A06"/>
    <w:rsid w:val="00285C66"/>
    <w:rsid w:val="00294F7D"/>
    <w:rsid w:val="00295EB3"/>
    <w:rsid w:val="002A4FA1"/>
    <w:rsid w:val="002B2605"/>
    <w:rsid w:val="002C1123"/>
    <w:rsid w:val="002D622B"/>
    <w:rsid w:val="00322868"/>
    <w:rsid w:val="003261FF"/>
    <w:rsid w:val="003356FF"/>
    <w:rsid w:val="00354825"/>
    <w:rsid w:val="00365779"/>
    <w:rsid w:val="00366656"/>
    <w:rsid w:val="00383AF2"/>
    <w:rsid w:val="0039605C"/>
    <w:rsid w:val="003A3901"/>
    <w:rsid w:val="003B366C"/>
    <w:rsid w:val="003D2309"/>
    <w:rsid w:val="003F52D1"/>
    <w:rsid w:val="003F588F"/>
    <w:rsid w:val="00404B9F"/>
    <w:rsid w:val="00413611"/>
    <w:rsid w:val="0041486F"/>
    <w:rsid w:val="0041597B"/>
    <w:rsid w:val="0042046D"/>
    <w:rsid w:val="004241F3"/>
    <w:rsid w:val="0042625C"/>
    <w:rsid w:val="004562DC"/>
    <w:rsid w:val="004747D1"/>
    <w:rsid w:val="00476D8D"/>
    <w:rsid w:val="00482C26"/>
    <w:rsid w:val="00485CFC"/>
    <w:rsid w:val="004903F3"/>
    <w:rsid w:val="00491F4E"/>
    <w:rsid w:val="004955A9"/>
    <w:rsid w:val="00495EE4"/>
    <w:rsid w:val="004B6FC0"/>
    <w:rsid w:val="004C586C"/>
    <w:rsid w:val="004D4345"/>
    <w:rsid w:val="00513355"/>
    <w:rsid w:val="0052127B"/>
    <w:rsid w:val="00521322"/>
    <w:rsid w:val="00531B8C"/>
    <w:rsid w:val="00554C5F"/>
    <w:rsid w:val="0055690D"/>
    <w:rsid w:val="00565929"/>
    <w:rsid w:val="0056596A"/>
    <w:rsid w:val="005673BE"/>
    <w:rsid w:val="005677A9"/>
    <w:rsid w:val="00571E2B"/>
    <w:rsid w:val="005738DA"/>
    <w:rsid w:val="0057509B"/>
    <w:rsid w:val="005A2D7C"/>
    <w:rsid w:val="005B2E18"/>
    <w:rsid w:val="005C245A"/>
    <w:rsid w:val="005C69F3"/>
    <w:rsid w:val="005D31C4"/>
    <w:rsid w:val="005D6746"/>
    <w:rsid w:val="005E35DA"/>
    <w:rsid w:val="005F5AFA"/>
    <w:rsid w:val="00600961"/>
    <w:rsid w:val="00607318"/>
    <w:rsid w:val="0062202D"/>
    <w:rsid w:val="006620A2"/>
    <w:rsid w:val="00672AC8"/>
    <w:rsid w:val="00676FD3"/>
    <w:rsid w:val="0068281A"/>
    <w:rsid w:val="00692B1E"/>
    <w:rsid w:val="006A0CFE"/>
    <w:rsid w:val="006A5CEC"/>
    <w:rsid w:val="006B0508"/>
    <w:rsid w:val="006B3351"/>
    <w:rsid w:val="006C1C6B"/>
    <w:rsid w:val="006C1DDA"/>
    <w:rsid w:val="006C7C80"/>
    <w:rsid w:val="006D477C"/>
    <w:rsid w:val="006E1534"/>
    <w:rsid w:val="006E57EA"/>
    <w:rsid w:val="006E64FE"/>
    <w:rsid w:val="006F56A9"/>
    <w:rsid w:val="00701396"/>
    <w:rsid w:val="00703201"/>
    <w:rsid w:val="00712C23"/>
    <w:rsid w:val="00715030"/>
    <w:rsid w:val="00724C63"/>
    <w:rsid w:val="00734579"/>
    <w:rsid w:val="007354DA"/>
    <w:rsid w:val="00742B16"/>
    <w:rsid w:val="00751089"/>
    <w:rsid w:val="007577C9"/>
    <w:rsid w:val="00761925"/>
    <w:rsid w:val="00761A11"/>
    <w:rsid w:val="00793D4C"/>
    <w:rsid w:val="007960A1"/>
    <w:rsid w:val="007A2240"/>
    <w:rsid w:val="007B33C0"/>
    <w:rsid w:val="007B5B71"/>
    <w:rsid w:val="007C0C66"/>
    <w:rsid w:val="007D035D"/>
    <w:rsid w:val="007D6959"/>
    <w:rsid w:val="007E6A77"/>
    <w:rsid w:val="007F40EC"/>
    <w:rsid w:val="00807B97"/>
    <w:rsid w:val="00824DEB"/>
    <w:rsid w:val="00841216"/>
    <w:rsid w:val="00883263"/>
    <w:rsid w:val="00883379"/>
    <w:rsid w:val="008B31BE"/>
    <w:rsid w:val="008B7B61"/>
    <w:rsid w:val="008C04C3"/>
    <w:rsid w:val="008C748E"/>
    <w:rsid w:val="008D37B0"/>
    <w:rsid w:val="008D6A51"/>
    <w:rsid w:val="008E362C"/>
    <w:rsid w:val="008E779B"/>
    <w:rsid w:val="008F3869"/>
    <w:rsid w:val="0090063E"/>
    <w:rsid w:val="009055AA"/>
    <w:rsid w:val="009132B6"/>
    <w:rsid w:val="00914B6D"/>
    <w:rsid w:val="0091518A"/>
    <w:rsid w:val="009252A1"/>
    <w:rsid w:val="009268B8"/>
    <w:rsid w:val="0093717A"/>
    <w:rsid w:val="0094497F"/>
    <w:rsid w:val="0096289C"/>
    <w:rsid w:val="0096294C"/>
    <w:rsid w:val="0097221A"/>
    <w:rsid w:val="009753D5"/>
    <w:rsid w:val="00975B72"/>
    <w:rsid w:val="00987041"/>
    <w:rsid w:val="0099246B"/>
    <w:rsid w:val="00993172"/>
    <w:rsid w:val="00996B81"/>
    <w:rsid w:val="009A6EB7"/>
    <w:rsid w:val="009A7E4B"/>
    <w:rsid w:val="009B18E3"/>
    <w:rsid w:val="009B30B6"/>
    <w:rsid w:val="009B678C"/>
    <w:rsid w:val="009C3466"/>
    <w:rsid w:val="009C3663"/>
    <w:rsid w:val="009D1BF1"/>
    <w:rsid w:val="009D3D2D"/>
    <w:rsid w:val="009D55A1"/>
    <w:rsid w:val="009F5608"/>
    <w:rsid w:val="009F6F0C"/>
    <w:rsid w:val="00A07BC0"/>
    <w:rsid w:val="00A34A92"/>
    <w:rsid w:val="00A365E1"/>
    <w:rsid w:val="00A55E86"/>
    <w:rsid w:val="00A62DC9"/>
    <w:rsid w:val="00A62E73"/>
    <w:rsid w:val="00A72F65"/>
    <w:rsid w:val="00A81A5D"/>
    <w:rsid w:val="00A9386A"/>
    <w:rsid w:val="00A979AA"/>
    <w:rsid w:val="00AA757F"/>
    <w:rsid w:val="00AA7C43"/>
    <w:rsid w:val="00AB6775"/>
    <w:rsid w:val="00AC3D47"/>
    <w:rsid w:val="00AC450C"/>
    <w:rsid w:val="00AD45EF"/>
    <w:rsid w:val="00AD76D5"/>
    <w:rsid w:val="00AD7AB1"/>
    <w:rsid w:val="00AE5E96"/>
    <w:rsid w:val="00AF0271"/>
    <w:rsid w:val="00AF4F97"/>
    <w:rsid w:val="00B21FC6"/>
    <w:rsid w:val="00B22718"/>
    <w:rsid w:val="00B271A5"/>
    <w:rsid w:val="00B278EA"/>
    <w:rsid w:val="00B4017A"/>
    <w:rsid w:val="00B51FE1"/>
    <w:rsid w:val="00B60382"/>
    <w:rsid w:val="00B62CC0"/>
    <w:rsid w:val="00B6705F"/>
    <w:rsid w:val="00B720AA"/>
    <w:rsid w:val="00B81417"/>
    <w:rsid w:val="00B94A0F"/>
    <w:rsid w:val="00B97B6A"/>
    <w:rsid w:val="00BD43E2"/>
    <w:rsid w:val="00BD6F66"/>
    <w:rsid w:val="00C00050"/>
    <w:rsid w:val="00C025AD"/>
    <w:rsid w:val="00C04C2B"/>
    <w:rsid w:val="00C12FD2"/>
    <w:rsid w:val="00C152BA"/>
    <w:rsid w:val="00C2015A"/>
    <w:rsid w:val="00C25939"/>
    <w:rsid w:val="00C418F4"/>
    <w:rsid w:val="00C44396"/>
    <w:rsid w:val="00C5738E"/>
    <w:rsid w:val="00C62017"/>
    <w:rsid w:val="00C916DF"/>
    <w:rsid w:val="00CB54AE"/>
    <w:rsid w:val="00CC37C3"/>
    <w:rsid w:val="00CC618C"/>
    <w:rsid w:val="00CD2DAB"/>
    <w:rsid w:val="00CD4B3B"/>
    <w:rsid w:val="00CE02C2"/>
    <w:rsid w:val="00CF444D"/>
    <w:rsid w:val="00D00B1F"/>
    <w:rsid w:val="00D226CE"/>
    <w:rsid w:val="00D24B34"/>
    <w:rsid w:val="00D33868"/>
    <w:rsid w:val="00D34C57"/>
    <w:rsid w:val="00D6093F"/>
    <w:rsid w:val="00D6575B"/>
    <w:rsid w:val="00D74467"/>
    <w:rsid w:val="00D80EDA"/>
    <w:rsid w:val="00D873A3"/>
    <w:rsid w:val="00D96EF4"/>
    <w:rsid w:val="00DA1A2C"/>
    <w:rsid w:val="00DA35B7"/>
    <w:rsid w:val="00DB43DF"/>
    <w:rsid w:val="00DD1ED1"/>
    <w:rsid w:val="00DF4B50"/>
    <w:rsid w:val="00DF4DFB"/>
    <w:rsid w:val="00E01F85"/>
    <w:rsid w:val="00E06C2A"/>
    <w:rsid w:val="00E30202"/>
    <w:rsid w:val="00E505ED"/>
    <w:rsid w:val="00E52881"/>
    <w:rsid w:val="00E6291B"/>
    <w:rsid w:val="00E740B2"/>
    <w:rsid w:val="00E74DBE"/>
    <w:rsid w:val="00E954DE"/>
    <w:rsid w:val="00E97FD3"/>
    <w:rsid w:val="00EA1A0C"/>
    <w:rsid w:val="00EA1D9E"/>
    <w:rsid w:val="00EB4913"/>
    <w:rsid w:val="00EC24E3"/>
    <w:rsid w:val="00EC710B"/>
    <w:rsid w:val="00EE0F6A"/>
    <w:rsid w:val="00EE68B1"/>
    <w:rsid w:val="00EF3045"/>
    <w:rsid w:val="00F02870"/>
    <w:rsid w:val="00F0786F"/>
    <w:rsid w:val="00F17B48"/>
    <w:rsid w:val="00F23921"/>
    <w:rsid w:val="00F27C45"/>
    <w:rsid w:val="00F441D3"/>
    <w:rsid w:val="00F6757D"/>
    <w:rsid w:val="00F80BAF"/>
    <w:rsid w:val="00F82772"/>
    <w:rsid w:val="00F86675"/>
    <w:rsid w:val="00F904C4"/>
    <w:rsid w:val="00F96EED"/>
    <w:rsid w:val="00F977D6"/>
    <w:rsid w:val="00FA0096"/>
    <w:rsid w:val="00FC53C0"/>
    <w:rsid w:val="00FD06B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863252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employee/3-2-10.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cp:lastPrinted>2022-09-29T21:22:00Z</cp:lastPrinted>
  <dcterms:created xsi:type="dcterms:W3CDTF">2022-10-12T21:11:00Z</dcterms:created>
  <dcterms:modified xsi:type="dcterms:W3CDTF">2022-10-18T13:28:00Z</dcterms:modified>
</cp:coreProperties>
</file>