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7755" w14:textId="54E8A070" w:rsidR="00F878BF" w:rsidRPr="004D439B" w:rsidRDefault="00F878BF" w:rsidP="00F878BF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4D439B">
        <w:rPr>
          <w:rFonts w:ascii="Cambria" w:eastAsia="Times New Roman" w:hAnsi="Cambria"/>
          <w:b/>
          <w:bCs/>
          <w:color w:val="000000"/>
          <w:sz w:val="24"/>
          <w:szCs w:val="24"/>
        </w:rPr>
        <w:t>20</w:t>
      </w:r>
      <w:r w:rsidR="004F55A2" w:rsidRPr="004D439B">
        <w:rPr>
          <w:rFonts w:ascii="Cambria" w:eastAsia="Times New Roman" w:hAnsi="Cambria"/>
          <w:b/>
          <w:bCs/>
          <w:color w:val="000000"/>
          <w:sz w:val="24"/>
          <w:szCs w:val="24"/>
        </w:rPr>
        <w:t>2</w:t>
      </w:r>
      <w:r w:rsidR="00CB236C">
        <w:rPr>
          <w:rFonts w:ascii="Cambria" w:eastAsia="Times New Roman" w:hAnsi="Cambria"/>
          <w:b/>
          <w:bCs/>
          <w:color w:val="000000"/>
          <w:sz w:val="24"/>
          <w:szCs w:val="24"/>
        </w:rPr>
        <w:t>2</w:t>
      </w:r>
      <w:r w:rsidR="007C4857" w:rsidRPr="004D439B">
        <w:rPr>
          <w:rFonts w:ascii="Cambria" w:eastAsia="Times New Roman" w:hAnsi="Cambria"/>
          <w:b/>
          <w:bCs/>
          <w:color w:val="000000"/>
          <w:sz w:val="24"/>
          <w:szCs w:val="24"/>
        </w:rPr>
        <w:t>-202</w:t>
      </w:r>
      <w:r w:rsidR="00CB236C">
        <w:rPr>
          <w:rFonts w:ascii="Cambria" w:eastAsia="Times New Roman" w:hAnsi="Cambria"/>
          <w:b/>
          <w:bCs/>
          <w:color w:val="000000"/>
          <w:sz w:val="24"/>
          <w:szCs w:val="24"/>
        </w:rPr>
        <w:t>3</w:t>
      </w:r>
      <w:r w:rsidRPr="004D439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4D439B">
        <w:rPr>
          <w:rFonts w:ascii="Cambria" w:eastAsia="Times New Roman" w:hAnsi="Cambria"/>
          <w:b/>
          <w:color w:val="000000"/>
          <w:sz w:val="24"/>
          <w:szCs w:val="24"/>
        </w:rPr>
        <w:t xml:space="preserve">Academic Senate </w:t>
      </w:r>
      <w:r w:rsidR="00D20642">
        <w:rPr>
          <w:rFonts w:ascii="Cambria" w:eastAsia="Times New Roman" w:hAnsi="Cambria"/>
          <w:b/>
          <w:bCs/>
          <w:color w:val="000000"/>
          <w:sz w:val="24"/>
          <w:szCs w:val="24"/>
        </w:rPr>
        <w:t>University Policy Committee</w:t>
      </w:r>
      <w:r w:rsidRPr="004D439B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 </w:t>
      </w:r>
    </w:p>
    <w:p w14:paraId="2094E6ED" w14:textId="77777777" w:rsidR="00F878BF" w:rsidRPr="004D439B" w:rsidRDefault="00F878BF" w:rsidP="00F878BF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b/>
          <w:bCs/>
          <w:i/>
          <w:iCs/>
          <w:color w:val="000000"/>
          <w:sz w:val="24"/>
          <w:szCs w:val="24"/>
        </w:rPr>
      </w:pPr>
      <w:r w:rsidRPr="004D439B">
        <w:rPr>
          <w:rFonts w:ascii="Cambria" w:eastAsia="Times New Roman" w:hAnsi="Cambria"/>
          <w:b/>
          <w:bCs/>
          <w:i/>
          <w:iCs/>
          <w:color w:val="000000"/>
          <w:sz w:val="24"/>
          <w:szCs w:val="24"/>
        </w:rPr>
        <w:t>Issues Pending List</w:t>
      </w:r>
    </w:p>
    <w:p w14:paraId="0B6BCD12" w14:textId="77777777" w:rsidR="00AC6B89" w:rsidRPr="004D439B" w:rsidRDefault="00F878BF" w:rsidP="00F878BF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  <w:r w:rsidRPr="004D439B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Note to the Committee Chair:</w:t>
      </w:r>
      <w:r w:rsidRPr="004D439B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Pr="004D439B">
        <w:rPr>
          <w:rFonts w:ascii="Cambria" w:eastAsia="Times New Roman" w:hAnsi="Cambria"/>
          <w:bCs/>
          <w:iCs/>
          <w:sz w:val="24"/>
          <w:szCs w:val="24"/>
        </w:rPr>
        <w:t xml:space="preserve">Please do not remove any item from this list.  If you wish to have an item removed, please send an email to </w:t>
      </w:r>
      <w:hyperlink r:id="rId8" w:history="1">
        <w:r w:rsidRPr="004D439B">
          <w:rPr>
            <w:rStyle w:val="Hyperlink"/>
            <w:rFonts w:ascii="Cambria" w:eastAsia="Times New Roman" w:hAnsi="Cambria"/>
            <w:bCs/>
            <w:iCs/>
            <w:sz w:val="24"/>
            <w:szCs w:val="24"/>
          </w:rPr>
          <w:t>acsenate@ilstu.edu</w:t>
        </w:r>
      </w:hyperlink>
      <w:r w:rsidR="00AC6B89" w:rsidRPr="004D439B">
        <w:rPr>
          <w:rFonts w:ascii="Cambria" w:eastAsia="Times New Roman" w:hAnsi="Cambria"/>
          <w:bCs/>
          <w:iCs/>
          <w:sz w:val="24"/>
          <w:szCs w:val="24"/>
        </w:rPr>
        <w:t xml:space="preserve"> and attach this Issues Pending List with the item(s) highlighted in yellow.</w:t>
      </w:r>
    </w:p>
    <w:p w14:paraId="41A6DD24" w14:textId="77777777" w:rsidR="00AC6B89" w:rsidRPr="004D439B" w:rsidRDefault="00AC6B89" w:rsidP="00F878BF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</w:p>
    <w:p w14:paraId="397E915C" w14:textId="77777777" w:rsidR="00F878BF" w:rsidRPr="004D439B" w:rsidRDefault="00F878BF" w:rsidP="00F878BF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  <w:r w:rsidRPr="004D439B">
        <w:rPr>
          <w:rFonts w:ascii="Cambria" w:eastAsia="Times New Roman" w:hAnsi="Cambria"/>
          <w:bCs/>
          <w:iCs/>
          <w:sz w:val="24"/>
          <w:szCs w:val="24"/>
        </w:rPr>
        <w:t xml:space="preserve">The Executive Committee must approve the proposed removal of </w:t>
      </w:r>
      <w:r w:rsidR="00AC6B89" w:rsidRPr="004D439B">
        <w:rPr>
          <w:rFonts w:ascii="Cambria" w:eastAsia="Times New Roman" w:hAnsi="Cambria"/>
          <w:bCs/>
          <w:iCs/>
          <w:sz w:val="24"/>
          <w:szCs w:val="24"/>
        </w:rPr>
        <w:t>any</w:t>
      </w:r>
      <w:r w:rsidRPr="004D439B">
        <w:rPr>
          <w:rFonts w:ascii="Cambria" w:eastAsia="Times New Roman" w:hAnsi="Cambria"/>
          <w:bCs/>
          <w:iCs/>
          <w:sz w:val="24"/>
          <w:szCs w:val="24"/>
        </w:rPr>
        <w:t xml:space="preserve"> item.  If it does not approve the proposed removal, it will advise the committee regarding how to proceed.</w:t>
      </w:r>
    </w:p>
    <w:p w14:paraId="479B43BF" w14:textId="77777777" w:rsidR="00F878BF" w:rsidRPr="004D439B" w:rsidRDefault="00F878BF" w:rsidP="00F878BF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</w:p>
    <w:p w14:paraId="2A82E19C" w14:textId="783A8E7F" w:rsidR="00F878BF" w:rsidRPr="004D439B" w:rsidRDefault="001540AA" w:rsidP="00F878BF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  <w:r w:rsidRPr="004D439B">
        <w:rPr>
          <w:rFonts w:ascii="Cambria" w:eastAsia="Times New Roman" w:hAnsi="Cambria"/>
          <w:bCs/>
          <w:iCs/>
          <w:sz w:val="24"/>
          <w:szCs w:val="24"/>
        </w:rPr>
        <w:t xml:space="preserve">Please keep this list updated as you proceed.  Annually in late </w:t>
      </w:r>
      <w:r w:rsidR="00F6107F" w:rsidRPr="004D439B">
        <w:rPr>
          <w:rFonts w:ascii="Cambria" w:eastAsia="Times New Roman" w:hAnsi="Cambria"/>
          <w:bCs/>
          <w:iCs/>
          <w:sz w:val="24"/>
          <w:szCs w:val="24"/>
        </w:rPr>
        <w:t>spring</w:t>
      </w:r>
      <w:r w:rsidRPr="004D439B">
        <w:rPr>
          <w:rFonts w:ascii="Cambria" w:eastAsia="Times New Roman" w:hAnsi="Cambria"/>
          <w:bCs/>
          <w:iCs/>
          <w:sz w:val="24"/>
          <w:szCs w:val="24"/>
        </w:rPr>
        <w:t>, and on an as-needed basis as Exec adds or removes items</w:t>
      </w:r>
      <w:r w:rsidR="008935C7" w:rsidRPr="004D439B">
        <w:rPr>
          <w:rFonts w:ascii="Cambria" w:eastAsia="Times New Roman" w:hAnsi="Cambria"/>
          <w:bCs/>
          <w:iCs/>
          <w:sz w:val="24"/>
          <w:szCs w:val="24"/>
        </w:rPr>
        <w:t xml:space="preserve"> and as the Committee adds items</w:t>
      </w:r>
      <w:r w:rsidRPr="004D439B">
        <w:rPr>
          <w:rFonts w:ascii="Cambria" w:eastAsia="Times New Roman" w:hAnsi="Cambria"/>
          <w:bCs/>
          <w:iCs/>
          <w:sz w:val="24"/>
          <w:szCs w:val="24"/>
        </w:rPr>
        <w:t xml:space="preserve">, the Senate </w:t>
      </w:r>
      <w:r w:rsidR="00DA7D7F" w:rsidRPr="004D439B">
        <w:rPr>
          <w:rFonts w:ascii="Cambria" w:eastAsia="Times New Roman" w:hAnsi="Cambria"/>
          <w:bCs/>
          <w:iCs/>
          <w:sz w:val="24"/>
          <w:szCs w:val="24"/>
        </w:rPr>
        <w:t>office administrator</w:t>
      </w:r>
      <w:r w:rsidRPr="004D439B">
        <w:rPr>
          <w:rFonts w:ascii="Cambria" w:eastAsia="Times New Roman" w:hAnsi="Cambria"/>
          <w:bCs/>
          <w:iCs/>
          <w:sz w:val="24"/>
          <w:szCs w:val="24"/>
        </w:rPr>
        <w:t xml:space="preserve"> will update the list for the current and following years’ committee.</w:t>
      </w:r>
    </w:p>
    <w:p w14:paraId="79798589" w14:textId="4604CC16" w:rsidR="00A07C14" w:rsidRPr="004D439B" w:rsidRDefault="00A07C14" w:rsidP="00F878BF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</w:p>
    <w:p w14:paraId="3E72A249" w14:textId="1BE2926D" w:rsidR="00A07C14" w:rsidRPr="004D439B" w:rsidRDefault="00A07C14" w:rsidP="00A07C14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  <w:r w:rsidRPr="004D439B">
        <w:rPr>
          <w:rFonts w:ascii="Cambria" w:eastAsia="Times New Roman" w:hAnsi="Cambria"/>
          <w:bCs/>
          <w:iCs/>
          <w:sz w:val="24"/>
          <w:szCs w:val="24"/>
        </w:rPr>
        <w:t xml:space="preserve">For your reference the policies on policy review can be found </w:t>
      </w:r>
      <w:hyperlink r:id="rId9" w:history="1">
        <w:r w:rsidRPr="004D439B">
          <w:rPr>
            <w:rStyle w:val="Hyperlink"/>
            <w:rFonts w:ascii="Cambria" w:eastAsia="Times New Roman" w:hAnsi="Cambria"/>
            <w:bCs/>
            <w:iCs/>
            <w:sz w:val="24"/>
            <w:szCs w:val="24"/>
          </w:rPr>
          <w:t>here</w:t>
        </w:r>
      </w:hyperlink>
      <w:r w:rsidRPr="004D439B">
        <w:rPr>
          <w:rFonts w:ascii="Cambria" w:eastAsia="Times New Roman" w:hAnsi="Cambria"/>
          <w:bCs/>
          <w:iCs/>
          <w:sz w:val="24"/>
          <w:szCs w:val="24"/>
        </w:rPr>
        <w:t>.</w:t>
      </w:r>
    </w:p>
    <w:p w14:paraId="5E182F18" w14:textId="60D3A134" w:rsidR="00824903" w:rsidRPr="004D439B" w:rsidRDefault="00824903" w:rsidP="00A07C14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</w:p>
    <w:sdt>
      <w:sdtPr>
        <w:rPr>
          <w:rFonts w:ascii="Cambria" w:eastAsia="Calibri" w:hAnsi="Cambria" w:cs="Times New Roman"/>
          <w:color w:val="auto"/>
          <w:sz w:val="24"/>
          <w:szCs w:val="24"/>
        </w:rPr>
        <w:id w:val="18778893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D35D80" w14:textId="5F6615E7" w:rsidR="00824903" w:rsidRPr="004D439B" w:rsidRDefault="00824903">
          <w:pPr>
            <w:pStyle w:val="TOCHeading"/>
            <w:rPr>
              <w:rFonts w:ascii="Cambria" w:hAnsi="Cambria" w:cs="Times New Roman"/>
              <w:sz w:val="24"/>
              <w:szCs w:val="24"/>
            </w:rPr>
          </w:pPr>
          <w:r w:rsidRPr="004D439B">
            <w:rPr>
              <w:rFonts w:ascii="Cambria" w:hAnsi="Cambria" w:cs="Times New Roman"/>
              <w:sz w:val="24"/>
              <w:szCs w:val="24"/>
            </w:rPr>
            <w:t>Contents</w:t>
          </w:r>
        </w:p>
        <w:p w14:paraId="6FA95178" w14:textId="39B7747F" w:rsidR="006F7DD4" w:rsidRDefault="0082490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r w:rsidRPr="004D439B">
            <w:rPr>
              <w:rFonts w:ascii="Cambria" w:hAnsi="Cambria"/>
              <w:sz w:val="24"/>
              <w:szCs w:val="24"/>
            </w:rPr>
            <w:fldChar w:fldCharType="begin"/>
          </w:r>
          <w:r w:rsidRPr="004D439B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4D439B">
            <w:rPr>
              <w:rFonts w:ascii="Cambria" w:hAnsi="Cambria"/>
              <w:sz w:val="24"/>
              <w:szCs w:val="24"/>
            </w:rPr>
            <w:fldChar w:fldCharType="separate"/>
          </w:r>
          <w:hyperlink w:anchor="_Toc150166383" w:history="1">
            <w:r w:rsidR="006F7DD4" w:rsidRPr="003376F2">
              <w:rPr>
                <w:rStyle w:val="Hyperlink"/>
                <w:rFonts w:ascii="Cambria" w:hAnsi="Cambria"/>
                <w:b/>
                <w:iCs/>
                <w:noProof/>
              </w:rPr>
              <w:t>Yearly Committee Charge Duties:</w:t>
            </w:r>
            <w:r w:rsidR="006F7DD4">
              <w:rPr>
                <w:noProof/>
                <w:webHidden/>
              </w:rPr>
              <w:tab/>
            </w:r>
            <w:r w:rsidR="006F7DD4">
              <w:rPr>
                <w:noProof/>
                <w:webHidden/>
              </w:rPr>
              <w:fldChar w:fldCharType="begin"/>
            </w:r>
            <w:r w:rsidR="006F7DD4">
              <w:rPr>
                <w:noProof/>
                <w:webHidden/>
              </w:rPr>
              <w:instrText xml:space="preserve"> PAGEREF _Toc150166383 \h </w:instrText>
            </w:r>
            <w:r w:rsidR="006F7DD4">
              <w:rPr>
                <w:noProof/>
                <w:webHidden/>
              </w:rPr>
            </w:r>
            <w:r w:rsidR="006F7DD4">
              <w:rPr>
                <w:noProof/>
                <w:webHidden/>
              </w:rPr>
              <w:fldChar w:fldCharType="separate"/>
            </w:r>
            <w:r w:rsidR="006F7DD4">
              <w:rPr>
                <w:noProof/>
                <w:webHidden/>
              </w:rPr>
              <w:t>3</w:t>
            </w:r>
            <w:r w:rsidR="006F7DD4">
              <w:rPr>
                <w:noProof/>
                <w:webHidden/>
              </w:rPr>
              <w:fldChar w:fldCharType="end"/>
            </w:r>
          </w:hyperlink>
        </w:p>
        <w:p w14:paraId="4DA74BCC" w14:textId="0D8431F8" w:rsidR="006F7DD4" w:rsidRDefault="006F7DD4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84" w:history="1">
            <w:r w:rsidRPr="003376F2">
              <w:rPr>
                <w:rStyle w:val="Hyperlink"/>
                <w:bCs/>
                <w:iC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noProof/>
              </w:rPr>
              <w:t>Review Committee Functions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3BDD5" w14:textId="1AEAD16C" w:rsidR="006F7DD4" w:rsidRDefault="006F7DD4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85" w:history="1">
            <w:r w:rsidRPr="003376F2">
              <w:rPr>
                <w:rStyle w:val="Hyperlink"/>
                <w:bCs/>
                <w:iC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noProof/>
              </w:rPr>
              <w:t>Create Committee Minutes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65D5C" w14:textId="23E2E146" w:rsidR="006F7DD4" w:rsidRDefault="006F7DD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86" w:history="1">
            <w:r w:rsidRPr="003376F2">
              <w:rPr>
                <w:rStyle w:val="Hyperlink"/>
                <w:rFonts w:ascii="Cambria" w:eastAsia="Times New Roman" w:hAnsi="Cambria"/>
                <w:b/>
                <w:iCs/>
                <w:noProof/>
              </w:rPr>
              <w:t>Policy Review: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8691E" w14:textId="7C0D8D67" w:rsidR="006F7DD4" w:rsidRDefault="006F7DD4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87" w:history="1">
            <w:r w:rsidRPr="003376F2">
              <w:rPr>
                <w:rStyle w:val="Hyperlink"/>
                <w:rFonts w:ascii="Cambria" w:eastAsia="Times New Roman" w:hAnsi="Cambr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rFonts w:ascii="Cambria" w:eastAsia="Times New Roman" w:hAnsi="Cambria"/>
                <w:noProof/>
              </w:rPr>
              <w:t>Policy 1.15 Whistleblower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55D71" w14:textId="1446244E" w:rsidR="006F7DD4" w:rsidRDefault="006F7DD4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88" w:history="1">
            <w:r w:rsidRPr="003376F2">
              <w:rPr>
                <w:rStyle w:val="Hyperlink"/>
                <w:rFonts w:ascii="Cambria" w:eastAsia="Times New Roman" w:hAnsi="Cambr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rFonts w:ascii="Cambria" w:eastAsia="Times New Roman" w:hAnsi="Cambria"/>
                <w:noProof/>
              </w:rPr>
              <w:t>Policy 1.17A Professional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EA512" w14:textId="5FA8C8C1" w:rsidR="006F7DD4" w:rsidRDefault="006F7DD4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89" w:history="1">
            <w:r w:rsidRPr="003376F2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noProof/>
              </w:rPr>
              <w:t>Policy 1.19 Protection of Minors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F8878" w14:textId="04712039" w:rsidR="006F7DD4" w:rsidRDefault="006F7DD4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90" w:history="1">
            <w:r w:rsidRPr="003376F2">
              <w:rPr>
                <w:rStyle w:val="Hyperlink"/>
                <w:rFonts w:ascii="Cambria" w:eastAsia="Times New Roman" w:hAnsi="Cambri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noProof/>
              </w:rPr>
              <w:t>Policy 3.2.11 Employment in Excess of Full Time Appointment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330C4" w14:textId="176F1B8E" w:rsidR="006F7DD4" w:rsidRDefault="006F7DD4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91" w:history="1">
            <w:r w:rsidRPr="003376F2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noProof/>
              </w:rPr>
              <w:t>Policy 3.3.12 A. Appendix to Code of Ethics - Faculty Responsibilities to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2D2DA" w14:textId="383A7EBA" w:rsidR="006F7DD4" w:rsidRDefault="006F7DD4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92" w:history="1">
            <w:r w:rsidRPr="003376F2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noProof/>
              </w:rPr>
              <w:t>Policy 3.3.12 C. Appendix to Code of Ethics - Involvement in Political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FD494" w14:textId="2621D6AD" w:rsidR="006F7DD4" w:rsidRDefault="006F7DD4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93" w:history="1">
            <w:r w:rsidRPr="003376F2">
              <w:rPr>
                <w:rStyle w:val="Hyperlink"/>
                <w:rFonts w:eastAsia="Times New Roman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rFonts w:eastAsia="Times New Roman"/>
                <w:noProof/>
              </w:rPr>
              <w:t>Policy 8.1.1 Television Programming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B145E" w14:textId="371A36F2" w:rsidR="006F7DD4" w:rsidRDefault="006F7DD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94" w:history="1">
            <w:r w:rsidRPr="003376F2">
              <w:rPr>
                <w:rStyle w:val="Hyperlink"/>
                <w:rFonts w:ascii="Cambria" w:eastAsia="Times New Roman" w:hAnsi="Cambria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rFonts w:ascii="Cambria" w:eastAsia="Times New Roman" w:hAnsi="Cambria"/>
                <w:noProof/>
              </w:rPr>
              <w:t>Policy 9.2 and 9.2.1 Information Technology Appropriate Use Policy and Procedures for Violations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95BDA" w14:textId="01C921C7" w:rsidR="006F7DD4" w:rsidRDefault="006F7DD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95" w:history="1">
            <w:r w:rsidRPr="003376F2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noProof/>
              </w:rPr>
              <w:t>Policy 9.5 Policy on Creation of University Web Sites and associated procedures 9.5.1, 9.5.2, 9.5.3, 9.5.4 and 9.9.5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57DDB" w14:textId="68DA3F4A" w:rsidR="006F7DD4" w:rsidRDefault="006F7DD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96" w:history="1">
            <w:r w:rsidRPr="003376F2">
              <w:rPr>
                <w:rStyle w:val="Hyperlink"/>
                <w:rFonts w:eastAsia="Times New Roman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rFonts w:eastAsia="Times New Roman"/>
                <w:noProof/>
              </w:rPr>
              <w:t>3.2.4 Salary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A1538" w14:textId="732DC914" w:rsidR="006F7DD4" w:rsidRDefault="006F7DD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97" w:history="1">
            <w:r w:rsidRPr="003376F2">
              <w:rPr>
                <w:rStyle w:val="Hyperlink"/>
                <w:rFonts w:eastAsia="Times New Roman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rFonts w:eastAsia="Times New Roman"/>
                <w:noProof/>
              </w:rPr>
              <w:t>3.1.52 Personal Plus 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CFD4E" w14:textId="5C68CA7D" w:rsidR="006F7DD4" w:rsidRDefault="006F7DD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98" w:history="1">
            <w:r w:rsidRPr="003376F2">
              <w:rPr>
                <w:rStyle w:val="Hyperlink"/>
                <w:rFonts w:eastAsia="Times New Roman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rFonts w:eastAsia="Times New Roman"/>
                <w:noProof/>
              </w:rPr>
              <w:t>3.2.9 Leave Without Pay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E6BD4" w14:textId="05BFBEF8" w:rsidR="006F7DD4" w:rsidRDefault="006F7DD4">
          <w:pPr>
            <w:pStyle w:val="TOC2"/>
            <w:tabs>
              <w:tab w:val="left" w:pos="88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0166399" w:history="1">
            <w:r w:rsidRPr="003376F2">
              <w:rPr>
                <w:rStyle w:val="Hyperlink"/>
                <w:rFonts w:eastAsia="Times New Roman"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3376F2">
              <w:rPr>
                <w:rStyle w:val="Hyperlink"/>
                <w:rFonts w:eastAsia="Times New Roman"/>
                <w:noProof/>
              </w:rPr>
              <w:t>1.18 Compliance Program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_Toc150166399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6EAF6" w14:textId="65DBA3B1" w:rsidR="00824903" w:rsidRPr="004D439B" w:rsidRDefault="00824903">
          <w:pPr>
            <w:rPr>
              <w:rFonts w:ascii="Cambria" w:hAnsi="Cambria"/>
              <w:sz w:val="24"/>
              <w:szCs w:val="24"/>
            </w:rPr>
          </w:pPr>
          <w:r w:rsidRPr="004D439B">
            <w:rPr>
              <w:rFonts w:ascii="Cambria" w:hAnsi="Cambria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1DC40E7" w14:textId="7E7A4D31" w:rsidR="00824903" w:rsidRPr="004D439B" w:rsidRDefault="00824903" w:rsidP="00A07C14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</w:p>
    <w:p w14:paraId="517657B5" w14:textId="0829B403" w:rsidR="00824903" w:rsidRPr="004D439B" w:rsidRDefault="00824903" w:rsidP="006D2869">
      <w:pPr>
        <w:pStyle w:val="Heading1"/>
        <w:numPr>
          <w:ilvl w:val="0"/>
          <w:numId w:val="9"/>
        </w:numPr>
        <w:rPr>
          <w:rFonts w:ascii="Cambria" w:eastAsia="Times New Roman" w:hAnsi="Cambria"/>
          <w:bCs/>
          <w:iCs/>
          <w:sz w:val="24"/>
          <w:szCs w:val="24"/>
        </w:rPr>
      </w:pPr>
      <w:r w:rsidRPr="004D439B">
        <w:rPr>
          <w:rFonts w:ascii="Cambria" w:eastAsia="Times New Roman" w:hAnsi="Cambria"/>
          <w:bCs/>
        </w:rPr>
        <w:lastRenderedPageBreak/>
        <w:br w:type="page"/>
      </w:r>
    </w:p>
    <w:p w14:paraId="21C6335D" w14:textId="2DEFB5EC" w:rsidR="00EE7BE7" w:rsidRPr="00197059" w:rsidRDefault="00EE7BE7" w:rsidP="00EE7BE7">
      <w:pPr>
        <w:pStyle w:val="Heading1"/>
        <w:ind w:left="90"/>
        <w:rPr>
          <w:rFonts w:ascii="Cambria" w:hAnsi="Cambria" w:cs="Times New Roman"/>
          <w:b/>
          <w:iCs/>
        </w:rPr>
      </w:pPr>
      <w:bookmarkStart w:id="0" w:name="_Toc150166383"/>
      <w:r w:rsidRPr="00197059">
        <w:rPr>
          <w:rFonts w:ascii="Cambria" w:hAnsi="Cambria" w:cs="Times New Roman"/>
          <w:b/>
          <w:iCs/>
        </w:rPr>
        <w:lastRenderedPageBreak/>
        <w:t>Yearly Committee Charge Duties:</w:t>
      </w:r>
      <w:bookmarkEnd w:id="0"/>
    </w:p>
    <w:p w14:paraId="4D9E50BA" w14:textId="5FD24C4E" w:rsidR="00824903" w:rsidRPr="004D439B" w:rsidRDefault="00824903" w:rsidP="00EE7BE7">
      <w:pPr>
        <w:pStyle w:val="Heading2"/>
        <w:numPr>
          <w:ilvl w:val="0"/>
          <w:numId w:val="19"/>
        </w:numPr>
        <w:rPr>
          <w:bCs/>
          <w:iCs/>
        </w:rPr>
      </w:pPr>
      <w:bookmarkStart w:id="1" w:name="_Toc150166384"/>
      <w:r w:rsidRPr="004D439B">
        <w:t>Review Committee Functions</w:t>
      </w:r>
      <w:bookmarkEnd w:id="1"/>
    </w:p>
    <w:p w14:paraId="122079D0" w14:textId="722BE696" w:rsidR="00824903" w:rsidRPr="004D439B" w:rsidRDefault="00824903" w:rsidP="00824903">
      <w:pPr>
        <w:rPr>
          <w:rFonts w:ascii="Cambria" w:eastAsia="Times New Roman" w:hAnsi="Cambria"/>
          <w:sz w:val="24"/>
          <w:szCs w:val="24"/>
          <w:u w:val="single"/>
        </w:rPr>
      </w:pPr>
      <w:r w:rsidRPr="004D439B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4D439B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Pr="004D439B">
        <w:rPr>
          <w:rFonts w:ascii="Cambria" w:eastAsia="Times New Roman" w:hAnsi="Cambria"/>
          <w:sz w:val="24"/>
          <w:szCs w:val="24"/>
        </w:rPr>
        <w:t xml:space="preserve">At the start of every academic year, the committee should review and carry out the functions of the committee as detailed in </w:t>
      </w:r>
      <w:bookmarkStart w:id="2" w:name="_Hlk135216664"/>
      <w:r w:rsidR="009D4E6C">
        <w:rPr>
          <w:rFonts w:ascii="Cambria" w:eastAsia="Times New Roman" w:hAnsi="Cambria"/>
          <w:sz w:val="24"/>
          <w:szCs w:val="24"/>
        </w:rPr>
        <w:t>t</w:t>
      </w:r>
      <w:r w:rsidR="00706BB2">
        <w:rPr>
          <w:rFonts w:ascii="Cambria" w:eastAsia="Times New Roman" w:hAnsi="Cambria"/>
          <w:sz w:val="24"/>
          <w:szCs w:val="24"/>
        </w:rPr>
        <w:t xml:space="preserve">he Academic Senate Bylaws, Appendix II found here: </w:t>
      </w:r>
      <w:hyperlink r:id="rId10" w:anchor="Appendix-Two" w:history="1">
        <w:r w:rsidR="00706BB2" w:rsidRPr="00314F0C">
          <w:rPr>
            <w:rStyle w:val="Hyperlink"/>
            <w:rFonts w:ascii="Cambria" w:eastAsia="Times New Roman" w:hAnsi="Cambria"/>
            <w:sz w:val="24"/>
            <w:szCs w:val="24"/>
          </w:rPr>
          <w:t>https://academicsenate.illinoisstate.edu/about/bylaws/#Appendix-Two</w:t>
        </w:r>
      </w:hyperlink>
      <w:bookmarkEnd w:id="2"/>
    </w:p>
    <w:p w14:paraId="6F93ADDB" w14:textId="038A6331" w:rsidR="00BD4A04" w:rsidRPr="004D439B" w:rsidRDefault="00824903" w:rsidP="00824903">
      <w:pPr>
        <w:pBdr>
          <w:bottom w:val="single" w:sz="6" w:space="1" w:color="auto"/>
        </w:pBdr>
        <w:rPr>
          <w:rFonts w:ascii="Cambria" w:eastAsia="Times New Roman" w:hAnsi="Cambria"/>
          <w:b/>
          <w:sz w:val="24"/>
          <w:szCs w:val="24"/>
        </w:rPr>
      </w:pPr>
      <w:r w:rsidRPr="004D439B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4D439B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197059">
        <w:rPr>
          <w:rFonts w:ascii="Cambria" w:eastAsia="Times New Roman" w:hAnsi="Cambria"/>
          <w:bCs/>
          <w:sz w:val="24"/>
          <w:szCs w:val="24"/>
        </w:rPr>
        <w:t>Pending Annually</w:t>
      </w:r>
    </w:p>
    <w:p w14:paraId="1F8ACA7D" w14:textId="7975E94C" w:rsidR="00824903" w:rsidRPr="004D439B" w:rsidRDefault="00824903" w:rsidP="00EE7BE7">
      <w:pPr>
        <w:pStyle w:val="Heading2"/>
        <w:numPr>
          <w:ilvl w:val="0"/>
          <w:numId w:val="19"/>
        </w:numPr>
        <w:rPr>
          <w:bCs/>
          <w:iCs/>
        </w:rPr>
      </w:pPr>
      <w:bookmarkStart w:id="3" w:name="_Toc150166385"/>
      <w:r w:rsidRPr="004D439B">
        <w:t>Create Committee Minutes</w:t>
      </w:r>
      <w:bookmarkEnd w:id="3"/>
    </w:p>
    <w:p w14:paraId="2A86CF64" w14:textId="729F8920" w:rsidR="00824903" w:rsidRPr="004D439B" w:rsidRDefault="00824903" w:rsidP="00824903">
      <w:pPr>
        <w:rPr>
          <w:rFonts w:ascii="Cambria" w:eastAsia="Times New Roman" w:hAnsi="Cambria"/>
          <w:sz w:val="24"/>
          <w:szCs w:val="24"/>
        </w:rPr>
      </w:pPr>
      <w:r w:rsidRPr="004D439B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4D439B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Pr="004D439B">
        <w:rPr>
          <w:rFonts w:ascii="Cambria" w:eastAsia="Times New Roman" w:hAnsi="Cambria"/>
          <w:sz w:val="24"/>
          <w:szCs w:val="24"/>
        </w:rPr>
        <w:t>Submit Approved Committee Minutes from the previous meeting to the Senate office administrator by email (</w:t>
      </w:r>
      <w:hyperlink r:id="rId11" w:history="1">
        <w:r w:rsidRPr="004D439B">
          <w:rPr>
            <w:rStyle w:val="Hyperlink"/>
            <w:rFonts w:ascii="Cambria" w:eastAsia="Times New Roman" w:hAnsi="Cambria"/>
            <w:sz w:val="24"/>
            <w:szCs w:val="24"/>
          </w:rPr>
          <w:t>acsenate@ilstu.edu</w:t>
        </w:r>
      </w:hyperlink>
      <w:r w:rsidRPr="004D439B">
        <w:rPr>
          <w:rFonts w:ascii="Cambria" w:eastAsia="Times New Roman" w:hAnsi="Cambria"/>
          <w:sz w:val="24"/>
          <w:szCs w:val="24"/>
        </w:rPr>
        <w:t xml:space="preserve">) following each meeting. Per the </w:t>
      </w:r>
      <w:r w:rsidR="00C5674A">
        <w:rPr>
          <w:rFonts w:ascii="Cambria" w:eastAsia="Times New Roman" w:hAnsi="Cambria"/>
          <w:sz w:val="24"/>
          <w:szCs w:val="24"/>
        </w:rPr>
        <w:t>Academic Senate</w:t>
      </w:r>
      <w:r w:rsidRPr="004D439B">
        <w:rPr>
          <w:rFonts w:ascii="Cambria" w:eastAsia="Times New Roman" w:hAnsi="Cambria"/>
          <w:sz w:val="24"/>
          <w:szCs w:val="24"/>
        </w:rPr>
        <w:t>, the minutes should be reasonably detailed including a reflection of the deliberative process involved in decision making.  They should not be verbatim unless a recording was made of the meeting and the transcription checked for accuracy.</w:t>
      </w:r>
    </w:p>
    <w:p w14:paraId="788BA01F" w14:textId="2EFAF028" w:rsidR="00824903" w:rsidRPr="004D439B" w:rsidRDefault="00824903" w:rsidP="00824903">
      <w:pPr>
        <w:pBdr>
          <w:bottom w:val="single" w:sz="6" w:space="1" w:color="auto"/>
        </w:pBdr>
        <w:rPr>
          <w:rFonts w:ascii="Cambria" w:eastAsia="Times New Roman" w:hAnsi="Cambria"/>
          <w:b/>
          <w:sz w:val="24"/>
          <w:szCs w:val="24"/>
        </w:rPr>
      </w:pPr>
      <w:r w:rsidRPr="004D439B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4D439B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197059">
        <w:rPr>
          <w:rFonts w:ascii="Cambria" w:eastAsia="Times New Roman" w:hAnsi="Cambria"/>
          <w:bCs/>
          <w:sz w:val="24"/>
          <w:szCs w:val="24"/>
        </w:rPr>
        <w:t>Pending Bi-Monthly</w:t>
      </w:r>
    </w:p>
    <w:p w14:paraId="436A8805" w14:textId="77777777" w:rsidR="00D20642" w:rsidRDefault="00D20642">
      <w:pPr>
        <w:spacing w:after="160" w:line="259" w:lineRule="auto"/>
        <w:rPr>
          <w:rFonts w:ascii="Cambria" w:eastAsia="Times New Roman" w:hAnsi="Cambria"/>
          <w:b/>
          <w:iCs/>
          <w:color w:val="2E74B5" w:themeColor="accent1" w:themeShade="BF"/>
          <w:sz w:val="32"/>
          <w:szCs w:val="32"/>
        </w:rPr>
      </w:pPr>
      <w:bookmarkStart w:id="4" w:name="_Toc80949629"/>
      <w:r>
        <w:rPr>
          <w:rFonts w:ascii="Cambria" w:eastAsia="Times New Roman" w:hAnsi="Cambria"/>
          <w:b/>
          <w:iCs/>
        </w:rPr>
        <w:br w:type="page"/>
      </w:r>
    </w:p>
    <w:p w14:paraId="53E810B3" w14:textId="47AFEED7" w:rsidR="00EE7BE7" w:rsidRPr="00197059" w:rsidRDefault="00EE7BE7" w:rsidP="00EE7BE7">
      <w:pPr>
        <w:pStyle w:val="Heading1"/>
        <w:ind w:left="90"/>
        <w:rPr>
          <w:rFonts w:ascii="Cambria" w:eastAsia="Times New Roman" w:hAnsi="Cambria" w:cs="Times New Roman"/>
          <w:b/>
          <w:iCs/>
        </w:rPr>
      </w:pPr>
      <w:bookmarkStart w:id="5" w:name="_Toc150166386"/>
      <w:r w:rsidRPr="00197059">
        <w:rPr>
          <w:rFonts w:ascii="Cambria" w:eastAsia="Times New Roman" w:hAnsi="Cambria" w:cs="Times New Roman"/>
          <w:b/>
          <w:iCs/>
        </w:rPr>
        <w:lastRenderedPageBreak/>
        <w:t>Policy Review:</w:t>
      </w:r>
      <w:bookmarkEnd w:id="5"/>
      <w:r w:rsidRPr="00197059">
        <w:rPr>
          <w:rFonts w:ascii="Cambria" w:eastAsia="Times New Roman" w:hAnsi="Cambria" w:cs="Times New Roman"/>
          <w:b/>
          <w:iCs/>
        </w:rPr>
        <w:t xml:space="preserve"> </w:t>
      </w:r>
    </w:p>
    <w:p w14:paraId="06537B50" w14:textId="77777777" w:rsidR="007D29F3" w:rsidRPr="00D75E2C" w:rsidRDefault="007D29F3" w:rsidP="007D29F3">
      <w:pPr>
        <w:pStyle w:val="Heading2"/>
        <w:numPr>
          <w:ilvl w:val="0"/>
          <w:numId w:val="19"/>
        </w:numPr>
        <w:rPr>
          <w:rFonts w:ascii="Cambria" w:eastAsia="Times New Roman" w:hAnsi="Cambria" w:cs="Times New Roman"/>
        </w:rPr>
      </w:pPr>
      <w:bookmarkStart w:id="6" w:name="_Toc131761287"/>
      <w:bookmarkStart w:id="7" w:name="_Toc80949639"/>
      <w:bookmarkStart w:id="8" w:name="_Toc150166387"/>
      <w:bookmarkEnd w:id="4"/>
      <w:r w:rsidRPr="00D75E2C">
        <w:rPr>
          <w:rFonts w:ascii="Cambria" w:eastAsia="Times New Roman" w:hAnsi="Cambria" w:cs="Times New Roman"/>
        </w:rPr>
        <w:t>Policy 1.15 Whistleblower Policy</w:t>
      </w:r>
      <w:bookmarkEnd w:id="6"/>
      <w:bookmarkEnd w:id="8"/>
    </w:p>
    <w:p w14:paraId="4BAE5400" w14:textId="77777777" w:rsidR="007D29F3" w:rsidRPr="00D75E2C" w:rsidRDefault="007D29F3" w:rsidP="007D29F3">
      <w:pPr>
        <w:rPr>
          <w:rFonts w:ascii="Cambria" w:eastAsia="Times New Roman" w:hAnsi="Cambria"/>
          <w:sz w:val="24"/>
          <w:szCs w:val="24"/>
        </w:rPr>
      </w:pPr>
      <w:r w:rsidRPr="00D75E2C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D75E2C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Pr="00D75E2C">
        <w:rPr>
          <w:rFonts w:ascii="Cambria" w:eastAsia="Times New Roman" w:hAnsi="Cambria"/>
          <w:bCs/>
          <w:iCs/>
          <w:sz w:val="24"/>
          <w:szCs w:val="24"/>
        </w:rPr>
        <w:t>Policy on the policy review cycle.  Executive Committee minutes for the date(s) associated with the numbered documents may have further detail.</w:t>
      </w:r>
    </w:p>
    <w:p w14:paraId="79D956B8" w14:textId="77777777" w:rsidR="007D29F3" w:rsidRDefault="007D29F3" w:rsidP="007D29F3">
      <w:pPr>
        <w:rPr>
          <w:rFonts w:ascii="Cambria" w:eastAsia="Times New Roman" w:hAnsi="Cambria"/>
          <w:bCs/>
          <w:iCs/>
          <w:sz w:val="24"/>
          <w:szCs w:val="24"/>
        </w:rPr>
      </w:pPr>
      <w:r w:rsidRPr="00D75E2C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D75E2C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D75E2C">
        <w:rPr>
          <w:rFonts w:ascii="Cambria" w:eastAsia="Times New Roman" w:hAnsi="Cambria"/>
          <w:bCs/>
          <w:iCs/>
          <w:sz w:val="24"/>
          <w:szCs w:val="24"/>
        </w:rPr>
        <w:t>Hold for University Compliance Committee review</w:t>
      </w:r>
    </w:p>
    <w:p w14:paraId="21E0BF11" w14:textId="1BE3CA6D" w:rsidR="007D29F3" w:rsidRPr="00E66DFC" w:rsidRDefault="007D29F3" w:rsidP="007D29F3">
      <w:pPr>
        <w:rPr>
          <w:rFonts w:ascii="Cambria" w:eastAsia="Times New Roman" w:hAnsi="Cambria"/>
          <w:b/>
          <w:i/>
          <w:color w:val="FF0000"/>
          <w:sz w:val="24"/>
          <w:szCs w:val="24"/>
        </w:rPr>
      </w:pPr>
      <w:r w:rsidRPr="00E66DFC">
        <w:rPr>
          <w:rFonts w:ascii="Cambria" w:eastAsia="Times New Roman" w:hAnsi="Cambria"/>
          <w:b/>
          <w:i/>
          <w:color w:val="FF0000"/>
          <w:sz w:val="24"/>
          <w:szCs w:val="24"/>
        </w:rPr>
        <w:t xml:space="preserve">Legal Contact: </w:t>
      </w:r>
      <w:r w:rsidRPr="007D29F3">
        <w:rPr>
          <w:rFonts w:ascii="Cambria" w:eastAsia="Times New Roman" w:hAnsi="Cambria"/>
          <w:bCs/>
          <w:iCs/>
          <w:sz w:val="24"/>
          <w:szCs w:val="24"/>
        </w:rPr>
        <w:t>Jeannie Barrett</w:t>
      </w:r>
    </w:p>
    <w:p w14:paraId="460EAA25" w14:textId="77777777" w:rsidR="007D29F3" w:rsidRPr="00D75E2C" w:rsidRDefault="007D29F3" w:rsidP="007D29F3">
      <w:pPr>
        <w:pBdr>
          <w:bottom w:val="single" w:sz="6" w:space="1" w:color="auto"/>
        </w:pBdr>
        <w:rPr>
          <w:rFonts w:ascii="Cambria" w:eastAsia="Times New Roman" w:hAnsi="Cambria"/>
          <w:iCs/>
          <w:sz w:val="24"/>
          <w:szCs w:val="24"/>
        </w:rPr>
      </w:pPr>
      <w:r>
        <w:rPr>
          <w:rFonts w:ascii="Cambria" w:eastAsia="Times New Roman" w:hAnsi="Cambria"/>
          <w:iCs/>
          <w:sz w:val="24"/>
          <w:szCs w:val="24"/>
        </w:rPr>
        <w:t>Folder:</w:t>
      </w:r>
      <w:r w:rsidRPr="00D75E2C">
        <w:rPr>
          <w:rFonts w:ascii="Cambria" w:eastAsia="Times New Roman" w:hAnsi="Cambria"/>
          <w:iCs/>
          <w:sz w:val="24"/>
          <w:szCs w:val="24"/>
        </w:rPr>
        <w:t xml:space="preserve"> Policy 1.15 Whistleblower Policy</w:t>
      </w:r>
    </w:p>
    <w:p w14:paraId="3BA22568" w14:textId="77777777" w:rsidR="007D29F3" w:rsidRPr="00D75E2C" w:rsidRDefault="007D29F3" w:rsidP="007D29F3">
      <w:pPr>
        <w:pStyle w:val="Heading2"/>
        <w:numPr>
          <w:ilvl w:val="0"/>
          <w:numId w:val="19"/>
        </w:numPr>
        <w:rPr>
          <w:rFonts w:ascii="Cambria" w:eastAsia="Times New Roman" w:hAnsi="Cambria" w:cs="Times New Roman"/>
        </w:rPr>
      </w:pPr>
      <w:bookmarkStart w:id="9" w:name="_Toc131761288"/>
      <w:bookmarkStart w:id="10" w:name="_Toc150166388"/>
      <w:r w:rsidRPr="00D75E2C">
        <w:rPr>
          <w:rFonts w:ascii="Cambria" w:eastAsia="Times New Roman" w:hAnsi="Cambria" w:cs="Times New Roman"/>
        </w:rPr>
        <w:t>Policy 1.17A Professional Relationships</w:t>
      </w:r>
      <w:bookmarkEnd w:id="9"/>
      <w:bookmarkEnd w:id="10"/>
    </w:p>
    <w:p w14:paraId="5681EA0F" w14:textId="77777777" w:rsidR="007D29F3" w:rsidRPr="00D75E2C" w:rsidRDefault="007D29F3" w:rsidP="007D29F3">
      <w:pPr>
        <w:pStyle w:val="NoSpacing"/>
        <w:rPr>
          <w:rFonts w:ascii="Cambria" w:hAnsi="Cambria"/>
        </w:rPr>
      </w:pPr>
      <w:r w:rsidRPr="00D75E2C">
        <w:rPr>
          <w:rFonts w:ascii="Cambria" w:hAnsi="Cambria"/>
          <w:b/>
          <w:i/>
          <w:color w:val="FF0000"/>
        </w:rPr>
        <w:t>Description:</w:t>
      </w:r>
      <w:r w:rsidRPr="00D75E2C">
        <w:rPr>
          <w:rFonts w:ascii="Cambria" w:hAnsi="Cambria"/>
          <w:color w:val="FF0000"/>
        </w:rPr>
        <w:t xml:space="preserve"> </w:t>
      </w:r>
      <w:r w:rsidRPr="00D75E2C">
        <w:rPr>
          <w:rFonts w:ascii="Cambria" w:hAnsi="Cambria"/>
        </w:rPr>
        <w:t>Policy Review</w:t>
      </w:r>
    </w:p>
    <w:p w14:paraId="50FD3523" w14:textId="77777777" w:rsidR="007D29F3" w:rsidRDefault="007D29F3" w:rsidP="007D29F3">
      <w:pPr>
        <w:pStyle w:val="NoSpacing"/>
        <w:rPr>
          <w:rFonts w:ascii="Cambria" w:hAnsi="Cambria"/>
        </w:rPr>
      </w:pPr>
      <w:r w:rsidRPr="00D75E2C">
        <w:rPr>
          <w:rFonts w:ascii="Cambria" w:hAnsi="Cambria"/>
          <w:b/>
          <w:i/>
          <w:color w:val="FF0000"/>
        </w:rPr>
        <w:t>Status:</w:t>
      </w:r>
      <w:r w:rsidRPr="00D75E2C">
        <w:rPr>
          <w:rFonts w:ascii="Cambria" w:hAnsi="Cambria"/>
          <w:color w:val="FF0000"/>
        </w:rPr>
        <w:t xml:space="preserve"> </w:t>
      </w:r>
      <w:r w:rsidRPr="00D75E2C">
        <w:rPr>
          <w:rFonts w:ascii="Cambria" w:hAnsi="Cambria"/>
        </w:rPr>
        <w:t xml:space="preserve"> Pending</w:t>
      </w:r>
    </w:p>
    <w:p w14:paraId="1CEC6AF1" w14:textId="77777777" w:rsidR="007D29F3" w:rsidRPr="00DA3358" w:rsidRDefault="007D29F3" w:rsidP="007D29F3">
      <w:pPr>
        <w:rPr>
          <w:rFonts w:ascii="Cambria" w:hAnsi="Cambria"/>
          <w:sz w:val="24"/>
          <w:szCs w:val="24"/>
        </w:rPr>
      </w:pPr>
      <w:r w:rsidRPr="00DA3358">
        <w:rPr>
          <w:rFonts w:ascii="Cambria" w:eastAsia="Times New Roman" w:hAnsi="Cambria"/>
          <w:b/>
          <w:bCs/>
          <w:i/>
          <w:color w:val="FF0000"/>
          <w:sz w:val="24"/>
          <w:szCs w:val="24"/>
        </w:rPr>
        <w:t>Legal Contact:</w:t>
      </w:r>
      <w:r w:rsidRPr="00DA3358">
        <w:rPr>
          <w:rFonts w:ascii="Cambria" w:eastAsia="Times New Roman" w:hAnsi="Cambria"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iCs/>
          <w:sz w:val="24"/>
          <w:szCs w:val="24"/>
        </w:rPr>
        <w:t>Wendy J. Smith</w:t>
      </w:r>
    </w:p>
    <w:p w14:paraId="34CF5041" w14:textId="77777777" w:rsidR="007D29F3" w:rsidRPr="00D75E2C" w:rsidRDefault="007D29F3" w:rsidP="007D29F3">
      <w:pPr>
        <w:pStyle w:val="NoSpacing"/>
        <w:rPr>
          <w:rFonts w:ascii="Cambria" w:hAnsi="Cambria"/>
          <w:b/>
          <w:i/>
          <w:color w:val="FF0000"/>
        </w:rPr>
      </w:pPr>
      <w:r w:rsidRPr="00D75E2C">
        <w:rPr>
          <w:rFonts w:ascii="Cambria" w:hAnsi="Cambria"/>
          <w:b/>
          <w:i/>
          <w:color w:val="FF0000"/>
        </w:rPr>
        <w:t xml:space="preserve">Associated Document(s):  </w:t>
      </w:r>
    </w:p>
    <w:p w14:paraId="1046AA01" w14:textId="77777777" w:rsidR="007D29F3" w:rsidRPr="00D75E2C" w:rsidRDefault="007D29F3" w:rsidP="007D29F3">
      <w:pPr>
        <w:pStyle w:val="NoSpacing"/>
        <w:pBdr>
          <w:bottom w:val="single" w:sz="6" w:space="1" w:color="auto"/>
        </w:pBdr>
        <w:rPr>
          <w:rFonts w:ascii="Cambria" w:hAnsi="Cambria"/>
          <w:bCs/>
          <w:iCs/>
        </w:rPr>
      </w:pPr>
      <w:r w:rsidRPr="00D75E2C">
        <w:rPr>
          <w:rFonts w:ascii="Cambria" w:hAnsi="Cambria"/>
          <w:bCs/>
          <w:iCs/>
        </w:rPr>
        <w:t>02.01.18.21 Policy 1.17A Code Of Ethics Professional Relationships CURRENT</w:t>
      </w:r>
    </w:p>
    <w:p w14:paraId="4F65D900" w14:textId="77777777" w:rsidR="007D29F3" w:rsidRPr="00F35405" w:rsidRDefault="007D29F3" w:rsidP="007D29F3">
      <w:pPr>
        <w:pStyle w:val="Heading2"/>
        <w:numPr>
          <w:ilvl w:val="0"/>
          <w:numId w:val="19"/>
        </w:numPr>
      </w:pPr>
      <w:bookmarkStart w:id="11" w:name="_Toc131761296"/>
      <w:bookmarkStart w:id="12" w:name="_Toc131761293"/>
      <w:bookmarkStart w:id="13" w:name="_Toc131761289"/>
      <w:bookmarkStart w:id="14" w:name="_Toc150166389"/>
      <w:r w:rsidRPr="00F35405">
        <w:t>Policy 1.19 Protection of Minors</w:t>
      </w:r>
      <w:bookmarkEnd w:id="11"/>
      <w:bookmarkEnd w:id="14"/>
    </w:p>
    <w:p w14:paraId="1142A9F9" w14:textId="77777777" w:rsidR="007D29F3" w:rsidRPr="00301CCD" w:rsidRDefault="007D29F3" w:rsidP="007D29F3">
      <w:pPr>
        <w:rPr>
          <w:rFonts w:ascii="Cambria" w:eastAsia="Times New Roman" w:hAnsi="Cambria"/>
          <w:bCs/>
          <w:iCs/>
          <w:sz w:val="24"/>
          <w:szCs w:val="24"/>
        </w:rPr>
      </w:pPr>
      <w:r w:rsidRPr="00301CCD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 xml:space="preserve">Description: </w:t>
      </w:r>
      <w:r>
        <w:rPr>
          <w:rFonts w:ascii="Cambria" w:eastAsia="Times New Roman" w:hAnsi="Cambria"/>
          <w:bCs/>
          <w:iCs/>
          <w:sz w:val="24"/>
          <w:szCs w:val="24"/>
        </w:rPr>
        <w:t>Updates suggested by the Minors Activity Compliance Committee. Exec suggested Rules and Faculty Affairs update together.</w:t>
      </w:r>
    </w:p>
    <w:p w14:paraId="457F682F" w14:textId="77777777" w:rsidR="007D29F3" w:rsidRDefault="007D29F3" w:rsidP="007D29F3">
      <w:pPr>
        <w:rPr>
          <w:rFonts w:ascii="Cambria" w:eastAsia="Times New Roman" w:hAnsi="Cambria"/>
          <w:iCs/>
          <w:sz w:val="24"/>
          <w:szCs w:val="24"/>
        </w:rPr>
      </w:pPr>
      <w:r w:rsidRPr="00301CCD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301CCD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Pr="00301CCD">
        <w:rPr>
          <w:rFonts w:ascii="Cambria" w:eastAsia="Times New Roman" w:hAnsi="Cambria"/>
          <w:iCs/>
          <w:sz w:val="24"/>
          <w:szCs w:val="24"/>
        </w:rPr>
        <w:t>Pending</w:t>
      </w:r>
    </w:p>
    <w:p w14:paraId="43CCABCA" w14:textId="77777777" w:rsidR="007D29F3" w:rsidRPr="009C41F1" w:rsidRDefault="007D29F3" w:rsidP="007D29F3">
      <w:pPr>
        <w:rPr>
          <w:rFonts w:ascii="Cambria" w:hAnsi="Cambria"/>
          <w:sz w:val="24"/>
          <w:szCs w:val="24"/>
        </w:rPr>
      </w:pPr>
      <w:r w:rsidRPr="00DA3358">
        <w:rPr>
          <w:rFonts w:ascii="Cambria" w:eastAsia="Times New Roman" w:hAnsi="Cambria"/>
          <w:b/>
          <w:bCs/>
          <w:i/>
          <w:color w:val="FF0000"/>
          <w:sz w:val="24"/>
          <w:szCs w:val="24"/>
        </w:rPr>
        <w:t>Legal Contact:</w:t>
      </w:r>
      <w:r w:rsidRPr="00DA3358">
        <w:rPr>
          <w:rFonts w:ascii="Cambria" w:eastAsia="Times New Roman" w:hAnsi="Cambria"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iCs/>
          <w:sz w:val="24"/>
          <w:szCs w:val="24"/>
        </w:rPr>
        <w:t>Wendy J. Smith</w:t>
      </w:r>
    </w:p>
    <w:p w14:paraId="1DE7409F" w14:textId="77777777" w:rsidR="007D29F3" w:rsidRPr="00301CCD" w:rsidRDefault="007D29F3" w:rsidP="007D29F3">
      <w:pPr>
        <w:rPr>
          <w:rFonts w:ascii="Cambria" w:eastAsia="Times New Roman" w:hAnsi="Cambria"/>
          <w:b/>
          <w:bCs/>
          <w:iCs/>
          <w:sz w:val="24"/>
          <w:szCs w:val="24"/>
        </w:rPr>
      </w:pPr>
      <w:r w:rsidRPr="00301CCD">
        <w:rPr>
          <w:rFonts w:ascii="Cambria" w:eastAsia="Times New Roman" w:hAnsi="Cambria"/>
          <w:iCs/>
          <w:color w:val="FF0000"/>
          <w:sz w:val="24"/>
          <w:szCs w:val="24"/>
        </w:rPr>
        <w:t>Assigned:</w:t>
      </w:r>
      <w:r w:rsidRPr="00301CCD">
        <w:rPr>
          <w:rFonts w:ascii="Cambria" w:eastAsia="Times New Roman" w:hAnsi="Cambria"/>
          <w:iCs/>
          <w:sz w:val="24"/>
          <w:szCs w:val="24"/>
        </w:rPr>
        <w:t xml:space="preserve"> </w:t>
      </w:r>
      <w:r>
        <w:rPr>
          <w:rFonts w:ascii="Cambria" w:eastAsia="Times New Roman" w:hAnsi="Cambria"/>
          <w:iCs/>
          <w:sz w:val="24"/>
          <w:szCs w:val="24"/>
        </w:rPr>
        <w:t>01/10/22</w:t>
      </w:r>
    </w:p>
    <w:p w14:paraId="4BA6DE3D" w14:textId="77777777" w:rsidR="007D29F3" w:rsidRDefault="007D29F3" w:rsidP="007D29F3">
      <w:pPr>
        <w:pBdr>
          <w:bottom w:val="single" w:sz="6" w:space="1" w:color="auto"/>
        </w:pBdr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</w:pPr>
      <w:r w:rsidRPr="00301CCD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 xml:space="preserve">Associated Document(s): </w:t>
      </w:r>
    </w:p>
    <w:p w14:paraId="5BA8B921" w14:textId="77777777" w:rsidR="007D29F3" w:rsidRDefault="007D29F3" w:rsidP="007D29F3">
      <w:pPr>
        <w:pBdr>
          <w:bottom w:val="single" w:sz="6" w:space="1" w:color="auto"/>
        </w:pBdr>
      </w:pPr>
      <w:r w:rsidRPr="00301CCD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 xml:space="preserve"> </w:t>
      </w:r>
      <w:r w:rsidRPr="000411E2">
        <w:t>01.11.22.05 Re_ Minors Policy Revision 11 15 21.docx</w:t>
      </w:r>
    </w:p>
    <w:p w14:paraId="72D30133" w14:textId="77777777" w:rsidR="007D29F3" w:rsidRDefault="007D29F3" w:rsidP="007D29F3">
      <w:pPr>
        <w:pBdr>
          <w:bottom w:val="single" w:sz="6" w:space="1" w:color="auto"/>
        </w:pBdr>
      </w:pPr>
      <w:r w:rsidRPr="000411E2">
        <w:t>005a - 01.03.22.02 Policy 1.19 Protection of Minors Current Copy</w:t>
      </w:r>
    </w:p>
    <w:p w14:paraId="23E1F60B" w14:textId="77777777" w:rsidR="007D29F3" w:rsidRDefault="007D29F3" w:rsidP="007D29F3">
      <w:pPr>
        <w:pBdr>
          <w:bottom w:val="single" w:sz="6" w:space="1" w:color="auto"/>
        </w:pBdr>
      </w:pPr>
      <w:r w:rsidRPr="000411E2">
        <w:t>005b - 01.03.22.03 Policy 1.19 Protection of Minors Mark Up</w:t>
      </w:r>
    </w:p>
    <w:p w14:paraId="2EA8C8DB" w14:textId="77777777" w:rsidR="007D29F3" w:rsidRDefault="007D29F3" w:rsidP="007D29F3">
      <w:pPr>
        <w:pBdr>
          <w:bottom w:val="single" w:sz="6" w:space="1" w:color="auto"/>
        </w:pBdr>
      </w:pPr>
      <w:r w:rsidRPr="000411E2">
        <w:t>005c - 01.03.22.01 Policy 1.19 Minors Policy Clean Copy</w:t>
      </w:r>
    </w:p>
    <w:p w14:paraId="3B1066C9" w14:textId="77777777" w:rsidR="00EA6F99" w:rsidRDefault="00EA6F99" w:rsidP="00EA6F99">
      <w:pPr>
        <w:pStyle w:val="Heading2"/>
        <w:numPr>
          <w:ilvl w:val="0"/>
          <w:numId w:val="19"/>
        </w:numPr>
        <w:rPr>
          <w:rFonts w:ascii="Cambria" w:eastAsia="Times New Roman" w:hAnsi="Cambria"/>
          <w:sz w:val="24"/>
          <w:szCs w:val="24"/>
          <w:u w:val="single"/>
        </w:rPr>
      </w:pPr>
      <w:bookmarkStart w:id="15" w:name="_Toc135216213"/>
      <w:bookmarkStart w:id="16" w:name="_Toc131761294"/>
      <w:bookmarkStart w:id="17" w:name="_Toc150166390"/>
      <w:r>
        <w:t>Policy 3.2.11 Employment in Excess of Full Time Appointment</w:t>
      </w:r>
      <w:bookmarkEnd w:id="15"/>
      <w:bookmarkEnd w:id="17"/>
      <w:r>
        <w:rPr>
          <w:rFonts w:ascii="Cambria" w:eastAsia="Times New Roman" w:hAnsi="Cambria"/>
          <w:sz w:val="24"/>
          <w:szCs w:val="24"/>
          <w:u w:val="single"/>
        </w:rPr>
        <w:t xml:space="preserve"> </w:t>
      </w:r>
    </w:p>
    <w:p w14:paraId="7F440A01" w14:textId="77777777" w:rsidR="00EA6F99" w:rsidRPr="00A35951" w:rsidRDefault="00EA6F99" w:rsidP="00EA6F99">
      <w:pPr>
        <w:rPr>
          <w:rFonts w:ascii="Cambria" w:hAnsi="Cambria"/>
          <w:sz w:val="24"/>
          <w:szCs w:val="24"/>
          <w:u w:val="single"/>
        </w:rPr>
      </w:pPr>
      <w:r w:rsidRPr="00A35951">
        <w:rPr>
          <w:rFonts w:ascii="Cambria" w:hAnsi="Cambria"/>
          <w:b/>
          <w:bCs/>
          <w:i/>
          <w:iCs/>
          <w:color w:val="FF0000"/>
          <w:sz w:val="24"/>
          <w:szCs w:val="24"/>
        </w:rPr>
        <w:t xml:space="preserve">Description: </w:t>
      </w:r>
      <w:r w:rsidRPr="00A35951">
        <w:rPr>
          <w:rFonts w:ascii="Cambria" w:hAnsi="Cambria"/>
          <w:sz w:val="24"/>
          <w:szCs w:val="24"/>
        </w:rPr>
        <w:t xml:space="preserve">Review and Update policy. </w:t>
      </w:r>
    </w:p>
    <w:p w14:paraId="7040B229" w14:textId="77777777" w:rsidR="00EA6F99" w:rsidRDefault="00EA6F99" w:rsidP="00EA6F99">
      <w:pPr>
        <w:rPr>
          <w:rFonts w:ascii="Cambria" w:eastAsia="Times New Roman" w:hAnsi="Cambria"/>
          <w:iCs/>
          <w:sz w:val="24"/>
          <w:szCs w:val="24"/>
        </w:rPr>
      </w:pPr>
      <w:r w:rsidRPr="00301CCD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301CCD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301CCD">
        <w:rPr>
          <w:rFonts w:ascii="Cambria" w:eastAsia="Times New Roman" w:hAnsi="Cambria"/>
          <w:iCs/>
          <w:sz w:val="24"/>
          <w:szCs w:val="24"/>
        </w:rPr>
        <w:t>Pending</w:t>
      </w:r>
    </w:p>
    <w:p w14:paraId="7CFFBB03" w14:textId="77777777" w:rsidR="00EA6F99" w:rsidRPr="00301CCD" w:rsidRDefault="00EA6F99" w:rsidP="00EA6F99">
      <w:pPr>
        <w:rPr>
          <w:rFonts w:ascii="Cambria" w:eastAsia="Times New Roman" w:hAnsi="Cambria"/>
          <w:iCs/>
          <w:sz w:val="24"/>
          <w:szCs w:val="24"/>
        </w:rPr>
      </w:pPr>
      <w:r w:rsidRPr="00F715CE">
        <w:rPr>
          <w:rFonts w:ascii="Cambria" w:eastAsia="Times New Roman" w:hAnsi="Cambria"/>
          <w:b/>
          <w:i/>
          <w:iCs/>
          <w:color w:val="FF0000"/>
          <w:sz w:val="24"/>
          <w:szCs w:val="24"/>
        </w:rPr>
        <w:t>Legal Contact:</w:t>
      </w:r>
      <w:r>
        <w:rPr>
          <w:rFonts w:ascii="Cambria" w:eastAsia="Times New Roman" w:hAnsi="Cambria"/>
          <w:b/>
          <w:i/>
          <w:iCs/>
          <w:color w:val="FF0000"/>
          <w:sz w:val="24"/>
          <w:szCs w:val="24"/>
        </w:rPr>
        <w:t xml:space="preserve"> </w:t>
      </w:r>
      <w:r w:rsidRPr="00287B23">
        <w:rPr>
          <w:rFonts w:ascii="Cambria" w:eastAsia="Times New Roman" w:hAnsi="Cambria"/>
          <w:bCs/>
          <w:sz w:val="24"/>
          <w:szCs w:val="24"/>
        </w:rPr>
        <w:t>Alice Maginnis</w:t>
      </w:r>
    </w:p>
    <w:p w14:paraId="6D02E601" w14:textId="77777777" w:rsidR="00EA6F99" w:rsidRDefault="00EA6F99" w:rsidP="00EA6F99">
      <w:pPr>
        <w:pBdr>
          <w:bottom w:val="single" w:sz="6" w:space="1" w:color="auto"/>
        </w:pBdr>
        <w:rPr>
          <w:rFonts w:ascii="Cambria" w:eastAsia="Times New Roman" w:hAnsi="Cambria"/>
          <w:iCs/>
          <w:sz w:val="24"/>
          <w:szCs w:val="24"/>
        </w:rPr>
      </w:pPr>
      <w:r w:rsidRPr="00301CCD">
        <w:rPr>
          <w:rFonts w:ascii="Cambria" w:eastAsia="Times New Roman" w:hAnsi="Cambria"/>
          <w:iCs/>
          <w:sz w:val="24"/>
          <w:szCs w:val="24"/>
        </w:rPr>
        <w:t xml:space="preserve">Assigned: </w:t>
      </w:r>
      <w:r>
        <w:rPr>
          <w:rFonts w:ascii="Cambria" w:eastAsia="Times New Roman" w:hAnsi="Cambria"/>
          <w:iCs/>
          <w:sz w:val="24"/>
          <w:szCs w:val="24"/>
        </w:rPr>
        <w:t>08/22/22</w:t>
      </w:r>
    </w:p>
    <w:p w14:paraId="37E40D86" w14:textId="77777777" w:rsidR="00EA6F99" w:rsidRDefault="00EA6F99" w:rsidP="00EA6F99">
      <w:pPr>
        <w:pBdr>
          <w:bottom w:val="single" w:sz="6" w:space="1" w:color="auto"/>
        </w:pBdr>
        <w:rPr>
          <w:rFonts w:ascii="Cambria" w:eastAsia="Times New Roman" w:hAnsi="Cambria"/>
          <w:iCs/>
          <w:sz w:val="24"/>
          <w:szCs w:val="24"/>
        </w:rPr>
      </w:pPr>
    </w:p>
    <w:p w14:paraId="4B6312E0" w14:textId="77777777" w:rsidR="00EA6F99" w:rsidRDefault="00EA6F99" w:rsidP="00EA6F99">
      <w:pPr>
        <w:pBdr>
          <w:bottom w:val="single" w:sz="6" w:space="1" w:color="auto"/>
        </w:pBdr>
        <w:rPr>
          <w:rFonts w:ascii="Cambria" w:eastAsia="Times New Roman" w:hAnsi="Cambria"/>
          <w:iCs/>
          <w:sz w:val="24"/>
          <w:szCs w:val="24"/>
        </w:rPr>
      </w:pPr>
    </w:p>
    <w:p w14:paraId="0AA743C6" w14:textId="77777777" w:rsidR="00EA6F99" w:rsidRDefault="00EA6F99" w:rsidP="00EA6F99">
      <w:pPr>
        <w:pBdr>
          <w:bottom w:val="single" w:sz="6" w:space="1" w:color="auto"/>
        </w:pBdr>
        <w:rPr>
          <w:rFonts w:ascii="Cambria" w:eastAsia="Times New Roman" w:hAnsi="Cambria"/>
          <w:sz w:val="24"/>
          <w:szCs w:val="24"/>
        </w:rPr>
      </w:pPr>
      <w:r w:rsidRPr="00301CCD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Associated Document(s):</w:t>
      </w:r>
      <w:r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br/>
      </w:r>
      <w:r w:rsidRPr="00C5485D">
        <w:rPr>
          <w:rFonts w:ascii="Cambria" w:eastAsia="Times New Roman" w:hAnsi="Cambria"/>
          <w:sz w:val="24"/>
          <w:szCs w:val="24"/>
        </w:rPr>
        <w:t xml:space="preserve">Exec </w:t>
      </w:r>
      <w:proofErr w:type="spellStart"/>
      <w:r w:rsidRPr="00C5485D">
        <w:rPr>
          <w:rFonts w:ascii="Cambria" w:eastAsia="Times New Roman" w:hAnsi="Cambria"/>
          <w:sz w:val="24"/>
          <w:szCs w:val="24"/>
        </w:rPr>
        <w:t>Minutes_Policy</w:t>
      </w:r>
      <w:proofErr w:type="spellEnd"/>
      <w:r w:rsidRPr="00C5485D">
        <w:rPr>
          <w:rFonts w:ascii="Cambria" w:eastAsia="Times New Roman" w:hAnsi="Cambria"/>
          <w:sz w:val="24"/>
          <w:szCs w:val="24"/>
        </w:rPr>
        <w:t xml:space="preserve"> 3.2.11 Employment in Excess of Full Time Appointment</w:t>
      </w:r>
    </w:p>
    <w:p w14:paraId="0066C203" w14:textId="77777777" w:rsidR="00EA6F99" w:rsidRDefault="00EA6F99" w:rsidP="00EA6F99">
      <w:pPr>
        <w:pBdr>
          <w:bottom w:val="single" w:sz="6" w:space="1" w:color="auto"/>
        </w:pBdr>
        <w:rPr>
          <w:rFonts w:ascii="Cambria" w:eastAsia="Times New Roman" w:hAnsi="Cambria"/>
          <w:sz w:val="24"/>
          <w:szCs w:val="24"/>
        </w:rPr>
      </w:pPr>
      <w:r w:rsidRPr="00C5485D">
        <w:rPr>
          <w:rFonts w:ascii="Cambria" w:eastAsia="Times New Roman" w:hAnsi="Cambria"/>
          <w:sz w:val="24"/>
          <w:szCs w:val="24"/>
        </w:rPr>
        <w:t>05.31.22.01 Policy 3.2.11 Employment in Excess of Full Time Appointment Current</w:t>
      </w:r>
    </w:p>
    <w:p w14:paraId="1D5C2A80" w14:textId="1CB5AAD0" w:rsidR="00EA6F99" w:rsidRPr="00C5485D" w:rsidRDefault="00EA6F99" w:rsidP="00EA6F99">
      <w:pPr>
        <w:pBdr>
          <w:bottom w:val="single" w:sz="6" w:space="1" w:color="auto"/>
        </w:pBdr>
        <w:rPr>
          <w:rFonts w:ascii="Cambria" w:eastAsia="Times New Roman" w:hAnsi="Cambria"/>
          <w:sz w:val="24"/>
          <w:szCs w:val="24"/>
        </w:rPr>
      </w:pPr>
      <w:r w:rsidRPr="00C5485D">
        <w:rPr>
          <w:rFonts w:ascii="Cambria" w:eastAsia="Times New Roman" w:hAnsi="Cambria"/>
          <w:sz w:val="24"/>
          <w:szCs w:val="24"/>
        </w:rPr>
        <w:t xml:space="preserve">05.31.22.02 Policy 3.2.11 Employment in Excess of Full Time </w:t>
      </w:r>
      <w:proofErr w:type="spellStart"/>
      <w:r w:rsidRPr="00C5485D">
        <w:rPr>
          <w:rFonts w:ascii="Cambria" w:eastAsia="Times New Roman" w:hAnsi="Cambria"/>
          <w:sz w:val="24"/>
          <w:szCs w:val="24"/>
        </w:rPr>
        <w:t>Appointment_mark</w:t>
      </w:r>
      <w:proofErr w:type="spellEnd"/>
      <w:r w:rsidRPr="00C5485D">
        <w:rPr>
          <w:rFonts w:ascii="Cambria" w:eastAsia="Times New Roman" w:hAnsi="Cambria"/>
          <w:sz w:val="24"/>
          <w:szCs w:val="24"/>
        </w:rPr>
        <w:t>-up</w:t>
      </w:r>
    </w:p>
    <w:p w14:paraId="73D73488" w14:textId="77777777" w:rsidR="00EA6F99" w:rsidRDefault="00EA6F99" w:rsidP="00EA6F99">
      <w:pPr>
        <w:pBdr>
          <w:bottom w:val="single" w:sz="6" w:space="1" w:color="auto"/>
        </w:pBdr>
        <w:rPr>
          <w:rFonts w:ascii="Cambria" w:eastAsia="Times New Roman" w:hAnsi="Cambria"/>
          <w:sz w:val="24"/>
          <w:szCs w:val="24"/>
        </w:rPr>
      </w:pPr>
      <w:r w:rsidRPr="00C5485D">
        <w:rPr>
          <w:rFonts w:ascii="Cambria" w:eastAsia="Times New Roman" w:hAnsi="Cambria"/>
          <w:sz w:val="24"/>
          <w:szCs w:val="24"/>
        </w:rPr>
        <w:t xml:space="preserve">05.31.22.03 Policy 3.2.11 Employment in Excess of Full Time </w:t>
      </w:r>
      <w:proofErr w:type="spellStart"/>
      <w:r w:rsidRPr="00C5485D">
        <w:rPr>
          <w:rFonts w:ascii="Cambria" w:eastAsia="Times New Roman" w:hAnsi="Cambria"/>
          <w:sz w:val="24"/>
          <w:szCs w:val="24"/>
        </w:rPr>
        <w:t>Appointment_Clean</w:t>
      </w:r>
      <w:proofErr w:type="spellEnd"/>
      <w:r w:rsidRPr="00C5485D">
        <w:rPr>
          <w:rFonts w:ascii="Cambria" w:eastAsia="Times New Roman" w:hAnsi="Cambria"/>
          <w:sz w:val="24"/>
          <w:szCs w:val="24"/>
        </w:rPr>
        <w:t xml:space="preserve"> Copy</w:t>
      </w:r>
    </w:p>
    <w:p w14:paraId="01949F6D" w14:textId="77777777" w:rsidR="00EA6F99" w:rsidRDefault="00EA6F99" w:rsidP="00EA6F99">
      <w:pPr>
        <w:pBdr>
          <w:bottom w:val="single" w:sz="6" w:space="1" w:color="auto"/>
        </w:pBdr>
        <w:rPr>
          <w:rFonts w:ascii="Cambria" w:eastAsia="Times New Roman" w:hAnsi="Cambria"/>
          <w:iCs/>
          <w:sz w:val="24"/>
          <w:szCs w:val="24"/>
        </w:rPr>
      </w:pPr>
    </w:p>
    <w:p w14:paraId="1800E1F5" w14:textId="77777777" w:rsidR="007D29F3" w:rsidRPr="00F35405" w:rsidRDefault="007D29F3" w:rsidP="007D29F3">
      <w:pPr>
        <w:pStyle w:val="Heading2"/>
        <w:numPr>
          <w:ilvl w:val="0"/>
          <w:numId w:val="19"/>
        </w:numPr>
      </w:pPr>
      <w:bookmarkStart w:id="18" w:name="_Toc150166391"/>
      <w:r w:rsidRPr="00F35405">
        <w:t xml:space="preserve">Policy </w:t>
      </w:r>
      <w:hyperlink r:id="rId12" w:history="1">
        <w:r w:rsidRPr="00F35405">
          <w:rPr>
            <w:rStyle w:val="Hyperlink"/>
            <w:color w:val="2E74B5" w:themeColor="accent1" w:themeShade="BF"/>
            <w:u w:val="none"/>
          </w:rPr>
          <w:t>3.3.12 A. Appendix to Code of Ethics - Faculty Responsibilities to Students</w:t>
        </w:r>
        <w:bookmarkEnd w:id="16"/>
        <w:bookmarkEnd w:id="18"/>
      </w:hyperlink>
    </w:p>
    <w:p w14:paraId="74E9247B" w14:textId="77777777" w:rsidR="007D29F3" w:rsidRPr="00D75E2C" w:rsidRDefault="007D29F3" w:rsidP="007D29F3">
      <w:pPr>
        <w:rPr>
          <w:rFonts w:ascii="Cambria" w:eastAsia="Times New Roman" w:hAnsi="Cambria"/>
          <w:sz w:val="24"/>
          <w:szCs w:val="24"/>
        </w:rPr>
      </w:pPr>
      <w:r w:rsidRPr="00D75E2C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D75E2C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iCs/>
          <w:sz w:val="24"/>
          <w:szCs w:val="24"/>
        </w:rPr>
        <w:t>Policy</w:t>
      </w:r>
      <w:r w:rsidRPr="00D75E2C">
        <w:rPr>
          <w:rFonts w:ascii="Cambria" w:eastAsia="Times New Roman" w:hAnsi="Cambria"/>
          <w:bCs/>
          <w:iCs/>
          <w:sz w:val="24"/>
          <w:szCs w:val="24"/>
        </w:rPr>
        <w:t xml:space="preserve"> review.</w:t>
      </w:r>
    </w:p>
    <w:p w14:paraId="2F297088" w14:textId="77777777" w:rsidR="007D29F3" w:rsidRDefault="007D29F3" w:rsidP="007D29F3">
      <w:pPr>
        <w:rPr>
          <w:rFonts w:ascii="Cambria" w:eastAsia="Times New Roman" w:hAnsi="Cambria"/>
          <w:bCs/>
          <w:iCs/>
          <w:sz w:val="24"/>
          <w:szCs w:val="24"/>
        </w:rPr>
      </w:pPr>
      <w:r w:rsidRPr="00D75E2C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D75E2C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D75E2C">
        <w:rPr>
          <w:rFonts w:ascii="Cambria" w:eastAsia="Times New Roman" w:hAnsi="Cambria"/>
          <w:bCs/>
          <w:iCs/>
          <w:sz w:val="24"/>
          <w:szCs w:val="24"/>
        </w:rPr>
        <w:t>Pending</w:t>
      </w:r>
    </w:p>
    <w:p w14:paraId="63CECFF8" w14:textId="77777777" w:rsidR="007D29F3" w:rsidRPr="00DA3358" w:rsidRDefault="007D29F3" w:rsidP="007D29F3">
      <w:pPr>
        <w:rPr>
          <w:rFonts w:ascii="Cambria" w:hAnsi="Cambria"/>
          <w:sz w:val="24"/>
          <w:szCs w:val="24"/>
        </w:rPr>
      </w:pPr>
      <w:r w:rsidRPr="00DA3358">
        <w:rPr>
          <w:rFonts w:ascii="Cambria" w:eastAsia="Times New Roman" w:hAnsi="Cambria"/>
          <w:b/>
          <w:bCs/>
          <w:i/>
          <w:color w:val="FF0000"/>
          <w:sz w:val="24"/>
          <w:szCs w:val="24"/>
        </w:rPr>
        <w:t>Legal Contact:</w:t>
      </w:r>
      <w:r w:rsidRPr="00DA3358">
        <w:rPr>
          <w:rFonts w:ascii="Cambria" w:eastAsia="Times New Roman" w:hAnsi="Cambria"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iCs/>
          <w:sz w:val="24"/>
          <w:szCs w:val="24"/>
        </w:rPr>
        <w:t>Wendy J. Smith</w:t>
      </w:r>
    </w:p>
    <w:p w14:paraId="100D50A3" w14:textId="77777777" w:rsidR="007D29F3" w:rsidRDefault="007D29F3" w:rsidP="007D29F3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  <w:r w:rsidRPr="00D75E2C">
        <w:rPr>
          <w:rFonts w:ascii="Cambria" w:eastAsia="Times New Roman" w:hAnsi="Cambria"/>
          <w:bCs/>
          <w:iCs/>
          <w:sz w:val="24"/>
          <w:szCs w:val="24"/>
        </w:rPr>
        <w:t>Assigned: Exec 1</w:t>
      </w:r>
      <w:r>
        <w:rPr>
          <w:rFonts w:ascii="Cambria" w:eastAsia="Times New Roman" w:hAnsi="Cambria"/>
          <w:bCs/>
          <w:iCs/>
          <w:sz w:val="24"/>
          <w:szCs w:val="24"/>
        </w:rPr>
        <w:t>1</w:t>
      </w:r>
      <w:r w:rsidRPr="00D75E2C">
        <w:rPr>
          <w:rFonts w:ascii="Cambria" w:eastAsia="Times New Roman" w:hAnsi="Cambria"/>
          <w:bCs/>
          <w:iCs/>
          <w:sz w:val="24"/>
          <w:szCs w:val="24"/>
        </w:rPr>
        <w:t>/</w:t>
      </w:r>
      <w:r>
        <w:rPr>
          <w:rFonts w:ascii="Cambria" w:eastAsia="Times New Roman" w:hAnsi="Cambria"/>
          <w:bCs/>
          <w:iCs/>
          <w:sz w:val="24"/>
          <w:szCs w:val="24"/>
        </w:rPr>
        <w:t>08</w:t>
      </w:r>
      <w:r w:rsidRPr="00D75E2C">
        <w:rPr>
          <w:rFonts w:ascii="Cambria" w:eastAsia="Times New Roman" w:hAnsi="Cambria"/>
          <w:bCs/>
          <w:iCs/>
          <w:sz w:val="24"/>
          <w:szCs w:val="24"/>
        </w:rPr>
        <w:t>/21</w:t>
      </w:r>
    </w:p>
    <w:p w14:paraId="69DB3423" w14:textId="77777777" w:rsidR="007D29F3" w:rsidRPr="00F35405" w:rsidRDefault="007D29F3" w:rsidP="007D29F3">
      <w:pPr>
        <w:pStyle w:val="Heading2"/>
        <w:numPr>
          <w:ilvl w:val="0"/>
          <w:numId w:val="19"/>
        </w:numPr>
        <w:rPr>
          <w:rStyle w:val="Hyperlink"/>
          <w:color w:val="2E74B5" w:themeColor="accent1" w:themeShade="BF"/>
          <w:u w:val="none"/>
        </w:rPr>
      </w:pPr>
      <w:bookmarkStart w:id="19" w:name="_Toc131761295"/>
      <w:bookmarkStart w:id="20" w:name="_Toc150166392"/>
      <w:r w:rsidRPr="00F35405">
        <w:t xml:space="preserve">Policy </w:t>
      </w:r>
      <w:hyperlink r:id="rId13" w:history="1">
        <w:r w:rsidRPr="00F35405">
          <w:rPr>
            <w:rStyle w:val="Hyperlink"/>
            <w:color w:val="2E74B5" w:themeColor="accent1" w:themeShade="BF"/>
            <w:u w:val="none"/>
          </w:rPr>
          <w:t>3.3.12 C. Appendix to Code of Ethics - Involvement in Political Activities</w:t>
        </w:r>
        <w:bookmarkEnd w:id="19"/>
        <w:bookmarkEnd w:id="20"/>
      </w:hyperlink>
    </w:p>
    <w:p w14:paraId="196C0207" w14:textId="77777777" w:rsidR="007D29F3" w:rsidRPr="00D75E2C" w:rsidRDefault="007D29F3" w:rsidP="007D29F3">
      <w:pPr>
        <w:rPr>
          <w:rFonts w:ascii="Cambria" w:eastAsia="Times New Roman" w:hAnsi="Cambria"/>
          <w:sz w:val="24"/>
          <w:szCs w:val="24"/>
        </w:rPr>
      </w:pPr>
      <w:r w:rsidRPr="00D75E2C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D75E2C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iCs/>
          <w:sz w:val="24"/>
          <w:szCs w:val="24"/>
        </w:rPr>
        <w:t>Policy</w:t>
      </w:r>
      <w:r w:rsidRPr="00D75E2C">
        <w:rPr>
          <w:rFonts w:ascii="Cambria" w:eastAsia="Times New Roman" w:hAnsi="Cambria"/>
          <w:bCs/>
          <w:iCs/>
          <w:sz w:val="24"/>
          <w:szCs w:val="24"/>
        </w:rPr>
        <w:t xml:space="preserve"> review.</w:t>
      </w:r>
    </w:p>
    <w:p w14:paraId="5F967BD1" w14:textId="77777777" w:rsidR="007D29F3" w:rsidRDefault="007D29F3" w:rsidP="007D29F3">
      <w:pPr>
        <w:rPr>
          <w:rFonts w:ascii="Cambria" w:eastAsia="Times New Roman" w:hAnsi="Cambria"/>
          <w:bCs/>
          <w:iCs/>
          <w:sz w:val="24"/>
          <w:szCs w:val="24"/>
        </w:rPr>
      </w:pPr>
      <w:r w:rsidRPr="00D75E2C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D75E2C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D75E2C">
        <w:rPr>
          <w:rFonts w:ascii="Cambria" w:eastAsia="Times New Roman" w:hAnsi="Cambria"/>
          <w:bCs/>
          <w:iCs/>
          <w:sz w:val="24"/>
          <w:szCs w:val="24"/>
        </w:rPr>
        <w:t>Pending</w:t>
      </w:r>
    </w:p>
    <w:p w14:paraId="2B18E063" w14:textId="77777777" w:rsidR="007D29F3" w:rsidRPr="009C41F1" w:rsidRDefault="007D29F3" w:rsidP="007D29F3">
      <w:pPr>
        <w:rPr>
          <w:rFonts w:ascii="Cambria" w:hAnsi="Cambria"/>
          <w:sz w:val="24"/>
          <w:szCs w:val="24"/>
        </w:rPr>
      </w:pPr>
      <w:r w:rsidRPr="00DA3358">
        <w:rPr>
          <w:rFonts w:ascii="Cambria" w:eastAsia="Times New Roman" w:hAnsi="Cambria"/>
          <w:b/>
          <w:bCs/>
          <w:i/>
          <w:color w:val="FF0000"/>
          <w:sz w:val="24"/>
          <w:szCs w:val="24"/>
        </w:rPr>
        <w:t>Legal Contact:</w:t>
      </w:r>
      <w:r w:rsidRPr="00DA3358">
        <w:rPr>
          <w:rFonts w:ascii="Cambria" w:eastAsia="Times New Roman" w:hAnsi="Cambria"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iCs/>
          <w:sz w:val="24"/>
          <w:szCs w:val="24"/>
        </w:rPr>
        <w:t>Jeannie Barrett</w:t>
      </w:r>
    </w:p>
    <w:p w14:paraId="7464F92C" w14:textId="77777777" w:rsidR="007D29F3" w:rsidRDefault="007D29F3" w:rsidP="007D29F3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4"/>
        </w:rPr>
      </w:pPr>
      <w:r w:rsidRPr="00D75E2C">
        <w:rPr>
          <w:rFonts w:ascii="Cambria" w:eastAsia="Times New Roman" w:hAnsi="Cambria"/>
          <w:bCs/>
          <w:iCs/>
          <w:sz w:val="24"/>
          <w:szCs w:val="24"/>
        </w:rPr>
        <w:t>Assigned: Exec 1</w:t>
      </w:r>
      <w:r>
        <w:rPr>
          <w:rFonts w:ascii="Cambria" w:eastAsia="Times New Roman" w:hAnsi="Cambria"/>
          <w:bCs/>
          <w:iCs/>
          <w:sz w:val="24"/>
          <w:szCs w:val="24"/>
        </w:rPr>
        <w:t>1</w:t>
      </w:r>
      <w:r w:rsidRPr="00D75E2C">
        <w:rPr>
          <w:rFonts w:ascii="Cambria" w:eastAsia="Times New Roman" w:hAnsi="Cambria"/>
          <w:bCs/>
          <w:iCs/>
          <w:sz w:val="24"/>
          <w:szCs w:val="24"/>
        </w:rPr>
        <w:t>/</w:t>
      </w:r>
      <w:r>
        <w:rPr>
          <w:rFonts w:ascii="Cambria" w:eastAsia="Times New Roman" w:hAnsi="Cambria"/>
          <w:bCs/>
          <w:iCs/>
          <w:sz w:val="24"/>
          <w:szCs w:val="24"/>
        </w:rPr>
        <w:t>08</w:t>
      </w:r>
      <w:r w:rsidRPr="00D75E2C">
        <w:rPr>
          <w:rFonts w:ascii="Cambria" w:eastAsia="Times New Roman" w:hAnsi="Cambria"/>
          <w:bCs/>
          <w:iCs/>
          <w:sz w:val="24"/>
          <w:szCs w:val="24"/>
        </w:rPr>
        <w:t>/21</w:t>
      </w:r>
    </w:p>
    <w:p w14:paraId="7DA0BDF5" w14:textId="77777777" w:rsidR="007D29F3" w:rsidRDefault="007D29F3" w:rsidP="007D29F3">
      <w:pPr>
        <w:pBdr>
          <w:bottom w:val="single" w:sz="6" w:space="1" w:color="auto"/>
        </w:pBdr>
        <w:rPr>
          <w:rFonts w:ascii="Cambria" w:eastAsia="Times New Roman" w:hAnsi="Cambria"/>
          <w:b/>
          <w:bCs/>
          <w:iCs/>
          <w:sz w:val="24"/>
          <w:szCs w:val="24"/>
        </w:rPr>
      </w:pPr>
      <w:bookmarkStart w:id="21" w:name="_Toc131761290"/>
      <w:bookmarkEnd w:id="12"/>
      <w:bookmarkEnd w:id="13"/>
    </w:p>
    <w:p w14:paraId="1AA4598A" w14:textId="77777777" w:rsidR="007D29F3" w:rsidRPr="00D755A2" w:rsidRDefault="007D29F3" w:rsidP="007D29F3">
      <w:pPr>
        <w:pStyle w:val="Heading2"/>
        <w:numPr>
          <w:ilvl w:val="0"/>
          <w:numId w:val="19"/>
        </w:numPr>
        <w:rPr>
          <w:rFonts w:eastAsia="Times New Roman"/>
        </w:rPr>
      </w:pPr>
      <w:bookmarkStart w:id="22" w:name="_Toc132979084"/>
      <w:bookmarkStart w:id="23" w:name="_Toc150166393"/>
      <w:r w:rsidRPr="00D755A2">
        <w:rPr>
          <w:rFonts w:eastAsia="Times New Roman"/>
        </w:rPr>
        <w:t>Policy 8.1.1 Television Programming</w:t>
      </w:r>
      <w:bookmarkEnd w:id="22"/>
      <w:bookmarkEnd w:id="23"/>
    </w:p>
    <w:p w14:paraId="2E0BCE96" w14:textId="77777777" w:rsidR="007D29F3" w:rsidRPr="00D755A2" w:rsidRDefault="007D29F3" w:rsidP="007D29F3">
      <w:pPr>
        <w:rPr>
          <w:rFonts w:ascii="Cambria" w:eastAsia="Times New Roman" w:hAnsi="Cambria"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D755A2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Pr="00D755A2">
        <w:rPr>
          <w:rFonts w:ascii="Cambria" w:eastAsia="Times New Roman" w:hAnsi="Cambria"/>
          <w:sz w:val="24"/>
          <w:szCs w:val="24"/>
        </w:rPr>
        <w:t>Policy on the policy review cycle.  Executive Committee minutes for the date(s) associated with the numbered documents may have further detail.</w:t>
      </w:r>
    </w:p>
    <w:p w14:paraId="160126F6" w14:textId="77777777" w:rsidR="007D29F3" w:rsidRPr="00D755A2" w:rsidRDefault="007D29F3" w:rsidP="007D29F3">
      <w:pPr>
        <w:rPr>
          <w:rFonts w:ascii="Cambria" w:eastAsia="Times New Roman" w:hAnsi="Cambria"/>
          <w:sz w:val="24"/>
          <w:szCs w:val="24"/>
        </w:rPr>
      </w:pPr>
      <w:r w:rsidRPr="00D755A2">
        <w:rPr>
          <w:rFonts w:ascii="Cambria" w:eastAsia="Times New Roman" w:hAnsi="Cambria"/>
          <w:sz w:val="24"/>
          <w:szCs w:val="24"/>
        </w:rPr>
        <w:t>2021 Update from David Marx:</w:t>
      </w:r>
      <w:r w:rsidRPr="00D755A2">
        <w:rPr>
          <w:rFonts w:ascii="Cambria" w:eastAsiaTheme="minorHAnsi" w:hAnsi="Cambria" w:cs="Calibri"/>
          <w:i/>
          <w:iCs/>
        </w:rPr>
        <w:t xml:space="preserve"> </w:t>
      </w:r>
      <w:r w:rsidRPr="00D755A2">
        <w:rPr>
          <w:rFonts w:ascii="Cambria" w:eastAsia="Times New Roman" w:hAnsi="Cambria"/>
          <w:i/>
          <w:iCs/>
          <w:sz w:val="24"/>
          <w:szCs w:val="24"/>
        </w:rPr>
        <w:t>Policy 8.1.1.   It was last revised in 1975.  I have been in touch with Stephen Hunt.  We both feel that the policy is completely outdated and should be replaced with a new media policy.  It will require the will to put this together in collaboration of the School of Communications.  I hope it can be done.  We put it on hold due to the pandemic.</w:t>
      </w:r>
    </w:p>
    <w:p w14:paraId="4540765F" w14:textId="77777777" w:rsidR="007D29F3" w:rsidRDefault="007D29F3" w:rsidP="007D29F3">
      <w:pPr>
        <w:rPr>
          <w:rFonts w:ascii="Cambria" w:eastAsia="Times New Roman" w:hAnsi="Cambria"/>
          <w:bCs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D755A2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D755A2">
        <w:rPr>
          <w:rFonts w:ascii="Cambria" w:eastAsia="Times New Roman" w:hAnsi="Cambria"/>
          <w:bCs/>
          <w:sz w:val="24"/>
          <w:szCs w:val="24"/>
        </w:rPr>
        <w:t>Pending</w:t>
      </w:r>
    </w:p>
    <w:p w14:paraId="5509ED88" w14:textId="77777777" w:rsidR="007D29F3" w:rsidRPr="00D755A2" w:rsidRDefault="007D29F3" w:rsidP="007D29F3">
      <w:pPr>
        <w:rPr>
          <w:rFonts w:ascii="Cambria" w:eastAsia="Times New Roman" w:hAnsi="Cambria"/>
          <w:bCs/>
          <w:sz w:val="24"/>
          <w:szCs w:val="24"/>
        </w:rPr>
      </w:pPr>
      <w:r w:rsidRPr="009A4BFD">
        <w:rPr>
          <w:rFonts w:ascii="Cambria" w:eastAsia="Times New Roman" w:hAnsi="Cambria"/>
          <w:b/>
          <w:i/>
          <w:color w:val="FF0000"/>
          <w:sz w:val="24"/>
          <w:szCs w:val="24"/>
        </w:rPr>
        <w:t>Legal Contact:</w:t>
      </w:r>
      <w:r>
        <w:rPr>
          <w:rFonts w:ascii="Cambria" w:eastAsia="Times New Roman" w:hAnsi="Cambria"/>
          <w:b/>
          <w:i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iCs/>
          <w:sz w:val="24"/>
          <w:szCs w:val="24"/>
        </w:rPr>
        <w:t>Alice Maginnis</w:t>
      </w:r>
    </w:p>
    <w:p w14:paraId="78EA5E22" w14:textId="77777777" w:rsidR="007D29F3" w:rsidRPr="00D755A2" w:rsidRDefault="007D29F3" w:rsidP="007D29F3">
      <w:pPr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 xml:space="preserve">Associated Document(s):  </w:t>
      </w:r>
    </w:p>
    <w:p w14:paraId="522A357D" w14:textId="77777777" w:rsidR="007D29F3" w:rsidRPr="00D755A2" w:rsidRDefault="007D29F3" w:rsidP="007D29F3">
      <w:pPr>
        <w:pBdr>
          <w:bottom w:val="single" w:sz="6" w:space="1" w:color="auto"/>
        </w:pBdr>
        <w:rPr>
          <w:rFonts w:ascii="Cambria" w:eastAsia="Times New Roman" w:hAnsi="Cambria"/>
          <w:bCs/>
          <w:iCs/>
          <w:sz w:val="24"/>
          <w:szCs w:val="24"/>
        </w:rPr>
      </w:pPr>
      <w:r w:rsidRPr="00D755A2">
        <w:rPr>
          <w:rFonts w:ascii="Cambria" w:eastAsia="Times New Roman" w:hAnsi="Cambria"/>
          <w:iCs/>
          <w:sz w:val="24"/>
          <w:szCs w:val="24"/>
        </w:rPr>
        <w:t>12.19.14.15 Television Programming Policy</w:t>
      </w:r>
      <w:r w:rsidRPr="00D755A2">
        <w:rPr>
          <w:rFonts w:ascii="Cambria" w:eastAsia="Times New Roman" w:hAnsi="Cambria"/>
          <w:bCs/>
          <w:iCs/>
          <w:sz w:val="24"/>
          <w:szCs w:val="24"/>
        </w:rPr>
        <w:br/>
      </w:r>
    </w:p>
    <w:p w14:paraId="3801DB8F" w14:textId="77777777" w:rsidR="007D29F3" w:rsidRPr="00D75E2C" w:rsidRDefault="007D29F3" w:rsidP="007D29F3">
      <w:pPr>
        <w:pStyle w:val="Heading2"/>
        <w:numPr>
          <w:ilvl w:val="0"/>
          <w:numId w:val="19"/>
        </w:numPr>
        <w:rPr>
          <w:rFonts w:ascii="Cambria" w:eastAsia="Times New Roman" w:hAnsi="Cambria" w:cs="Times New Roman"/>
        </w:rPr>
      </w:pPr>
      <w:bookmarkStart w:id="24" w:name="_Toc150166394"/>
      <w:r w:rsidRPr="00D75E2C">
        <w:rPr>
          <w:rFonts w:ascii="Cambria" w:eastAsia="Times New Roman" w:hAnsi="Cambria" w:cs="Times New Roman"/>
        </w:rPr>
        <w:lastRenderedPageBreak/>
        <w:t>Policy 9.2 and 9.2.1 Information Technology Appropriate Use Policy and Procedures for Violations</w:t>
      </w:r>
      <w:bookmarkEnd w:id="21"/>
      <w:bookmarkEnd w:id="24"/>
    </w:p>
    <w:p w14:paraId="3A50BFC9" w14:textId="77777777" w:rsidR="007D29F3" w:rsidRPr="00D75E2C" w:rsidRDefault="007D29F3" w:rsidP="007D29F3">
      <w:pPr>
        <w:pStyle w:val="NoSpacing"/>
        <w:rPr>
          <w:rFonts w:ascii="Cambria" w:hAnsi="Cambria"/>
          <w:u w:val="single"/>
        </w:rPr>
      </w:pPr>
      <w:r w:rsidRPr="00D75E2C">
        <w:rPr>
          <w:rFonts w:ascii="Cambria" w:hAnsi="Cambria"/>
          <w:b/>
          <w:bCs/>
          <w:i/>
          <w:iCs/>
          <w:color w:val="FF0000"/>
        </w:rPr>
        <w:t>Description:</w:t>
      </w:r>
      <w:r w:rsidRPr="00D75E2C">
        <w:rPr>
          <w:rFonts w:ascii="Cambria" w:hAnsi="Cambria"/>
          <w:bCs/>
          <w:iCs/>
          <w:color w:val="FF0000"/>
        </w:rPr>
        <w:t xml:space="preserve"> </w:t>
      </w:r>
      <w:r w:rsidRPr="00D75E2C">
        <w:rPr>
          <w:rFonts w:ascii="Cambria" w:hAnsi="Cambria"/>
        </w:rPr>
        <w:t>Policy on the policy review cycle.  Executive Committee minutes for the date(s) associated with the numbered documents may have further detail.  Executive Committee discussion 11/30/15.</w:t>
      </w:r>
    </w:p>
    <w:p w14:paraId="46DA5CC2" w14:textId="77777777" w:rsidR="007D29F3" w:rsidRDefault="007D29F3" w:rsidP="007D29F3">
      <w:pPr>
        <w:pStyle w:val="NoSpacing"/>
        <w:rPr>
          <w:rFonts w:ascii="Cambria" w:hAnsi="Cambria"/>
          <w:bCs/>
        </w:rPr>
      </w:pPr>
      <w:r w:rsidRPr="00D75E2C">
        <w:rPr>
          <w:rFonts w:ascii="Cambria" w:hAnsi="Cambria"/>
          <w:b/>
          <w:bCs/>
          <w:i/>
          <w:iCs/>
          <w:color w:val="FF0000"/>
        </w:rPr>
        <w:t>Status:</w:t>
      </w:r>
      <w:r w:rsidRPr="00D75E2C">
        <w:rPr>
          <w:rFonts w:ascii="Cambria" w:hAnsi="Cambria"/>
          <w:bCs/>
          <w:iCs/>
          <w:color w:val="FF0000"/>
        </w:rPr>
        <w:t xml:space="preserve">  </w:t>
      </w:r>
      <w:r w:rsidRPr="00D75E2C">
        <w:rPr>
          <w:rFonts w:ascii="Cambria" w:hAnsi="Cambria"/>
          <w:bCs/>
        </w:rPr>
        <w:t>Pending</w:t>
      </w:r>
    </w:p>
    <w:p w14:paraId="4225570B" w14:textId="77777777" w:rsidR="007D29F3" w:rsidRPr="00DA3358" w:rsidRDefault="007D29F3" w:rsidP="007D29F3">
      <w:pPr>
        <w:rPr>
          <w:rFonts w:ascii="Cambria" w:hAnsi="Cambria"/>
          <w:sz w:val="24"/>
          <w:szCs w:val="24"/>
        </w:rPr>
      </w:pPr>
      <w:r w:rsidRPr="00DA3358">
        <w:rPr>
          <w:rFonts w:ascii="Cambria" w:eastAsia="Times New Roman" w:hAnsi="Cambria"/>
          <w:b/>
          <w:bCs/>
          <w:i/>
          <w:color w:val="FF0000"/>
          <w:sz w:val="24"/>
          <w:szCs w:val="24"/>
        </w:rPr>
        <w:t>Legal Contact:</w:t>
      </w:r>
      <w:r w:rsidRPr="00DA3358">
        <w:rPr>
          <w:rFonts w:ascii="Cambria" w:eastAsia="Times New Roman" w:hAnsi="Cambria"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iCs/>
          <w:sz w:val="24"/>
          <w:szCs w:val="24"/>
        </w:rPr>
        <w:t>Alice Maginnis</w:t>
      </w:r>
    </w:p>
    <w:p w14:paraId="2D890F4C" w14:textId="77777777" w:rsidR="007D29F3" w:rsidRPr="00D75E2C" w:rsidRDefault="007D29F3" w:rsidP="007D29F3">
      <w:pPr>
        <w:pStyle w:val="NoSpacing"/>
        <w:rPr>
          <w:rFonts w:ascii="Cambria" w:hAnsi="Cambria"/>
          <w:b/>
          <w:bCs/>
          <w:i/>
          <w:iCs/>
          <w:color w:val="FF0000"/>
        </w:rPr>
      </w:pPr>
      <w:r w:rsidRPr="00D75E2C">
        <w:rPr>
          <w:rFonts w:ascii="Cambria" w:hAnsi="Cambria"/>
          <w:b/>
          <w:bCs/>
          <w:i/>
          <w:iCs/>
          <w:color w:val="FF0000"/>
        </w:rPr>
        <w:t xml:space="preserve">Associated Document(s):  </w:t>
      </w:r>
    </w:p>
    <w:p w14:paraId="7E1CA954" w14:textId="77777777" w:rsidR="007D29F3" w:rsidRPr="00D75E2C" w:rsidRDefault="007D29F3" w:rsidP="007D29F3">
      <w:pPr>
        <w:pStyle w:val="NoSpacing"/>
        <w:rPr>
          <w:rFonts w:ascii="Cambria" w:hAnsi="Cambria"/>
        </w:rPr>
      </w:pPr>
      <w:r w:rsidRPr="00D75E2C">
        <w:rPr>
          <w:rFonts w:ascii="Cambria" w:hAnsi="Cambria"/>
        </w:rPr>
        <w:t>11.17.15.05 Information Technology –Policy on Appropriate Use</w:t>
      </w:r>
    </w:p>
    <w:p w14:paraId="2C98E9BD" w14:textId="77777777" w:rsidR="007D29F3" w:rsidRPr="00D75E2C" w:rsidRDefault="007D29F3" w:rsidP="007D29F3">
      <w:pPr>
        <w:pStyle w:val="NoSpacing"/>
        <w:pBdr>
          <w:bottom w:val="single" w:sz="6" w:space="1" w:color="auto"/>
        </w:pBdr>
        <w:rPr>
          <w:rFonts w:ascii="Cambria" w:hAnsi="Cambria"/>
        </w:rPr>
      </w:pPr>
      <w:r w:rsidRPr="00D75E2C">
        <w:rPr>
          <w:rFonts w:ascii="Cambria" w:hAnsi="Cambria"/>
        </w:rPr>
        <w:t>11.17.15.06 Information Technology –Procedures for Appropriate Use Violations</w:t>
      </w:r>
    </w:p>
    <w:p w14:paraId="014BB2A2" w14:textId="77777777" w:rsidR="007D29F3" w:rsidRPr="00D75E2C" w:rsidRDefault="007D29F3" w:rsidP="007D29F3">
      <w:pPr>
        <w:pStyle w:val="NoSpacing"/>
        <w:rPr>
          <w:rFonts w:ascii="Cambria" w:hAnsi="Cambria"/>
        </w:rPr>
      </w:pPr>
    </w:p>
    <w:p w14:paraId="5010A274" w14:textId="77777777" w:rsidR="007D29F3" w:rsidRPr="00F35405" w:rsidRDefault="007D29F3" w:rsidP="007D29F3">
      <w:pPr>
        <w:pStyle w:val="Heading2"/>
        <w:numPr>
          <w:ilvl w:val="0"/>
          <w:numId w:val="19"/>
        </w:numPr>
      </w:pPr>
      <w:bookmarkStart w:id="25" w:name="_Toc131761291"/>
      <w:bookmarkStart w:id="26" w:name="_Toc150166395"/>
      <w:r w:rsidRPr="00F35405">
        <w:t>Policy 9.5 Policy on Creation of University Web Sites and associated procedures 9.5.1, 9.5.2, 9.5.3, 9.5.4 and 9.9.5</w:t>
      </w:r>
      <w:bookmarkEnd w:id="25"/>
      <w:bookmarkEnd w:id="26"/>
    </w:p>
    <w:p w14:paraId="29351F6C" w14:textId="77777777" w:rsidR="007D29F3" w:rsidRPr="00D75E2C" w:rsidRDefault="007D29F3" w:rsidP="007D29F3">
      <w:pPr>
        <w:rPr>
          <w:rFonts w:ascii="Cambria" w:eastAsia="Times New Roman" w:hAnsi="Cambria"/>
          <w:sz w:val="24"/>
          <w:szCs w:val="24"/>
        </w:rPr>
      </w:pPr>
      <w:r w:rsidRPr="00D75E2C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D75E2C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Pr="00D75E2C">
        <w:rPr>
          <w:rFonts w:ascii="Cambria" w:eastAsia="Times New Roman" w:hAnsi="Cambria"/>
          <w:sz w:val="24"/>
          <w:szCs w:val="24"/>
        </w:rPr>
        <w:t>Policy on the policy review cycle.  Executive Committee minutes for the date(s) associated with the numbered documents may have further detail.  Executive Committee discussion 11/30/15.</w:t>
      </w:r>
    </w:p>
    <w:p w14:paraId="76034B05" w14:textId="77777777" w:rsidR="007D29F3" w:rsidRDefault="007D29F3" w:rsidP="007D29F3">
      <w:pPr>
        <w:rPr>
          <w:rFonts w:ascii="Cambria" w:eastAsia="Times New Roman" w:hAnsi="Cambria"/>
          <w:b/>
          <w:sz w:val="24"/>
          <w:szCs w:val="24"/>
        </w:rPr>
      </w:pPr>
      <w:r w:rsidRPr="00D75E2C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D75E2C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D75E2C">
        <w:rPr>
          <w:rFonts w:ascii="Cambria" w:eastAsia="Times New Roman" w:hAnsi="Cambria"/>
          <w:b/>
          <w:sz w:val="24"/>
          <w:szCs w:val="24"/>
        </w:rPr>
        <w:t>Pending</w:t>
      </w:r>
    </w:p>
    <w:p w14:paraId="77620862" w14:textId="77777777" w:rsidR="007D29F3" w:rsidRPr="009C41F1" w:rsidRDefault="007D29F3" w:rsidP="007D29F3">
      <w:pPr>
        <w:rPr>
          <w:rFonts w:ascii="Cambria" w:hAnsi="Cambria"/>
          <w:sz w:val="24"/>
          <w:szCs w:val="24"/>
        </w:rPr>
      </w:pPr>
      <w:r w:rsidRPr="00DA3358">
        <w:rPr>
          <w:rFonts w:ascii="Cambria" w:eastAsia="Times New Roman" w:hAnsi="Cambria"/>
          <w:b/>
          <w:bCs/>
          <w:i/>
          <w:color w:val="FF0000"/>
          <w:sz w:val="24"/>
          <w:szCs w:val="24"/>
        </w:rPr>
        <w:t>Legal Contact:</w:t>
      </w:r>
      <w:r w:rsidRPr="00DA3358">
        <w:rPr>
          <w:rFonts w:ascii="Cambria" w:eastAsia="Times New Roman" w:hAnsi="Cambria"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iCs/>
          <w:sz w:val="24"/>
          <w:szCs w:val="24"/>
        </w:rPr>
        <w:t>Alice Maginnis</w:t>
      </w:r>
    </w:p>
    <w:p w14:paraId="06E88454" w14:textId="77777777" w:rsidR="007D29F3" w:rsidRPr="00D75E2C" w:rsidRDefault="007D29F3" w:rsidP="007D29F3">
      <w:pPr>
        <w:spacing w:after="0" w:line="240" w:lineRule="auto"/>
        <w:contextualSpacing/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</w:pPr>
      <w:r w:rsidRPr="00D75E2C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 xml:space="preserve">Associated Document(s):  </w:t>
      </w:r>
    </w:p>
    <w:p w14:paraId="21292D36" w14:textId="77777777" w:rsidR="007D29F3" w:rsidRPr="00D75E2C" w:rsidRDefault="007D29F3" w:rsidP="007D29F3">
      <w:pPr>
        <w:pStyle w:val="NoSpacing"/>
        <w:rPr>
          <w:rFonts w:ascii="Cambria" w:hAnsi="Cambria"/>
        </w:rPr>
      </w:pPr>
      <w:r w:rsidRPr="00D75E2C">
        <w:rPr>
          <w:rFonts w:ascii="Cambria" w:hAnsi="Cambria"/>
        </w:rPr>
        <w:t>11.17.15.07 Policy on Creation of University Web Sites</w:t>
      </w:r>
    </w:p>
    <w:p w14:paraId="43B827EA" w14:textId="77777777" w:rsidR="007D29F3" w:rsidRPr="00D75E2C" w:rsidRDefault="007D29F3" w:rsidP="007D29F3">
      <w:pPr>
        <w:pStyle w:val="NoSpacing"/>
        <w:rPr>
          <w:rFonts w:ascii="Cambria" w:hAnsi="Cambria"/>
        </w:rPr>
      </w:pPr>
      <w:r w:rsidRPr="00D75E2C">
        <w:rPr>
          <w:rFonts w:ascii="Cambria" w:hAnsi="Cambria"/>
        </w:rPr>
        <w:t>11.17.15.08 Procedures for Establishing a Web Presence and Domain Names</w:t>
      </w:r>
    </w:p>
    <w:p w14:paraId="0AE017CC" w14:textId="77777777" w:rsidR="007D29F3" w:rsidRPr="00D75E2C" w:rsidRDefault="007D29F3" w:rsidP="007D29F3">
      <w:pPr>
        <w:pStyle w:val="NoSpacing"/>
        <w:rPr>
          <w:rFonts w:ascii="Cambria" w:hAnsi="Cambria"/>
        </w:rPr>
      </w:pPr>
      <w:r w:rsidRPr="00D75E2C">
        <w:rPr>
          <w:rFonts w:ascii="Cambria" w:hAnsi="Cambria"/>
        </w:rPr>
        <w:t>11.17.15.09 Procedures for Establishing Essential Elements in University Websites with a Public Presence</w:t>
      </w:r>
    </w:p>
    <w:p w14:paraId="51FDB424" w14:textId="77777777" w:rsidR="007D29F3" w:rsidRPr="00D75E2C" w:rsidRDefault="007D29F3" w:rsidP="007D29F3">
      <w:pPr>
        <w:pStyle w:val="NoSpacing"/>
        <w:rPr>
          <w:rFonts w:ascii="Cambria" w:hAnsi="Cambria"/>
        </w:rPr>
      </w:pPr>
      <w:r w:rsidRPr="00D75E2C">
        <w:rPr>
          <w:rFonts w:ascii="Cambria" w:hAnsi="Cambria"/>
        </w:rPr>
        <w:t>11.17.15.10 Procedures for Meeting Website Accessibility Requirements</w:t>
      </w:r>
    </w:p>
    <w:p w14:paraId="0CF4AA6A" w14:textId="77777777" w:rsidR="007D29F3" w:rsidRPr="00D75E2C" w:rsidRDefault="007D29F3" w:rsidP="007D29F3">
      <w:pPr>
        <w:pStyle w:val="NoSpacing"/>
        <w:rPr>
          <w:rFonts w:ascii="Cambria" w:hAnsi="Cambria"/>
        </w:rPr>
      </w:pPr>
      <w:r w:rsidRPr="00D75E2C">
        <w:rPr>
          <w:rFonts w:ascii="Cambria" w:hAnsi="Cambria"/>
        </w:rPr>
        <w:t>11.17.15.11 Procedures for Submitting Campus Map Updates and Special University-Wide Web Images and Announcements</w:t>
      </w:r>
    </w:p>
    <w:p w14:paraId="213A561D" w14:textId="00680886" w:rsidR="007D29F3" w:rsidRPr="00D75E2C" w:rsidRDefault="007D29F3" w:rsidP="000F5562">
      <w:pPr>
        <w:pStyle w:val="NoSpacing"/>
        <w:numPr>
          <w:ilvl w:val="3"/>
          <w:numId w:val="19"/>
        </w:numPr>
        <w:pBdr>
          <w:bottom w:val="single" w:sz="6" w:space="1" w:color="auto"/>
        </w:pBdr>
        <w:rPr>
          <w:rFonts w:ascii="Cambria" w:hAnsi="Cambria"/>
        </w:rPr>
      </w:pPr>
      <w:proofErr w:type="spellStart"/>
      <w:r w:rsidRPr="00D75E2C">
        <w:rPr>
          <w:rFonts w:ascii="Cambria" w:hAnsi="Cambria"/>
        </w:rPr>
        <w:t>rocedures</w:t>
      </w:r>
      <w:proofErr w:type="spellEnd"/>
      <w:r w:rsidRPr="00D75E2C">
        <w:rPr>
          <w:rFonts w:ascii="Cambria" w:hAnsi="Cambria"/>
        </w:rPr>
        <w:t xml:space="preserve"> for University Web Privacy Notices and Practices</w:t>
      </w:r>
    </w:p>
    <w:p w14:paraId="76352DCA" w14:textId="69D37693" w:rsidR="000F5562" w:rsidRPr="00D755A2" w:rsidRDefault="00DB36B1" w:rsidP="000F5562">
      <w:pPr>
        <w:pStyle w:val="Heading2"/>
        <w:numPr>
          <w:ilvl w:val="0"/>
          <w:numId w:val="19"/>
        </w:numPr>
        <w:rPr>
          <w:rFonts w:eastAsia="Times New Roman"/>
        </w:rPr>
      </w:pPr>
      <w:bookmarkStart w:id="27" w:name="_Toc150166396"/>
      <w:r>
        <w:rPr>
          <w:rFonts w:eastAsia="Times New Roman"/>
        </w:rPr>
        <w:t xml:space="preserve">3.2.4 </w:t>
      </w:r>
      <w:r w:rsidR="000F5562">
        <w:rPr>
          <w:rFonts w:eastAsia="Times New Roman"/>
        </w:rPr>
        <w:t>Salary Adjustments</w:t>
      </w:r>
      <w:bookmarkEnd w:id="27"/>
      <w:r w:rsidR="000F5562">
        <w:rPr>
          <w:rFonts w:eastAsia="Times New Roman"/>
        </w:rPr>
        <w:t xml:space="preserve"> </w:t>
      </w:r>
    </w:p>
    <w:p w14:paraId="08E22B63" w14:textId="431680A9" w:rsidR="000F5562" w:rsidRPr="00D755A2" w:rsidRDefault="000F5562" w:rsidP="000F5562">
      <w:pPr>
        <w:rPr>
          <w:rFonts w:ascii="Cambria" w:eastAsia="Times New Roman" w:hAnsi="Cambria"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D755A2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 w:rsidR="00713467" w:rsidRPr="00713467">
        <w:rPr>
          <w:rFonts w:ascii="Cambria" w:eastAsia="Times New Roman" w:hAnsi="Cambria"/>
          <w:bCs/>
          <w:iCs/>
          <w:color w:val="000000" w:themeColor="text1"/>
          <w:sz w:val="24"/>
          <w:szCs w:val="24"/>
        </w:rPr>
        <w:t>Interim President Tarhule and Jeannie Barrett would like somethings changed on the policy</w:t>
      </w:r>
    </w:p>
    <w:p w14:paraId="67A7260A" w14:textId="77777777" w:rsidR="000F5562" w:rsidRDefault="000F5562" w:rsidP="000F5562">
      <w:pPr>
        <w:rPr>
          <w:rFonts w:ascii="Cambria" w:eastAsia="Times New Roman" w:hAnsi="Cambria"/>
          <w:bCs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D755A2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D755A2">
        <w:rPr>
          <w:rFonts w:ascii="Cambria" w:eastAsia="Times New Roman" w:hAnsi="Cambria"/>
          <w:bCs/>
          <w:sz w:val="24"/>
          <w:szCs w:val="24"/>
        </w:rPr>
        <w:t>Pending</w:t>
      </w:r>
    </w:p>
    <w:p w14:paraId="126B4CDD" w14:textId="72E47F49" w:rsidR="000F5562" w:rsidRPr="00D755A2" w:rsidRDefault="000F5562" w:rsidP="000F5562">
      <w:pPr>
        <w:rPr>
          <w:rFonts w:ascii="Cambria" w:eastAsia="Times New Roman" w:hAnsi="Cambria"/>
          <w:bCs/>
          <w:sz w:val="24"/>
          <w:szCs w:val="24"/>
        </w:rPr>
      </w:pPr>
      <w:r w:rsidRPr="009A4BFD">
        <w:rPr>
          <w:rFonts w:ascii="Cambria" w:eastAsia="Times New Roman" w:hAnsi="Cambria"/>
          <w:b/>
          <w:i/>
          <w:color w:val="FF0000"/>
          <w:sz w:val="24"/>
          <w:szCs w:val="24"/>
        </w:rPr>
        <w:t>Legal Contact:</w:t>
      </w:r>
      <w:r>
        <w:rPr>
          <w:rFonts w:ascii="Cambria" w:eastAsia="Times New Roman" w:hAnsi="Cambria"/>
          <w:b/>
          <w:i/>
          <w:color w:val="FF0000"/>
          <w:sz w:val="24"/>
          <w:szCs w:val="24"/>
        </w:rPr>
        <w:t xml:space="preserve"> </w:t>
      </w:r>
    </w:p>
    <w:p w14:paraId="767ECC79" w14:textId="60D28552" w:rsidR="00A0619A" w:rsidRDefault="000F5562" w:rsidP="000F5562">
      <w:pPr>
        <w:pBdr>
          <w:bottom w:val="single" w:sz="6" w:space="1" w:color="auto"/>
        </w:pBd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 xml:space="preserve">Associated Document(s):  </w:t>
      </w:r>
      <w:r w:rsidR="00713467" w:rsidRPr="00713467"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>Policy 3.2.4 Salary Adjustments Folder</w:t>
      </w:r>
    </w:p>
    <w:p w14:paraId="40CE6D93" w14:textId="6D7588E6" w:rsidR="00453FF3" w:rsidRPr="00D755A2" w:rsidRDefault="00DB36B1" w:rsidP="00453FF3">
      <w:pPr>
        <w:pStyle w:val="Heading2"/>
        <w:numPr>
          <w:ilvl w:val="0"/>
          <w:numId w:val="19"/>
        </w:numPr>
        <w:rPr>
          <w:rFonts w:eastAsia="Times New Roman"/>
        </w:rPr>
      </w:pPr>
      <w:bookmarkStart w:id="28" w:name="_Toc150166397"/>
      <w:r>
        <w:rPr>
          <w:rFonts w:eastAsia="Times New Roman"/>
        </w:rPr>
        <w:t xml:space="preserve">3.1.52 </w:t>
      </w:r>
      <w:r w:rsidR="00453FF3">
        <w:rPr>
          <w:rFonts w:eastAsia="Times New Roman"/>
        </w:rPr>
        <w:t>Personal Plus Time</w:t>
      </w:r>
      <w:bookmarkEnd w:id="28"/>
      <w:r w:rsidR="00453FF3">
        <w:rPr>
          <w:rFonts w:eastAsia="Times New Roman"/>
        </w:rPr>
        <w:t xml:space="preserve"> </w:t>
      </w:r>
    </w:p>
    <w:p w14:paraId="4A4E67CF" w14:textId="3FD8C153" w:rsidR="00453FF3" w:rsidRPr="00D755A2" w:rsidRDefault="00453FF3" w:rsidP="00453FF3">
      <w:pPr>
        <w:rPr>
          <w:rFonts w:ascii="Cambria" w:eastAsia="Times New Roman" w:hAnsi="Cambria"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D755A2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iCs/>
          <w:color w:val="000000" w:themeColor="text1"/>
          <w:sz w:val="24"/>
          <w:szCs w:val="24"/>
        </w:rPr>
        <w:t xml:space="preserve">From Janice Bonneville </w:t>
      </w:r>
      <w:r w:rsidRPr="00453FF3">
        <w:rPr>
          <w:rFonts w:ascii="Cambria" w:eastAsia="Times New Roman" w:hAnsi="Cambria"/>
          <w:bCs/>
          <w:iCs/>
          <w:color w:val="000000" w:themeColor="text1"/>
          <w:sz w:val="24"/>
          <w:szCs w:val="24"/>
        </w:rPr>
        <w:t xml:space="preserve">In accordance with Illinois law, effective January 1, 2024, the University is establishing the Personal Plus time benefit.  </w:t>
      </w:r>
    </w:p>
    <w:p w14:paraId="3CF14E03" w14:textId="77777777" w:rsidR="00453FF3" w:rsidRDefault="00453FF3" w:rsidP="00453FF3">
      <w:pPr>
        <w:rPr>
          <w:rFonts w:ascii="Cambria" w:eastAsia="Times New Roman" w:hAnsi="Cambria"/>
          <w:bCs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D755A2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D755A2">
        <w:rPr>
          <w:rFonts w:ascii="Cambria" w:eastAsia="Times New Roman" w:hAnsi="Cambria"/>
          <w:bCs/>
          <w:sz w:val="24"/>
          <w:szCs w:val="24"/>
        </w:rPr>
        <w:t>Pending</w:t>
      </w:r>
    </w:p>
    <w:p w14:paraId="104A8C74" w14:textId="77777777" w:rsidR="00453FF3" w:rsidRPr="00D755A2" w:rsidRDefault="00453FF3" w:rsidP="00453FF3">
      <w:pPr>
        <w:rPr>
          <w:rFonts w:ascii="Cambria" w:eastAsia="Times New Roman" w:hAnsi="Cambria"/>
          <w:bCs/>
          <w:sz w:val="24"/>
          <w:szCs w:val="24"/>
        </w:rPr>
      </w:pPr>
      <w:r w:rsidRPr="009A4BFD">
        <w:rPr>
          <w:rFonts w:ascii="Cambria" w:eastAsia="Times New Roman" w:hAnsi="Cambria"/>
          <w:b/>
          <w:i/>
          <w:color w:val="FF0000"/>
          <w:sz w:val="24"/>
          <w:szCs w:val="24"/>
        </w:rPr>
        <w:t>Legal Contact:</w:t>
      </w:r>
      <w:r>
        <w:rPr>
          <w:rFonts w:ascii="Cambria" w:eastAsia="Times New Roman" w:hAnsi="Cambria"/>
          <w:b/>
          <w:i/>
          <w:color w:val="FF0000"/>
          <w:sz w:val="24"/>
          <w:szCs w:val="24"/>
        </w:rPr>
        <w:t xml:space="preserve"> </w:t>
      </w:r>
    </w:p>
    <w:p w14:paraId="16FAFCEF" w14:textId="183D98C2" w:rsidR="00453FF3" w:rsidRDefault="00453FF3" w:rsidP="00453FF3">
      <w:pPr>
        <w:pBdr>
          <w:bottom w:val="single" w:sz="6" w:space="1" w:color="auto"/>
        </w:pBd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 xml:space="preserve">Associated Document(s):  </w:t>
      </w:r>
      <w: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 xml:space="preserve">Personal Plus Time Draft </w:t>
      </w:r>
    </w:p>
    <w:p w14:paraId="3E073D17" w14:textId="6212EEB2" w:rsidR="00A2566A" w:rsidRPr="00D755A2" w:rsidRDefault="00DB36B1" w:rsidP="00A2566A">
      <w:pPr>
        <w:pStyle w:val="Heading2"/>
        <w:numPr>
          <w:ilvl w:val="0"/>
          <w:numId w:val="19"/>
        </w:numPr>
        <w:rPr>
          <w:rFonts w:eastAsia="Times New Roman"/>
        </w:rPr>
      </w:pPr>
      <w:bookmarkStart w:id="29" w:name="_Toc150166398"/>
      <w:r>
        <w:rPr>
          <w:rFonts w:eastAsia="Times New Roman"/>
        </w:rPr>
        <w:lastRenderedPageBreak/>
        <w:t xml:space="preserve">3.2.9 </w:t>
      </w:r>
      <w:r w:rsidR="00A2566A">
        <w:rPr>
          <w:rFonts w:eastAsia="Times New Roman"/>
        </w:rPr>
        <w:t>Leave Without Pay</w:t>
      </w:r>
      <w:bookmarkEnd w:id="29"/>
    </w:p>
    <w:p w14:paraId="36BF5E31" w14:textId="30992CED" w:rsidR="00A2566A" w:rsidRPr="00D755A2" w:rsidRDefault="00A2566A" w:rsidP="00A2566A">
      <w:pPr>
        <w:rPr>
          <w:rFonts w:ascii="Cambria" w:eastAsia="Times New Roman" w:hAnsi="Cambria"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D755A2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iCs/>
          <w:color w:val="000000" w:themeColor="text1"/>
          <w:sz w:val="24"/>
          <w:szCs w:val="24"/>
        </w:rPr>
        <w:t>Policy need to be reviewed</w:t>
      </w:r>
      <w:r w:rsidRPr="00453FF3">
        <w:rPr>
          <w:rFonts w:ascii="Cambria" w:eastAsia="Times New Roman" w:hAnsi="Cambria"/>
          <w:bCs/>
          <w:iCs/>
          <w:color w:val="000000" w:themeColor="text1"/>
          <w:sz w:val="24"/>
          <w:szCs w:val="24"/>
        </w:rPr>
        <w:t xml:space="preserve">  </w:t>
      </w:r>
    </w:p>
    <w:p w14:paraId="668D5889" w14:textId="77777777" w:rsidR="00A2566A" w:rsidRDefault="00A2566A" w:rsidP="00A2566A">
      <w:pPr>
        <w:rPr>
          <w:rFonts w:ascii="Cambria" w:eastAsia="Times New Roman" w:hAnsi="Cambria"/>
          <w:bCs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D755A2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D755A2">
        <w:rPr>
          <w:rFonts w:ascii="Cambria" w:eastAsia="Times New Roman" w:hAnsi="Cambria"/>
          <w:bCs/>
          <w:sz w:val="24"/>
          <w:szCs w:val="24"/>
        </w:rPr>
        <w:t>Pending</w:t>
      </w:r>
    </w:p>
    <w:p w14:paraId="578A7EB2" w14:textId="77777777" w:rsidR="00A2566A" w:rsidRPr="00D755A2" w:rsidRDefault="00A2566A" w:rsidP="00A2566A">
      <w:pPr>
        <w:rPr>
          <w:rFonts w:ascii="Cambria" w:eastAsia="Times New Roman" w:hAnsi="Cambria"/>
          <w:bCs/>
          <w:sz w:val="24"/>
          <w:szCs w:val="24"/>
        </w:rPr>
      </w:pPr>
      <w:r w:rsidRPr="009A4BFD">
        <w:rPr>
          <w:rFonts w:ascii="Cambria" w:eastAsia="Times New Roman" w:hAnsi="Cambria"/>
          <w:b/>
          <w:i/>
          <w:color w:val="FF0000"/>
          <w:sz w:val="24"/>
          <w:szCs w:val="24"/>
        </w:rPr>
        <w:t>Legal Contact:</w:t>
      </w:r>
      <w:r>
        <w:rPr>
          <w:rFonts w:ascii="Cambria" w:eastAsia="Times New Roman" w:hAnsi="Cambria"/>
          <w:b/>
          <w:i/>
          <w:color w:val="FF0000"/>
          <w:sz w:val="24"/>
          <w:szCs w:val="24"/>
        </w:rPr>
        <w:t xml:space="preserve"> </w:t>
      </w:r>
    </w:p>
    <w:p w14:paraId="772B6753" w14:textId="6A1E03BD" w:rsidR="00A2566A" w:rsidRDefault="00A2566A" w:rsidP="00A2566A">
      <w:pPr>
        <w:pBdr>
          <w:bottom w:val="single" w:sz="6" w:space="1" w:color="auto"/>
        </w:pBd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 xml:space="preserve">Associated Document(s):  </w:t>
      </w:r>
      <w: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 xml:space="preserve">Policy 3.2.9 </w:t>
      </w:r>
      <w:proofErr w:type="gramStart"/>
      <w: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>folder</w:t>
      </w:r>
      <w:proofErr w:type="gramEnd"/>
      <w: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64BD3011" w14:textId="3C17308A" w:rsidR="001A0614" w:rsidRPr="00D755A2" w:rsidRDefault="001A0614" w:rsidP="001A0614">
      <w:pPr>
        <w:pStyle w:val="Heading2"/>
        <w:numPr>
          <w:ilvl w:val="0"/>
          <w:numId w:val="19"/>
        </w:numPr>
        <w:rPr>
          <w:rFonts w:eastAsia="Times New Roman"/>
        </w:rPr>
      </w:pPr>
      <w:bookmarkStart w:id="30" w:name="_Toc150166399"/>
      <w:r>
        <w:rPr>
          <w:rFonts w:eastAsia="Times New Roman"/>
        </w:rPr>
        <w:t>1.18 Compliance Program Policy</w:t>
      </w:r>
      <w:bookmarkEnd w:id="30"/>
    </w:p>
    <w:p w14:paraId="48E9DF3B" w14:textId="7EABF4F6" w:rsidR="001A0614" w:rsidRPr="00D755A2" w:rsidRDefault="001A0614" w:rsidP="001A0614">
      <w:pPr>
        <w:rPr>
          <w:rFonts w:ascii="Cambria" w:eastAsia="Times New Roman" w:hAnsi="Cambria"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Description:</w:t>
      </w:r>
      <w:r w:rsidRPr="00D755A2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iCs/>
          <w:color w:val="000000" w:themeColor="text1"/>
          <w:sz w:val="24"/>
          <w:szCs w:val="24"/>
        </w:rPr>
        <w:t xml:space="preserve">Policy </w:t>
      </w:r>
      <w:r>
        <w:rPr>
          <w:rFonts w:ascii="Cambria" w:eastAsia="Times New Roman" w:hAnsi="Cambria"/>
          <w:bCs/>
          <w:iCs/>
          <w:color w:val="000000" w:themeColor="text1"/>
          <w:sz w:val="24"/>
          <w:szCs w:val="24"/>
        </w:rPr>
        <w:t>is up for</w:t>
      </w:r>
      <w:r>
        <w:rPr>
          <w:rFonts w:ascii="Cambria" w:eastAsia="Times New Roman" w:hAnsi="Cambria"/>
          <w:bCs/>
          <w:iCs/>
          <w:color w:val="000000" w:themeColor="text1"/>
          <w:sz w:val="24"/>
          <w:szCs w:val="24"/>
        </w:rPr>
        <w:t xml:space="preserve"> reviewed</w:t>
      </w:r>
      <w:r w:rsidRPr="00453FF3">
        <w:rPr>
          <w:rFonts w:ascii="Cambria" w:eastAsia="Times New Roman" w:hAnsi="Cambria"/>
          <w:bCs/>
          <w:iCs/>
          <w:color w:val="000000" w:themeColor="text1"/>
          <w:sz w:val="24"/>
          <w:szCs w:val="24"/>
        </w:rPr>
        <w:t xml:space="preserve">  </w:t>
      </w:r>
    </w:p>
    <w:p w14:paraId="4F25B938" w14:textId="77777777" w:rsidR="001A0614" w:rsidRDefault="001A0614" w:rsidP="001A0614">
      <w:pPr>
        <w:rPr>
          <w:rFonts w:ascii="Cambria" w:eastAsia="Times New Roman" w:hAnsi="Cambria"/>
          <w:bCs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>Status:</w:t>
      </w:r>
      <w:r w:rsidRPr="00D755A2">
        <w:rPr>
          <w:rFonts w:ascii="Cambria" w:eastAsia="Times New Roman" w:hAnsi="Cambria"/>
          <w:bCs/>
          <w:iCs/>
          <w:color w:val="FF0000"/>
          <w:sz w:val="24"/>
          <w:szCs w:val="24"/>
        </w:rPr>
        <w:t xml:space="preserve">  </w:t>
      </w:r>
      <w:r w:rsidRPr="00D755A2">
        <w:rPr>
          <w:rFonts w:ascii="Cambria" w:eastAsia="Times New Roman" w:hAnsi="Cambria"/>
          <w:bCs/>
          <w:sz w:val="24"/>
          <w:szCs w:val="24"/>
        </w:rPr>
        <w:t>Pending</w:t>
      </w:r>
    </w:p>
    <w:p w14:paraId="753F6A90" w14:textId="77777777" w:rsidR="001A0614" w:rsidRPr="00D755A2" w:rsidRDefault="001A0614" w:rsidP="001A0614">
      <w:pPr>
        <w:rPr>
          <w:rFonts w:ascii="Cambria" w:eastAsia="Times New Roman" w:hAnsi="Cambria"/>
          <w:bCs/>
          <w:sz w:val="24"/>
          <w:szCs w:val="24"/>
        </w:rPr>
      </w:pPr>
      <w:r w:rsidRPr="009A4BFD">
        <w:rPr>
          <w:rFonts w:ascii="Cambria" w:eastAsia="Times New Roman" w:hAnsi="Cambria"/>
          <w:b/>
          <w:i/>
          <w:color w:val="FF0000"/>
          <w:sz w:val="24"/>
          <w:szCs w:val="24"/>
        </w:rPr>
        <w:t>Legal Contact:</w:t>
      </w:r>
      <w:r>
        <w:rPr>
          <w:rFonts w:ascii="Cambria" w:eastAsia="Times New Roman" w:hAnsi="Cambria"/>
          <w:b/>
          <w:i/>
          <w:color w:val="FF0000"/>
          <w:sz w:val="24"/>
          <w:szCs w:val="24"/>
        </w:rPr>
        <w:t xml:space="preserve"> </w:t>
      </w:r>
    </w:p>
    <w:p w14:paraId="1CE8129F" w14:textId="6C27CB6A" w:rsidR="001A0614" w:rsidRDefault="001A0614" w:rsidP="001A0614">
      <w:pPr>
        <w:pBdr>
          <w:bottom w:val="single" w:sz="6" w:space="1" w:color="auto"/>
        </w:pBd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</w:pPr>
      <w:r w:rsidRPr="00D755A2"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  <w:t xml:space="preserve">Associated Document(s):  </w:t>
      </w:r>
      <w: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 xml:space="preserve">Policy </w:t>
      </w:r>
      <w: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>1.18</w:t>
      </w:r>
      <w: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>folder</w:t>
      </w:r>
      <w:proofErr w:type="gramEnd"/>
      <w:r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14F9783A" w14:textId="77777777" w:rsidR="00A2566A" w:rsidRPr="000F5562" w:rsidRDefault="00A2566A" w:rsidP="00A2566A">
      <w:pPr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</w:pPr>
    </w:p>
    <w:p w14:paraId="6A1EE36A" w14:textId="77777777" w:rsidR="00A2566A" w:rsidRPr="000F5562" w:rsidRDefault="00A2566A" w:rsidP="00453FF3">
      <w:pPr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</w:pPr>
    </w:p>
    <w:p w14:paraId="3995BF08" w14:textId="77777777" w:rsidR="00453FF3" w:rsidRPr="000F5562" w:rsidRDefault="00453FF3" w:rsidP="000F5562">
      <w:pPr>
        <w:rPr>
          <w:rFonts w:ascii="Cambria" w:eastAsia="Times New Roman" w:hAnsi="Cambria"/>
          <w:b/>
          <w:bCs/>
          <w:i/>
          <w:iCs/>
          <w:color w:val="FF0000"/>
          <w:sz w:val="24"/>
          <w:szCs w:val="24"/>
        </w:rPr>
      </w:pPr>
    </w:p>
    <w:p w14:paraId="6F19D6BF" w14:textId="77777777" w:rsidR="00A0619A" w:rsidRDefault="00A0619A" w:rsidP="00A0619A">
      <w:pPr>
        <w:rPr>
          <w:rFonts w:ascii="Cambria" w:eastAsia="Times New Roman" w:hAnsi="Cambria"/>
          <w:b/>
          <w:bCs/>
          <w:iCs/>
          <w:sz w:val="24"/>
          <w:szCs w:val="24"/>
        </w:rPr>
      </w:pPr>
    </w:p>
    <w:p w14:paraId="5BF81861" w14:textId="77777777" w:rsidR="00A0619A" w:rsidRPr="00A0619A" w:rsidRDefault="00A0619A" w:rsidP="00A0619A">
      <w:pPr>
        <w:rPr>
          <w:rFonts w:ascii="Cambria" w:eastAsia="Times New Roman" w:hAnsi="Cambria"/>
          <w:b/>
          <w:bCs/>
          <w:iCs/>
          <w:sz w:val="24"/>
          <w:szCs w:val="24"/>
        </w:rPr>
      </w:pPr>
    </w:p>
    <w:bookmarkEnd w:id="7"/>
    <w:sectPr w:rsidR="00A0619A" w:rsidRPr="00A0619A" w:rsidSect="0013267D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FB4F" w14:textId="77777777" w:rsidR="00AC6B89" w:rsidRDefault="00AC6B89" w:rsidP="00050496">
      <w:pPr>
        <w:spacing w:after="0" w:line="240" w:lineRule="auto"/>
      </w:pPr>
      <w:r>
        <w:separator/>
      </w:r>
    </w:p>
  </w:endnote>
  <w:endnote w:type="continuationSeparator" w:id="0">
    <w:p w14:paraId="7959EB5B" w14:textId="77777777" w:rsidR="00AC6B89" w:rsidRDefault="00AC6B89" w:rsidP="0005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57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AE3BA" w14:textId="24938D57" w:rsidR="004643F3" w:rsidRDefault="004643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F4C82" w14:textId="77777777" w:rsidR="00AC6B89" w:rsidRDefault="00AC6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F63C" w14:textId="77777777" w:rsidR="00AC6B89" w:rsidRDefault="00AC6B89" w:rsidP="00050496">
      <w:pPr>
        <w:spacing w:after="0" w:line="240" w:lineRule="auto"/>
      </w:pPr>
      <w:r>
        <w:separator/>
      </w:r>
    </w:p>
  </w:footnote>
  <w:footnote w:type="continuationSeparator" w:id="0">
    <w:p w14:paraId="643B2CF2" w14:textId="77777777" w:rsidR="00AC6B89" w:rsidRDefault="00AC6B89" w:rsidP="0005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D050" w14:textId="78F93579" w:rsidR="0007299B" w:rsidRDefault="0007299B">
    <w:pPr>
      <w:pStyle w:val="Header"/>
    </w:pPr>
    <w:r>
      <w:t xml:space="preserve">Updated: </w:t>
    </w:r>
    <w:r w:rsidR="00A2566A">
      <w:t>1</w:t>
    </w:r>
    <w:r w:rsidR="001A0614">
      <w:t>1</w:t>
    </w:r>
    <w:r w:rsidR="00553060">
      <w:t>/</w:t>
    </w:r>
    <w:r w:rsidR="00A2566A">
      <w:t>0</w:t>
    </w:r>
    <w:r w:rsidR="001A0614">
      <w:t>6</w:t>
    </w:r>
    <w:r w:rsidR="006E6E44">
      <w:t>/202</w:t>
    </w:r>
    <w:r w:rsidR="00473E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3FB"/>
    <w:multiLevelType w:val="multilevel"/>
    <w:tmpl w:val="A7B43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"/>
      <w:lvlJc w:val="left"/>
      <w:pPr>
        <w:ind w:left="1470" w:hanging="111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70" w:hanging="111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874B3A"/>
    <w:multiLevelType w:val="hybridMultilevel"/>
    <w:tmpl w:val="5E7AC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995"/>
    <w:multiLevelType w:val="hybridMultilevel"/>
    <w:tmpl w:val="541638EC"/>
    <w:lvl w:ilvl="0" w:tplc="A62464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E77"/>
    <w:multiLevelType w:val="hybridMultilevel"/>
    <w:tmpl w:val="0438493E"/>
    <w:lvl w:ilvl="0" w:tplc="A62464C4">
      <w:start w:val="1"/>
      <w:numFmt w:val="decimal"/>
      <w:lvlText w:val="%1)"/>
      <w:lvlJc w:val="left"/>
      <w:pPr>
        <w:ind w:left="450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32964"/>
    <w:multiLevelType w:val="hybridMultilevel"/>
    <w:tmpl w:val="49C45A18"/>
    <w:lvl w:ilvl="0" w:tplc="A62464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C52B2"/>
    <w:multiLevelType w:val="hybridMultilevel"/>
    <w:tmpl w:val="94AC2842"/>
    <w:lvl w:ilvl="0" w:tplc="FD1239C6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B66"/>
    <w:multiLevelType w:val="hybridMultilevel"/>
    <w:tmpl w:val="EB72373A"/>
    <w:lvl w:ilvl="0" w:tplc="FFFFFFFF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674"/>
    <w:multiLevelType w:val="hybridMultilevel"/>
    <w:tmpl w:val="FE280044"/>
    <w:lvl w:ilvl="0" w:tplc="110C623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7567B"/>
    <w:multiLevelType w:val="hybridMultilevel"/>
    <w:tmpl w:val="E876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65CE"/>
    <w:multiLevelType w:val="hybridMultilevel"/>
    <w:tmpl w:val="74008C32"/>
    <w:lvl w:ilvl="0" w:tplc="FD1239C6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E43"/>
    <w:multiLevelType w:val="hybridMultilevel"/>
    <w:tmpl w:val="9A8688F2"/>
    <w:lvl w:ilvl="0" w:tplc="A62464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4FBD"/>
    <w:multiLevelType w:val="hybridMultilevel"/>
    <w:tmpl w:val="88E41BF6"/>
    <w:lvl w:ilvl="0" w:tplc="A62464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2684F"/>
    <w:multiLevelType w:val="hybridMultilevel"/>
    <w:tmpl w:val="5CAE0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14216"/>
    <w:multiLevelType w:val="hybridMultilevel"/>
    <w:tmpl w:val="032AB9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B1C"/>
    <w:multiLevelType w:val="hybridMultilevel"/>
    <w:tmpl w:val="C56A2752"/>
    <w:lvl w:ilvl="0" w:tplc="A62464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65AE"/>
    <w:multiLevelType w:val="hybridMultilevel"/>
    <w:tmpl w:val="7D36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59FB"/>
    <w:multiLevelType w:val="hybridMultilevel"/>
    <w:tmpl w:val="97FAD39E"/>
    <w:lvl w:ilvl="0" w:tplc="A62464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5622"/>
    <w:multiLevelType w:val="hybridMultilevel"/>
    <w:tmpl w:val="4CDE60BA"/>
    <w:lvl w:ilvl="0" w:tplc="02BAFCA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A1D72"/>
    <w:multiLevelType w:val="hybridMultilevel"/>
    <w:tmpl w:val="EB72373A"/>
    <w:lvl w:ilvl="0" w:tplc="FFFFFFFF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B1223"/>
    <w:multiLevelType w:val="multilevel"/>
    <w:tmpl w:val="A7B43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"/>
      <w:lvlJc w:val="left"/>
      <w:pPr>
        <w:ind w:left="1470" w:hanging="111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70" w:hanging="111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80862F1"/>
    <w:multiLevelType w:val="hybridMultilevel"/>
    <w:tmpl w:val="20DA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F352B"/>
    <w:multiLevelType w:val="hybridMultilevel"/>
    <w:tmpl w:val="E6ACD2EA"/>
    <w:lvl w:ilvl="0" w:tplc="A62464C4">
      <w:start w:val="1"/>
      <w:numFmt w:val="decimal"/>
      <w:lvlText w:val="%1)"/>
      <w:lvlJc w:val="left"/>
      <w:pPr>
        <w:ind w:left="450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71EB"/>
    <w:multiLevelType w:val="hybridMultilevel"/>
    <w:tmpl w:val="EB72373A"/>
    <w:lvl w:ilvl="0" w:tplc="FFFFFFFF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640DB"/>
    <w:multiLevelType w:val="multilevel"/>
    <w:tmpl w:val="A7B43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"/>
      <w:lvlJc w:val="left"/>
      <w:pPr>
        <w:ind w:left="1470" w:hanging="111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70" w:hanging="111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B8809F2"/>
    <w:multiLevelType w:val="hybridMultilevel"/>
    <w:tmpl w:val="86D2BC8A"/>
    <w:lvl w:ilvl="0" w:tplc="A62464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64F7"/>
    <w:multiLevelType w:val="multilevel"/>
    <w:tmpl w:val="A7B43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"/>
      <w:lvlJc w:val="left"/>
      <w:pPr>
        <w:ind w:left="1470" w:hanging="111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70" w:hanging="111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A15A20"/>
    <w:multiLevelType w:val="hybridMultilevel"/>
    <w:tmpl w:val="37807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14EAE"/>
    <w:multiLevelType w:val="hybridMultilevel"/>
    <w:tmpl w:val="5C186028"/>
    <w:lvl w:ilvl="0" w:tplc="53A8B370">
      <w:start w:val="1"/>
      <w:numFmt w:val="decimal"/>
      <w:lvlText w:val="%1."/>
      <w:lvlJc w:val="left"/>
      <w:pPr>
        <w:ind w:left="630" w:hanging="360"/>
      </w:pPr>
      <w:rPr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C02DF"/>
    <w:multiLevelType w:val="hybridMultilevel"/>
    <w:tmpl w:val="B3401984"/>
    <w:lvl w:ilvl="0" w:tplc="A62464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2321A"/>
    <w:multiLevelType w:val="hybridMultilevel"/>
    <w:tmpl w:val="5616E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93923">
    <w:abstractNumId w:val="29"/>
  </w:num>
  <w:num w:numId="2" w16cid:durableId="158540602">
    <w:abstractNumId w:val="18"/>
  </w:num>
  <w:num w:numId="3" w16cid:durableId="1174144234">
    <w:abstractNumId w:val="25"/>
  </w:num>
  <w:num w:numId="4" w16cid:durableId="22558572">
    <w:abstractNumId w:val="5"/>
  </w:num>
  <w:num w:numId="5" w16cid:durableId="421148558">
    <w:abstractNumId w:val="12"/>
  </w:num>
  <w:num w:numId="6" w16cid:durableId="645166546">
    <w:abstractNumId w:val="15"/>
  </w:num>
  <w:num w:numId="7" w16cid:durableId="599139672">
    <w:abstractNumId w:val="17"/>
  </w:num>
  <w:num w:numId="8" w16cid:durableId="987250625">
    <w:abstractNumId w:val="3"/>
  </w:num>
  <w:num w:numId="9" w16cid:durableId="518809714">
    <w:abstractNumId w:val="11"/>
  </w:num>
  <w:num w:numId="10" w16cid:durableId="445199099">
    <w:abstractNumId w:val="4"/>
  </w:num>
  <w:num w:numId="11" w16cid:durableId="392781094">
    <w:abstractNumId w:val="6"/>
  </w:num>
  <w:num w:numId="12" w16cid:durableId="2000116553">
    <w:abstractNumId w:val="10"/>
  </w:num>
  <w:num w:numId="13" w16cid:durableId="1844275101">
    <w:abstractNumId w:val="16"/>
  </w:num>
  <w:num w:numId="14" w16cid:durableId="334960918">
    <w:abstractNumId w:val="2"/>
  </w:num>
  <w:num w:numId="15" w16cid:durableId="2080396620">
    <w:abstractNumId w:val="0"/>
  </w:num>
  <w:num w:numId="16" w16cid:durableId="306933695">
    <w:abstractNumId w:val="21"/>
  </w:num>
  <w:num w:numId="17" w16cid:durableId="295838727">
    <w:abstractNumId w:val="9"/>
  </w:num>
  <w:num w:numId="18" w16cid:durableId="1683123203">
    <w:abstractNumId w:val="22"/>
  </w:num>
  <w:num w:numId="19" w16cid:durableId="319819776">
    <w:abstractNumId w:val="24"/>
  </w:num>
  <w:num w:numId="20" w16cid:durableId="2062360654">
    <w:abstractNumId w:val="27"/>
  </w:num>
  <w:num w:numId="21" w16cid:durableId="479275962">
    <w:abstractNumId w:val="28"/>
  </w:num>
  <w:num w:numId="22" w16cid:durableId="899051845">
    <w:abstractNumId w:val="8"/>
  </w:num>
  <w:num w:numId="23" w16cid:durableId="1577131735">
    <w:abstractNumId w:val="30"/>
  </w:num>
  <w:num w:numId="24" w16cid:durableId="1134637282">
    <w:abstractNumId w:val="19"/>
  </w:num>
  <w:num w:numId="25" w16cid:durableId="303781014">
    <w:abstractNumId w:val="23"/>
  </w:num>
  <w:num w:numId="26" w16cid:durableId="1186360272">
    <w:abstractNumId w:val="7"/>
  </w:num>
  <w:num w:numId="27" w16cid:durableId="183138219">
    <w:abstractNumId w:val="14"/>
  </w:num>
  <w:num w:numId="28" w16cid:durableId="1949390237">
    <w:abstractNumId w:val="13"/>
  </w:num>
  <w:num w:numId="29" w16cid:durableId="386805751">
    <w:abstractNumId w:val="26"/>
  </w:num>
  <w:num w:numId="30" w16cid:durableId="591744892">
    <w:abstractNumId w:val="1"/>
  </w:num>
  <w:num w:numId="31" w16cid:durableId="20302557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BF"/>
    <w:rsid w:val="00000125"/>
    <w:rsid w:val="000075AE"/>
    <w:rsid w:val="00016025"/>
    <w:rsid w:val="0003352D"/>
    <w:rsid w:val="0004334D"/>
    <w:rsid w:val="00050496"/>
    <w:rsid w:val="00053FE5"/>
    <w:rsid w:val="0007299B"/>
    <w:rsid w:val="000E26CB"/>
    <w:rsid w:val="000F5213"/>
    <w:rsid w:val="000F5562"/>
    <w:rsid w:val="000F7C4B"/>
    <w:rsid w:val="0013267D"/>
    <w:rsid w:val="001540AA"/>
    <w:rsid w:val="001611E9"/>
    <w:rsid w:val="00180513"/>
    <w:rsid w:val="00196BC6"/>
    <w:rsid w:val="00197059"/>
    <w:rsid w:val="0019733C"/>
    <w:rsid w:val="001A0614"/>
    <w:rsid w:val="001E41F1"/>
    <w:rsid w:val="002162B3"/>
    <w:rsid w:val="0022567C"/>
    <w:rsid w:val="00235AFB"/>
    <w:rsid w:val="002B32D9"/>
    <w:rsid w:val="002E54AA"/>
    <w:rsid w:val="002F34F2"/>
    <w:rsid w:val="002F4953"/>
    <w:rsid w:val="003035DE"/>
    <w:rsid w:val="00342197"/>
    <w:rsid w:val="00391728"/>
    <w:rsid w:val="003963A1"/>
    <w:rsid w:val="003A27BC"/>
    <w:rsid w:val="003D2A8E"/>
    <w:rsid w:val="00403725"/>
    <w:rsid w:val="00434EAA"/>
    <w:rsid w:val="00453FF3"/>
    <w:rsid w:val="004643F3"/>
    <w:rsid w:val="00473ED3"/>
    <w:rsid w:val="004B3602"/>
    <w:rsid w:val="004D302E"/>
    <w:rsid w:val="004D439B"/>
    <w:rsid w:val="004F55A2"/>
    <w:rsid w:val="005514F7"/>
    <w:rsid w:val="00553060"/>
    <w:rsid w:val="00576D2C"/>
    <w:rsid w:val="005B006B"/>
    <w:rsid w:val="006264ED"/>
    <w:rsid w:val="006641D3"/>
    <w:rsid w:val="0066457E"/>
    <w:rsid w:val="006834DE"/>
    <w:rsid w:val="00693DDE"/>
    <w:rsid w:val="006D2869"/>
    <w:rsid w:val="006E6E44"/>
    <w:rsid w:val="006F7DD4"/>
    <w:rsid w:val="00706BB2"/>
    <w:rsid w:val="00713467"/>
    <w:rsid w:val="00775E79"/>
    <w:rsid w:val="00777C9A"/>
    <w:rsid w:val="0079065F"/>
    <w:rsid w:val="007A4C78"/>
    <w:rsid w:val="007C4857"/>
    <w:rsid w:val="007D29F3"/>
    <w:rsid w:val="007F7123"/>
    <w:rsid w:val="008130DF"/>
    <w:rsid w:val="00824903"/>
    <w:rsid w:val="0087293C"/>
    <w:rsid w:val="00886275"/>
    <w:rsid w:val="008935C7"/>
    <w:rsid w:val="008A4CEB"/>
    <w:rsid w:val="008C4FEB"/>
    <w:rsid w:val="00910DB1"/>
    <w:rsid w:val="00917869"/>
    <w:rsid w:val="009220B3"/>
    <w:rsid w:val="00930CA7"/>
    <w:rsid w:val="00931C81"/>
    <w:rsid w:val="00954242"/>
    <w:rsid w:val="009C1FF3"/>
    <w:rsid w:val="009D4E6C"/>
    <w:rsid w:val="00A0529F"/>
    <w:rsid w:val="00A0619A"/>
    <w:rsid w:val="00A07389"/>
    <w:rsid w:val="00A07C14"/>
    <w:rsid w:val="00A2566A"/>
    <w:rsid w:val="00A64DC0"/>
    <w:rsid w:val="00AC6B89"/>
    <w:rsid w:val="00AC7335"/>
    <w:rsid w:val="00B753B2"/>
    <w:rsid w:val="00BB4475"/>
    <w:rsid w:val="00BD4A04"/>
    <w:rsid w:val="00BD5BEA"/>
    <w:rsid w:val="00C022DB"/>
    <w:rsid w:val="00C5674A"/>
    <w:rsid w:val="00CB236C"/>
    <w:rsid w:val="00CC1D01"/>
    <w:rsid w:val="00CE20ED"/>
    <w:rsid w:val="00D15C5B"/>
    <w:rsid w:val="00D20642"/>
    <w:rsid w:val="00D70FEA"/>
    <w:rsid w:val="00D73008"/>
    <w:rsid w:val="00D85248"/>
    <w:rsid w:val="00D929F3"/>
    <w:rsid w:val="00DA7D7F"/>
    <w:rsid w:val="00DB36B1"/>
    <w:rsid w:val="00DE1607"/>
    <w:rsid w:val="00E54C16"/>
    <w:rsid w:val="00E7755C"/>
    <w:rsid w:val="00EA6F99"/>
    <w:rsid w:val="00EB25D9"/>
    <w:rsid w:val="00EE22CA"/>
    <w:rsid w:val="00EE4CD5"/>
    <w:rsid w:val="00EE7BE7"/>
    <w:rsid w:val="00F308CD"/>
    <w:rsid w:val="00F6107F"/>
    <w:rsid w:val="00F878BF"/>
    <w:rsid w:val="00F91B7F"/>
    <w:rsid w:val="00FA7115"/>
    <w:rsid w:val="00FE5C02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E421"/>
  <w15:docId w15:val="{766D79BA-2781-4A4F-94A6-B840C94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B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8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9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A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4A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C1F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F495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403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490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4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2490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24903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4D43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7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E7BE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enate@ilstu.edu" TargetMode="External"/><Relationship Id="rId13" Type="http://schemas.openxmlformats.org/officeDocument/2006/relationships/hyperlink" Target="https://policy.illinoisstate.edu/employee/3-3-12c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illinoisstate.edu/employee/3-3-12a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senate@ilst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cademicsenate.illinoisstate.edu/about/by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senate.illinoisstate.edu/documen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C9D6-13A9-4C63-A5D3-062D881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Kalter, Susan</dc:creator>
  <cp:lastModifiedBy>Digema, Norsule</cp:lastModifiedBy>
  <cp:revision>7</cp:revision>
  <cp:lastPrinted>2022-04-18T18:32:00Z</cp:lastPrinted>
  <dcterms:created xsi:type="dcterms:W3CDTF">2023-09-18T21:54:00Z</dcterms:created>
  <dcterms:modified xsi:type="dcterms:W3CDTF">2023-11-06T18:32:00Z</dcterms:modified>
</cp:coreProperties>
</file>