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C191" w14:textId="77777777" w:rsidR="00D210B0" w:rsidRPr="00D210B0" w:rsidRDefault="00D210B0" w:rsidP="00D210B0">
      <w:pPr>
        <w:spacing w:after="0" w:line="240" w:lineRule="auto"/>
        <w:jc w:val="right"/>
        <w:textAlignment w:val="baseline"/>
        <w:rPr>
          <w:rFonts w:ascii="Segoe UI" w:eastAsia="Times New Roman" w:hAnsi="Segoe UI" w:cs="Segoe UI"/>
          <w:sz w:val="18"/>
          <w:szCs w:val="18"/>
        </w:rPr>
      </w:pPr>
      <w:r w:rsidRPr="00D210B0">
        <w:rPr>
          <w:noProof/>
        </w:rPr>
        <w:drawing>
          <wp:anchor distT="0" distB="0" distL="114300" distR="114300" simplePos="0" relativeHeight="251658240" behindDoc="0" locked="0" layoutInCell="1" allowOverlap="1" wp14:anchorId="6E8514AF" wp14:editId="51138524">
            <wp:simplePos x="0" y="0"/>
            <wp:positionH relativeFrom="column">
              <wp:posOffset>-152400</wp:posOffset>
            </wp:positionH>
            <wp:positionV relativeFrom="paragraph">
              <wp:posOffset>0</wp:posOffset>
            </wp:positionV>
            <wp:extent cx="2339340" cy="609600"/>
            <wp:effectExtent l="0" t="0" r="381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609600"/>
                    </a:xfrm>
                    <a:prstGeom prst="rect">
                      <a:avLst/>
                    </a:prstGeom>
                    <a:noFill/>
                    <a:ln>
                      <a:noFill/>
                    </a:ln>
                  </pic:spPr>
                </pic:pic>
              </a:graphicData>
            </a:graphic>
          </wp:anchor>
        </w:drawing>
      </w:r>
      <w:r w:rsidRPr="00D210B0">
        <w:rPr>
          <w:rFonts w:ascii="Garamond" w:eastAsia="Times New Roman" w:hAnsi="Garamond" w:cs="Segoe UI"/>
          <w:b/>
          <w:bCs/>
          <w:color w:val="000000"/>
        </w:rPr>
        <w:t>Academic Senate Rules Committee</w:t>
      </w: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p w14:paraId="73249D5B" w14:textId="77777777" w:rsidR="00D210B0" w:rsidRPr="00D210B0" w:rsidRDefault="00D210B0" w:rsidP="00D210B0">
      <w:pPr>
        <w:spacing w:after="0" w:line="240" w:lineRule="auto"/>
        <w:jc w:val="right"/>
        <w:textAlignment w:val="baseline"/>
        <w:rPr>
          <w:rFonts w:ascii="Segoe UI" w:eastAsia="Times New Roman" w:hAnsi="Segoe UI" w:cs="Segoe UI"/>
          <w:sz w:val="18"/>
          <w:szCs w:val="18"/>
        </w:rPr>
      </w:pPr>
      <w:r w:rsidRPr="00D210B0">
        <w:rPr>
          <w:rFonts w:ascii="Garamond" w:eastAsia="Times New Roman" w:hAnsi="Garamond" w:cs="Segoe UI"/>
          <w:b/>
          <w:bCs/>
          <w:color w:val="000000"/>
        </w:rPr>
        <w:t>Illinois State University</w:t>
      </w: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p w14:paraId="5EB5A969" w14:textId="66643137" w:rsidR="00D210B0" w:rsidRPr="00D210B0" w:rsidRDefault="00D210B0" w:rsidP="00D210B0">
      <w:pPr>
        <w:spacing w:after="0" w:line="240" w:lineRule="auto"/>
        <w:jc w:val="right"/>
        <w:textAlignment w:val="baseline"/>
        <w:rPr>
          <w:rFonts w:ascii="Segoe UI" w:eastAsia="Times New Roman" w:hAnsi="Segoe UI" w:cs="Segoe UI"/>
          <w:sz w:val="18"/>
          <w:szCs w:val="18"/>
        </w:rPr>
      </w:pPr>
      <w:r>
        <w:rPr>
          <w:rFonts w:ascii="Garamond" w:eastAsia="Times New Roman" w:hAnsi="Garamond" w:cs="Segoe UI"/>
          <w:b/>
          <w:bCs/>
          <w:i/>
          <w:iCs/>
          <w:color w:val="000000"/>
        </w:rPr>
        <w:t>3/2</w:t>
      </w:r>
      <w:r w:rsidRPr="00D210B0">
        <w:rPr>
          <w:rFonts w:ascii="Garamond" w:eastAsia="Times New Roman" w:hAnsi="Garamond" w:cs="Segoe UI"/>
          <w:b/>
          <w:bCs/>
          <w:i/>
          <w:iCs/>
          <w:color w:val="000000"/>
        </w:rPr>
        <w:t>/22</w:t>
      </w:r>
      <w:r w:rsidRPr="00D210B0">
        <w:rPr>
          <w:rFonts w:ascii="Garamond" w:eastAsia="Times New Roman" w:hAnsi="Garamond" w:cs="Segoe UI"/>
          <w:color w:val="000000"/>
        </w:rPr>
        <w:t> </w:t>
      </w:r>
    </w:p>
    <w:p w14:paraId="723E3F67" w14:textId="77777777" w:rsidR="00D210B0" w:rsidRDefault="00D210B0" w:rsidP="00D210B0">
      <w:pPr>
        <w:spacing w:after="0" w:line="240" w:lineRule="auto"/>
        <w:jc w:val="right"/>
        <w:textAlignment w:val="baseline"/>
        <w:rPr>
          <w:rFonts w:ascii="Times New Roman" w:eastAsia="Times New Roman" w:hAnsi="Times New Roman" w:cs="Times New Roman"/>
          <w:color w:val="000000"/>
        </w:rPr>
      </w:pPr>
      <w:r w:rsidRPr="00D210B0">
        <w:rPr>
          <w:rFonts w:ascii="Garamond" w:eastAsia="Times New Roman" w:hAnsi="Garamond" w:cs="Segoe UI"/>
          <w:b/>
          <w:bCs/>
          <w:color w:val="000000"/>
        </w:rPr>
        <w:t>Minutes</w:t>
      </w:r>
      <w:r w:rsidRPr="00D210B0">
        <w:rPr>
          <w:rFonts w:ascii="Times New Roman" w:eastAsia="Times New Roman" w:hAnsi="Times New Roman" w:cs="Times New Roman"/>
          <w:color w:val="000000"/>
        </w:rPr>
        <w:t> </w:t>
      </w:r>
    </w:p>
    <w:p w14:paraId="54137DFE" w14:textId="77777777" w:rsidR="00D210B0" w:rsidRDefault="00D210B0" w:rsidP="00D210B0">
      <w:pPr>
        <w:spacing w:after="0" w:line="240" w:lineRule="auto"/>
        <w:jc w:val="right"/>
        <w:textAlignment w:val="baseline"/>
        <w:rPr>
          <w:rFonts w:ascii="Times New Roman" w:eastAsia="Times New Roman" w:hAnsi="Times New Roman" w:cs="Times New Roman"/>
          <w:color w:val="000000"/>
        </w:rPr>
      </w:pPr>
    </w:p>
    <w:p w14:paraId="360A63E3" w14:textId="77777777" w:rsidR="00D210B0" w:rsidRDefault="00D210B0" w:rsidP="00D210B0">
      <w:pPr>
        <w:spacing w:after="0" w:line="240" w:lineRule="auto"/>
        <w:jc w:val="right"/>
        <w:textAlignment w:val="baseline"/>
        <w:rPr>
          <w:rFonts w:ascii="Times New Roman" w:eastAsia="Times New Roman" w:hAnsi="Times New Roman" w:cs="Times New Roman"/>
          <w:color w:val="000000"/>
        </w:rPr>
      </w:pPr>
    </w:p>
    <w:p w14:paraId="7A311CFF" w14:textId="0AD55AD5" w:rsidR="00D210B0" w:rsidRPr="00D210B0" w:rsidRDefault="00D210B0" w:rsidP="00D210B0">
      <w:pPr>
        <w:spacing w:after="0" w:line="240" w:lineRule="auto"/>
        <w:jc w:val="right"/>
        <w:textAlignment w:val="baseline"/>
        <w:rPr>
          <w:rFonts w:ascii="Segoe UI" w:eastAsia="Times New Roman" w:hAnsi="Segoe UI" w:cs="Segoe UI"/>
          <w:sz w:val="18"/>
          <w:szCs w:val="18"/>
        </w:rPr>
      </w:pP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p w14:paraId="49326C81" w14:textId="77777777" w:rsidR="00D210B0" w:rsidRPr="00D210B0" w:rsidRDefault="00D210B0" w:rsidP="00D210B0">
      <w:pPr>
        <w:spacing w:after="0" w:line="240" w:lineRule="auto"/>
        <w:textAlignment w:val="baseline"/>
        <w:rPr>
          <w:rFonts w:ascii="Segoe UI" w:eastAsia="Times New Roman" w:hAnsi="Segoe UI" w:cs="Segoe UI"/>
          <w:sz w:val="18"/>
          <w:szCs w:val="18"/>
        </w:rPr>
      </w:pPr>
      <w:r w:rsidRPr="00D210B0">
        <w:rPr>
          <w:rFonts w:ascii="Garamond" w:eastAsia="Times New Roman" w:hAnsi="Garamond" w:cs="Segoe UI"/>
          <w:b/>
          <w:bCs/>
          <w:color w:val="000000"/>
        </w:rPr>
        <w:t>Attendance:</w:t>
      </w: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D210B0" w:rsidRPr="00D210B0" w14:paraId="6DA807D3" w14:textId="77777777" w:rsidTr="00D210B0">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E797318"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Garamond" w:eastAsia="Times New Roman" w:hAnsi="Garamond" w:cs="Times New Roman"/>
                <w:shd w:val="clear" w:color="auto" w:fill="FFFF00"/>
              </w:rPr>
              <w:t>Todd Stewart</w:t>
            </w:r>
            <w:r w:rsidRPr="00D210B0">
              <w:rPr>
                <w:rFonts w:ascii="Times New Roman" w:eastAsia="Times New Roman" w:hAnsi="Times New Roman" w:cs="Times New Roman"/>
                <w:shd w:val="clear" w:color="auto" w:fill="FFFF00"/>
              </w:rPr>
              <w:t> </w:t>
            </w:r>
            <w:r w:rsidRPr="00D210B0">
              <w:rPr>
                <w:rFonts w:ascii="Garamond" w:eastAsia="Times New Roman" w:hAnsi="Garamond" w:cs="Times New Roman"/>
                <w:shd w:val="clear" w:color="auto" w:fill="FFFF00"/>
              </w:rPr>
              <w:t>(chair)</w:t>
            </w:r>
            <w:r w:rsidRPr="00D210B0">
              <w:rPr>
                <w:rFonts w:ascii="Times New Roman" w:eastAsia="Times New Roman" w:hAnsi="Times New Roman" w:cs="Times New Roman"/>
              </w:rPr>
              <w:t>  </w:t>
            </w:r>
            <w:r w:rsidRPr="00D210B0">
              <w:rPr>
                <w:rFonts w:ascii="Garamond" w:eastAsia="Times New Roman" w:hAnsi="Garamond" w:cs="Times New Roman"/>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4413E95" w14:textId="6290FF71"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Garamond" w:eastAsia="Times New Roman" w:hAnsi="Garamond" w:cs="Times New Roman"/>
                <w:shd w:val="clear" w:color="auto" w:fill="FFFF00"/>
              </w:rPr>
              <w:t>Chloe Miller (secretary)</w:t>
            </w:r>
            <w:r w:rsidRPr="00D210B0">
              <w:rPr>
                <w:rFonts w:ascii="Times New Roman" w:eastAsia="Times New Roman" w:hAnsi="Times New Roman" w:cs="Times New Roman"/>
              </w:rPr>
              <w:t>  </w:t>
            </w:r>
            <w:r w:rsidRPr="00D210B0">
              <w:rPr>
                <w:rFonts w:ascii="Garamond" w:eastAsia="Times New Roman" w:hAnsi="Garamond" w:cs="Times New Roman"/>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60A8BF5"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Garamond" w:eastAsia="Times New Roman" w:hAnsi="Garamond" w:cs="Times New Roman"/>
                <w:shd w:val="clear" w:color="auto" w:fill="FFFF00"/>
              </w:rPr>
              <w:t>Lucky Deutsch</w:t>
            </w:r>
            <w:r w:rsidRPr="00D210B0">
              <w:rPr>
                <w:rFonts w:ascii="Times New Roman" w:eastAsia="Times New Roman" w:hAnsi="Times New Roman" w:cs="Times New Roman"/>
              </w:rPr>
              <w:t>  </w:t>
            </w:r>
            <w:r w:rsidRPr="00D210B0">
              <w:rPr>
                <w:rFonts w:ascii="Garamond" w:eastAsia="Times New Roman" w:hAnsi="Garamond" w:cs="Times New Roman"/>
              </w:rPr>
              <w:t> </w:t>
            </w:r>
          </w:p>
        </w:tc>
      </w:tr>
      <w:tr w:rsidR="00D210B0" w:rsidRPr="00D210B0" w14:paraId="14F58B9A" w14:textId="77777777" w:rsidTr="00D210B0">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24110FA" w14:textId="180317AA"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Dylan Toth</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535333D" w14:textId="45F6B22D"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Landfair</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4FBA4FF"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Times New Roman" w:eastAsia="Times New Roman" w:hAnsi="Times New Roman" w:cs="Times New Roman"/>
                <w:sz w:val="24"/>
                <w:szCs w:val="24"/>
                <w:shd w:val="clear" w:color="auto" w:fill="FFFF00"/>
              </w:rPr>
              <w:t>Bahae Samhan</w:t>
            </w:r>
            <w:r w:rsidRPr="00D210B0">
              <w:rPr>
                <w:rFonts w:ascii="Times New Roman" w:eastAsia="Times New Roman" w:hAnsi="Times New Roman" w:cs="Times New Roman"/>
                <w:sz w:val="24"/>
                <w:szCs w:val="24"/>
              </w:rPr>
              <w:t> </w:t>
            </w:r>
          </w:p>
        </w:tc>
      </w:tr>
      <w:tr w:rsidR="00D210B0" w:rsidRPr="00D210B0" w14:paraId="35B55DCB" w14:textId="77777777" w:rsidTr="00D210B0">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AF958EE"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Garamond" w:eastAsia="Times New Roman" w:hAnsi="Garamond" w:cs="Times New Roman"/>
                <w:shd w:val="clear" w:color="auto" w:fill="FFFF00"/>
              </w:rPr>
              <w:t>Steven Peters</w:t>
            </w:r>
            <w:r w:rsidRPr="00D210B0">
              <w:rPr>
                <w:rFonts w:ascii="Times New Roman" w:eastAsia="Times New Roman" w:hAnsi="Times New Roman" w:cs="Times New Roman"/>
              </w:rPr>
              <w:t>  </w:t>
            </w:r>
            <w:r w:rsidRPr="00D210B0">
              <w:rPr>
                <w:rFonts w:ascii="Garamond" w:eastAsia="Times New Roman" w:hAnsi="Garamond" w:cs="Times New Roman"/>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AD56EF7"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Garamond" w:eastAsia="Times New Roman" w:hAnsi="Garamond" w:cs="Times New Roman"/>
                <w:shd w:val="clear" w:color="auto" w:fill="FFFF00"/>
              </w:rPr>
              <w:t>Roberta</w:t>
            </w:r>
            <w:r w:rsidRPr="00D210B0">
              <w:rPr>
                <w:rFonts w:ascii="Times New Roman" w:eastAsia="Times New Roman" w:hAnsi="Times New Roman" w:cs="Times New Roman"/>
                <w:shd w:val="clear" w:color="auto" w:fill="FFFF00"/>
              </w:rPr>
              <w:t> </w:t>
            </w:r>
            <w:r w:rsidRPr="00D210B0">
              <w:rPr>
                <w:rFonts w:ascii="Garamond" w:eastAsia="Times New Roman" w:hAnsi="Garamond" w:cs="Times New Roman"/>
                <w:shd w:val="clear" w:color="auto" w:fill="FFFF00"/>
              </w:rPr>
              <w:t>Trites</w:t>
            </w:r>
            <w:r w:rsidRPr="00D210B0">
              <w:rPr>
                <w:rFonts w:ascii="Times New Roman" w:eastAsia="Times New Roman" w:hAnsi="Times New Roman" w:cs="Times New Roman"/>
              </w:rPr>
              <w:t>  </w:t>
            </w:r>
            <w:r w:rsidRPr="00D210B0">
              <w:rPr>
                <w:rFonts w:ascii="Garamond" w:eastAsia="Times New Roman" w:hAnsi="Garamond" w:cs="Times New Roman"/>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90EBEAB"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Times New Roman" w:eastAsia="Times New Roman" w:hAnsi="Times New Roman" w:cs="Times New Roman"/>
              </w:rPr>
              <w:t>  </w:t>
            </w:r>
            <w:r w:rsidRPr="00D210B0">
              <w:rPr>
                <w:rFonts w:ascii="Garamond" w:eastAsia="Times New Roman" w:hAnsi="Garamond" w:cs="Times New Roman"/>
                <w:shd w:val="clear" w:color="auto" w:fill="FFFF00"/>
              </w:rPr>
              <w:t>Craig Blum</w:t>
            </w:r>
            <w:r w:rsidRPr="00D210B0">
              <w:rPr>
                <w:rFonts w:ascii="Garamond" w:eastAsia="Times New Roman" w:hAnsi="Garamond" w:cs="Times New Roman"/>
              </w:rPr>
              <w:t> </w:t>
            </w:r>
          </w:p>
        </w:tc>
      </w:tr>
      <w:tr w:rsidR="00D210B0" w:rsidRPr="00D210B0" w14:paraId="3B3E2046" w14:textId="77777777" w:rsidTr="00D210B0">
        <w:trPr>
          <w:trHeight w:val="45"/>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9DC0D04" w14:textId="17C560DE"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Times New Roman" w:eastAsia="Times New Roman" w:hAnsi="Times New Roman" w:cs="Times New Roman"/>
                <w:sz w:val="24"/>
                <w:szCs w:val="24"/>
                <w:highlight w:val="yellow"/>
              </w:rPr>
              <w:t>Jake Williams</w:t>
            </w:r>
            <w:r w:rsidRPr="00D210B0">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9EC04E1"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Times New Roman" w:eastAsia="Times New Roman" w:hAnsi="Times New Roman" w:cs="Times New Roman"/>
                <w:sz w:val="24"/>
                <w:szCs w:val="24"/>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E840EF1" w14:textId="77777777" w:rsidR="00D210B0" w:rsidRPr="00D210B0" w:rsidRDefault="00D210B0" w:rsidP="00D210B0">
            <w:pPr>
              <w:spacing w:after="0" w:line="240" w:lineRule="auto"/>
              <w:textAlignment w:val="baseline"/>
              <w:rPr>
                <w:rFonts w:ascii="Times New Roman" w:eastAsia="Times New Roman" w:hAnsi="Times New Roman" w:cs="Times New Roman"/>
                <w:sz w:val="24"/>
                <w:szCs w:val="24"/>
              </w:rPr>
            </w:pPr>
            <w:r w:rsidRPr="00D210B0">
              <w:rPr>
                <w:rFonts w:ascii="Times New Roman" w:eastAsia="Times New Roman" w:hAnsi="Times New Roman" w:cs="Times New Roman"/>
                <w:sz w:val="24"/>
                <w:szCs w:val="24"/>
              </w:rPr>
              <w:t> </w:t>
            </w:r>
          </w:p>
        </w:tc>
      </w:tr>
    </w:tbl>
    <w:p w14:paraId="5968E669" w14:textId="58189900" w:rsidR="00D210B0" w:rsidRPr="00D210B0" w:rsidRDefault="00D210B0" w:rsidP="00D210B0">
      <w:pPr>
        <w:spacing w:after="0" w:line="240" w:lineRule="auto"/>
        <w:textAlignment w:val="baseline"/>
        <w:rPr>
          <w:rFonts w:ascii="Segoe UI" w:eastAsia="Times New Roman" w:hAnsi="Segoe UI" w:cs="Segoe UI"/>
          <w:sz w:val="18"/>
          <w:szCs w:val="18"/>
        </w:rPr>
      </w:pPr>
      <w:r w:rsidRPr="00D210B0">
        <w:rPr>
          <w:rFonts w:ascii="Garamond" w:eastAsia="Times New Roman" w:hAnsi="Garamond" w:cs="Segoe UI"/>
          <w:b/>
          <w:bCs/>
          <w:color w:val="000000"/>
        </w:rPr>
        <w:t>Absences:</w:t>
      </w:r>
      <w:r w:rsidRPr="00D210B0">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Landfair, </w:t>
      </w:r>
      <w:r w:rsidRPr="00D210B0">
        <w:rPr>
          <w:rFonts w:ascii="Garamond" w:eastAsia="Times New Roman" w:hAnsi="Garamond" w:cs="Segoe UI"/>
          <w:color w:val="000000"/>
        </w:rPr>
        <w:t>Toth</w:t>
      </w:r>
    </w:p>
    <w:p w14:paraId="285C20D7" w14:textId="5172C9DD" w:rsidR="00D210B0" w:rsidRPr="00D210B0" w:rsidRDefault="00D210B0" w:rsidP="00D210B0">
      <w:pPr>
        <w:spacing w:after="0" w:line="240" w:lineRule="auto"/>
        <w:textAlignment w:val="baseline"/>
        <w:rPr>
          <w:rFonts w:ascii="Segoe UI" w:eastAsia="Times New Roman" w:hAnsi="Segoe UI" w:cs="Segoe UI"/>
          <w:sz w:val="18"/>
          <w:szCs w:val="18"/>
        </w:rPr>
      </w:pPr>
      <w:r w:rsidRPr="00D210B0">
        <w:rPr>
          <w:rFonts w:ascii="Garamond" w:eastAsia="Times New Roman" w:hAnsi="Garamond" w:cs="Segoe UI"/>
          <w:b/>
          <w:bCs/>
          <w:color w:val="000000"/>
        </w:rPr>
        <w:t>Meeting called at</w:t>
      </w:r>
      <w:r w:rsidRPr="00D210B0">
        <w:rPr>
          <w:rFonts w:ascii="Times New Roman" w:eastAsia="Times New Roman" w:hAnsi="Times New Roman" w:cs="Times New Roman"/>
          <w:b/>
          <w:bCs/>
          <w:color w:val="000000"/>
        </w:rPr>
        <w:t> </w:t>
      </w:r>
      <w:r w:rsidRPr="00D210B0">
        <w:rPr>
          <w:rFonts w:ascii="Garamond" w:eastAsia="Times New Roman" w:hAnsi="Garamond" w:cs="Segoe UI"/>
          <w:b/>
          <w:bCs/>
          <w:i/>
          <w:iCs/>
          <w:color w:val="000000"/>
        </w:rPr>
        <w:t>6:0</w:t>
      </w:r>
      <w:r>
        <w:rPr>
          <w:rFonts w:ascii="Garamond" w:eastAsia="Times New Roman" w:hAnsi="Garamond" w:cs="Segoe UI"/>
          <w:b/>
          <w:bCs/>
          <w:i/>
          <w:iCs/>
          <w:color w:val="000000"/>
        </w:rPr>
        <w:t>0</w:t>
      </w:r>
      <w:r w:rsidRPr="00D210B0">
        <w:rPr>
          <w:rFonts w:ascii="Times New Roman" w:eastAsia="Times New Roman" w:hAnsi="Times New Roman" w:cs="Times New Roman"/>
          <w:b/>
          <w:bCs/>
          <w:i/>
          <w:iCs/>
          <w:color w:val="000000"/>
        </w:rPr>
        <w:t> </w:t>
      </w:r>
      <w:r w:rsidRPr="00D210B0">
        <w:rPr>
          <w:rFonts w:ascii="Garamond" w:eastAsia="Times New Roman" w:hAnsi="Garamond" w:cs="Segoe UI"/>
          <w:b/>
          <w:bCs/>
          <w:i/>
          <w:iCs/>
          <w:color w:val="000000"/>
        </w:rPr>
        <w:t>p.m.</w:t>
      </w:r>
      <w:r w:rsidRPr="00D210B0">
        <w:rPr>
          <w:rFonts w:ascii="Times New Roman" w:eastAsia="Times New Roman" w:hAnsi="Times New Roman" w:cs="Times New Roman"/>
          <w:b/>
          <w:bCs/>
          <w:i/>
          <w:iCs/>
          <w:color w:val="000000"/>
        </w:rPr>
        <w:t> </w:t>
      </w: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p w14:paraId="716491A6" w14:textId="77777777" w:rsidR="00D210B0" w:rsidRPr="00D210B0" w:rsidRDefault="00D210B0" w:rsidP="00D210B0">
      <w:pPr>
        <w:spacing w:after="0" w:line="240" w:lineRule="auto"/>
        <w:textAlignment w:val="baseline"/>
        <w:rPr>
          <w:rFonts w:ascii="Segoe UI" w:eastAsia="Times New Roman" w:hAnsi="Segoe UI" w:cs="Segoe UI"/>
          <w:sz w:val="18"/>
          <w:szCs w:val="18"/>
        </w:rPr>
      </w:pPr>
      <w:r w:rsidRPr="00D210B0">
        <w:rPr>
          <w:rFonts w:ascii="Garamond" w:eastAsia="Times New Roman" w:hAnsi="Garamond" w:cs="Segoe UI"/>
          <w:b/>
          <w:bCs/>
          <w:color w:val="000000"/>
        </w:rPr>
        <w:t>Public Comment (up to 10 minutes)</w:t>
      </w:r>
      <w:r w:rsidRPr="00D210B0">
        <w:rPr>
          <w:rFonts w:ascii="Times New Roman" w:eastAsia="Times New Roman" w:hAnsi="Times New Roman" w:cs="Times New Roman"/>
          <w:color w:val="000000"/>
        </w:rPr>
        <w:t> </w:t>
      </w:r>
      <w:r w:rsidRPr="00D210B0">
        <w:rPr>
          <w:rFonts w:ascii="Garamond" w:eastAsia="Times New Roman" w:hAnsi="Garamond" w:cs="Segoe UI"/>
          <w:color w:val="000000"/>
        </w:rPr>
        <w:t> </w:t>
      </w:r>
    </w:p>
    <w:p w14:paraId="3A347A53" w14:textId="39EC5875" w:rsidR="00D210B0" w:rsidRPr="00D210B0" w:rsidRDefault="00D210B0" w:rsidP="00D210B0">
      <w:pPr>
        <w:spacing w:after="0" w:line="240" w:lineRule="auto"/>
        <w:textAlignment w:val="baseline"/>
        <w:rPr>
          <w:rFonts w:ascii="Segoe UI" w:eastAsia="Times New Roman" w:hAnsi="Segoe UI" w:cs="Segoe UI"/>
          <w:sz w:val="18"/>
          <w:szCs w:val="18"/>
        </w:rPr>
      </w:pPr>
      <w:r w:rsidRPr="00D210B0">
        <w:rPr>
          <w:rFonts w:ascii="Garamond" w:eastAsia="Times New Roman" w:hAnsi="Garamond" w:cs="Segoe UI"/>
          <w:b/>
          <w:bCs/>
          <w:color w:val="000000"/>
        </w:rPr>
        <w:t>Approval of Minutes for</w:t>
      </w:r>
      <w:r w:rsidR="00302DC0">
        <w:rPr>
          <w:rFonts w:ascii="Garamond" w:eastAsia="Times New Roman" w:hAnsi="Garamond" w:cs="Segoe UI"/>
          <w:b/>
          <w:bCs/>
          <w:color w:val="000000"/>
        </w:rPr>
        <w:t xml:space="preserve"> 2</w:t>
      </w:r>
      <w:r w:rsidR="004636A6">
        <w:rPr>
          <w:rFonts w:ascii="Garamond" w:eastAsia="Times New Roman" w:hAnsi="Garamond" w:cs="Segoe UI"/>
          <w:b/>
          <w:bCs/>
          <w:color w:val="000000"/>
        </w:rPr>
        <w:t>/</w:t>
      </w:r>
      <w:r w:rsidR="00302DC0">
        <w:rPr>
          <w:rFonts w:ascii="Garamond" w:eastAsia="Times New Roman" w:hAnsi="Garamond" w:cs="Segoe UI"/>
          <w:b/>
          <w:bCs/>
          <w:color w:val="000000"/>
        </w:rPr>
        <w:t>16</w:t>
      </w:r>
      <w:r w:rsidR="004636A6">
        <w:rPr>
          <w:rFonts w:ascii="Garamond" w:eastAsia="Times New Roman" w:hAnsi="Garamond" w:cs="Segoe UI"/>
          <w:b/>
          <w:bCs/>
          <w:color w:val="000000"/>
        </w:rPr>
        <w:t>/22</w:t>
      </w:r>
      <w:r w:rsidR="00302DC0">
        <w:rPr>
          <w:rFonts w:ascii="Garamond" w:eastAsia="Times New Roman" w:hAnsi="Garamond" w:cs="Segoe UI"/>
          <w:b/>
          <w:bCs/>
          <w:color w:val="000000"/>
        </w:rPr>
        <w:t xml:space="preserve"> minutes</w:t>
      </w:r>
    </w:p>
    <w:p w14:paraId="0A45A716" w14:textId="40063821" w:rsidR="00D210B0" w:rsidRPr="00D210B0" w:rsidRDefault="00D210B0" w:rsidP="00D210B0">
      <w:pPr>
        <w:numPr>
          <w:ilvl w:val="0"/>
          <w:numId w:val="1"/>
        </w:numPr>
        <w:spacing w:after="0" w:line="240" w:lineRule="auto"/>
        <w:ind w:left="2520" w:firstLine="1080"/>
        <w:textAlignment w:val="baseline"/>
        <w:rPr>
          <w:rFonts w:ascii="Verdana" w:eastAsia="Times New Roman" w:hAnsi="Verdana" w:cs="Segoe UI"/>
        </w:rPr>
      </w:pPr>
      <w:r w:rsidRPr="00D210B0">
        <w:rPr>
          <w:rFonts w:ascii="Garamond" w:eastAsia="Times New Roman" w:hAnsi="Garamond" w:cs="Segoe UI"/>
          <w:color w:val="000000"/>
        </w:rPr>
        <w:t xml:space="preserve">Motion: </w:t>
      </w:r>
      <w:r w:rsidRPr="00D210B0">
        <w:rPr>
          <w:rFonts w:ascii="Times New Roman" w:eastAsia="Times New Roman" w:hAnsi="Times New Roman" w:cs="Times New Roman"/>
          <w:color w:val="000000"/>
        </w:rPr>
        <w:t> </w:t>
      </w:r>
      <w:r>
        <w:rPr>
          <w:rFonts w:ascii="Times New Roman" w:eastAsia="Times New Roman" w:hAnsi="Times New Roman" w:cs="Times New Roman"/>
          <w:color w:val="000000"/>
        </w:rPr>
        <w:t>Miller</w:t>
      </w:r>
    </w:p>
    <w:p w14:paraId="2D279DCE" w14:textId="1FA79E63" w:rsidR="00D210B0" w:rsidRPr="00D210B0" w:rsidRDefault="00D210B0" w:rsidP="00D210B0">
      <w:pPr>
        <w:numPr>
          <w:ilvl w:val="0"/>
          <w:numId w:val="2"/>
        </w:numPr>
        <w:spacing w:after="0" w:line="240" w:lineRule="auto"/>
        <w:ind w:left="2520" w:firstLine="1080"/>
        <w:textAlignment w:val="baseline"/>
        <w:rPr>
          <w:rFonts w:ascii="Verdana" w:eastAsia="Times New Roman" w:hAnsi="Verdana" w:cs="Segoe UI"/>
        </w:rPr>
      </w:pPr>
      <w:r w:rsidRPr="00D210B0">
        <w:rPr>
          <w:rFonts w:ascii="Garamond" w:eastAsia="Times New Roman" w:hAnsi="Garamond" w:cs="Segoe UI"/>
          <w:color w:val="000000"/>
        </w:rPr>
        <w:t>Second:</w:t>
      </w:r>
      <w:r w:rsidRPr="00D210B0">
        <w:rPr>
          <w:rFonts w:ascii="Times New Roman" w:eastAsia="Times New Roman" w:hAnsi="Times New Roman" w:cs="Times New Roman"/>
          <w:color w:val="000000"/>
        </w:rPr>
        <w:t> </w:t>
      </w:r>
      <w:r>
        <w:rPr>
          <w:rFonts w:ascii="Garamond" w:eastAsia="Times New Roman" w:hAnsi="Garamond" w:cs="Segoe UI"/>
          <w:color w:val="000000"/>
        </w:rPr>
        <w:t>Deutsch</w:t>
      </w:r>
    </w:p>
    <w:p w14:paraId="065FC016" w14:textId="77777777" w:rsidR="00D210B0" w:rsidRDefault="00D210B0" w:rsidP="00D210B0">
      <w:pPr>
        <w:spacing w:after="0" w:line="240" w:lineRule="auto"/>
        <w:textAlignment w:val="baseline"/>
        <w:rPr>
          <w:rFonts w:ascii="Garamond" w:eastAsia="Times New Roman" w:hAnsi="Garamond" w:cs="Segoe UI"/>
          <w:b/>
          <w:bCs/>
        </w:rPr>
      </w:pPr>
      <w:r>
        <w:rPr>
          <w:rFonts w:ascii="Garamond" w:eastAsia="Times New Roman" w:hAnsi="Garamond" w:cs="Segoe UI"/>
          <w:b/>
          <w:bCs/>
        </w:rPr>
        <w:t xml:space="preserve">Policy 1.19 – Protections of Minors </w:t>
      </w:r>
    </w:p>
    <w:p w14:paraId="535933BD" w14:textId="1C9FD448" w:rsidR="00D210B0" w:rsidRPr="00D210B0" w:rsidRDefault="00D210B0" w:rsidP="00D210B0">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 xml:space="preserve">Defined abuse, minor, etc. </w:t>
      </w:r>
    </w:p>
    <w:p w14:paraId="29D240B8" w14:textId="23DBB456" w:rsidR="00D210B0" w:rsidRPr="00D210B0" w:rsidRDefault="00D210B0" w:rsidP="00D210B0">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Thorough language on how to report</w:t>
      </w:r>
    </w:p>
    <w:p w14:paraId="3EA20369" w14:textId="382A4F90" w:rsidR="00D210B0" w:rsidRPr="00D210B0" w:rsidRDefault="00D210B0" w:rsidP="00D210B0">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Policy was created in 2012, took 4 years to be passed by the Academic Senate, policy has been live since 2018</w:t>
      </w:r>
    </w:p>
    <w:p w14:paraId="4A3B299E" w14:textId="21C47B62" w:rsidR="00D210B0" w:rsidRPr="00D210B0" w:rsidRDefault="00D210B0" w:rsidP="00D210B0">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 xml:space="preserve">New revisions identify gaps from previous policy and includes best practices from other universities </w:t>
      </w:r>
    </w:p>
    <w:p w14:paraId="0702E562" w14:textId="72DAD343" w:rsidR="000B2509" w:rsidRPr="000B2509" w:rsidRDefault="00D210B0" w:rsidP="000B2509">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 xml:space="preserve">Hope that this does not take four years to pass through the Senate like the first version </w:t>
      </w:r>
    </w:p>
    <w:p w14:paraId="4FE79BAA" w14:textId="7653CCEE" w:rsidR="000B2509" w:rsidRPr="000B2509" w:rsidRDefault="000B2509" w:rsidP="000B2509">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Training on this is within employee training that is required at the beginning of the year</w:t>
      </w:r>
    </w:p>
    <w:p w14:paraId="07E9C11F" w14:textId="28A82220" w:rsidR="000B2509" w:rsidRPr="000B2509" w:rsidRDefault="000B2509" w:rsidP="000B2509">
      <w:pPr>
        <w:pStyle w:val="ListParagraph"/>
        <w:numPr>
          <w:ilvl w:val="1"/>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 xml:space="preserve">Need a version for non-employees for programs that do not have employees </w:t>
      </w:r>
    </w:p>
    <w:p w14:paraId="5531E816" w14:textId="0B70D797" w:rsidR="000B2509" w:rsidRPr="000B2509" w:rsidRDefault="000B2509" w:rsidP="000B2509">
      <w:pPr>
        <w:pStyle w:val="ListParagraph"/>
        <w:numPr>
          <w:ilvl w:val="0"/>
          <w:numId w:val="6"/>
        </w:numPr>
        <w:spacing w:after="0" w:line="240" w:lineRule="auto"/>
        <w:textAlignment w:val="baseline"/>
        <w:rPr>
          <w:rFonts w:ascii="Segoe UI" w:eastAsia="Times New Roman" w:hAnsi="Segoe UI" w:cs="Segoe UI"/>
          <w:sz w:val="18"/>
          <w:szCs w:val="18"/>
        </w:rPr>
      </w:pPr>
      <w:r>
        <w:rPr>
          <w:rFonts w:ascii="Garamond" w:eastAsia="Times New Roman" w:hAnsi="Garamond" w:cs="Segoe UI"/>
        </w:rPr>
        <w:t xml:space="preserve">Result of policy: faculty and staff do not want to work with minors because the training is so intense and long, what is the process like for employees who have little contact with minors? </w:t>
      </w:r>
    </w:p>
    <w:p w14:paraId="030B6AFD" w14:textId="39483166" w:rsidR="000B2509" w:rsidRPr="000B2509" w:rsidRDefault="000B2509" w:rsidP="000B2509">
      <w:pPr>
        <w:pStyle w:val="ListParagraph"/>
        <w:numPr>
          <w:ilvl w:val="1"/>
          <w:numId w:val="6"/>
        </w:numPr>
        <w:spacing w:after="0" w:line="240" w:lineRule="auto"/>
        <w:textAlignment w:val="baseline"/>
        <w:rPr>
          <w:rFonts w:ascii="Segoe UI" w:eastAsia="Times New Roman" w:hAnsi="Segoe UI" w:cs="Segoe UI"/>
        </w:rPr>
      </w:pPr>
      <w:r w:rsidRPr="000B2509">
        <w:rPr>
          <w:rFonts w:ascii="Garamond" w:eastAsia="Times New Roman" w:hAnsi="Garamond" w:cs="Segoe UI"/>
        </w:rPr>
        <w:t>No more is being put on employees to have more training</w:t>
      </w:r>
    </w:p>
    <w:p w14:paraId="219BEE9F" w14:textId="7A44C343" w:rsidR="000B2509" w:rsidRPr="008D5516" w:rsidRDefault="000B2509" w:rsidP="000B2509">
      <w:pPr>
        <w:pStyle w:val="ListParagraph"/>
        <w:numPr>
          <w:ilvl w:val="1"/>
          <w:numId w:val="6"/>
        </w:numPr>
        <w:spacing w:after="0" w:line="240" w:lineRule="auto"/>
        <w:textAlignment w:val="baseline"/>
        <w:rPr>
          <w:rFonts w:ascii="Segoe UI" w:eastAsia="Times New Roman" w:hAnsi="Segoe UI" w:cs="Segoe UI"/>
        </w:rPr>
      </w:pPr>
      <w:r w:rsidRPr="000B2509">
        <w:rPr>
          <w:rFonts w:ascii="Garamond" w:eastAsia="Times New Roman" w:hAnsi="Garamond" w:cs="Segoe UI"/>
        </w:rPr>
        <w:t>When a minor is here, there needs to be some oversight for their protection</w:t>
      </w:r>
    </w:p>
    <w:p w14:paraId="3B03ECB5" w14:textId="4BF55161" w:rsidR="008D5516" w:rsidRPr="00E85475" w:rsidRDefault="008D5516" w:rsidP="000B2509">
      <w:pPr>
        <w:pStyle w:val="ListParagraph"/>
        <w:numPr>
          <w:ilvl w:val="1"/>
          <w:numId w:val="6"/>
        </w:numPr>
        <w:spacing w:after="0" w:line="240" w:lineRule="auto"/>
        <w:textAlignment w:val="baseline"/>
        <w:rPr>
          <w:rFonts w:ascii="Segoe UI" w:eastAsia="Times New Roman" w:hAnsi="Segoe UI" w:cs="Segoe UI"/>
        </w:rPr>
      </w:pPr>
      <w:r>
        <w:rPr>
          <w:rFonts w:ascii="Garamond" w:eastAsia="Times New Roman" w:hAnsi="Garamond" w:cs="Segoe UI"/>
        </w:rPr>
        <w:t>Creating a culture of awareness and a safe environment for minors to participate in university activities, need a guardianship when they are on campus</w:t>
      </w:r>
    </w:p>
    <w:p w14:paraId="1D3FC391" w14:textId="32FB6E99" w:rsidR="00E85475" w:rsidRPr="00E85475" w:rsidRDefault="00E85475" w:rsidP="00E85475">
      <w:pPr>
        <w:pStyle w:val="ListParagraph"/>
        <w:numPr>
          <w:ilvl w:val="0"/>
          <w:numId w:val="6"/>
        </w:numPr>
        <w:spacing w:after="0" w:line="240" w:lineRule="auto"/>
        <w:textAlignment w:val="baseline"/>
        <w:rPr>
          <w:rFonts w:ascii="Segoe UI" w:eastAsia="Times New Roman" w:hAnsi="Segoe UI" w:cs="Segoe UI"/>
        </w:rPr>
      </w:pPr>
      <w:r>
        <w:rPr>
          <w:rFonts w:ascii="Garamond" w:eastAsia="Times New Roman" w:hAnsi="Garamond" w:cs="Segoe UI"/>
        </w:rPr>
        <w:t>Will send editorial changes over instead of discussing at committee</w:t>
      </w:r>
    </w:p>
    <w:p w14:paraId="72CEC26E" w14:textId="5AD83EB1" w:rsidR="00E85475" w:rsidRPr="00A62D78" w:rsidRDefault="00A62D78" w:rsidP="00A62D78">
      <w:pPr>
        <w:spacing w:after="0" w:line="240" w:lineRule="auto"/>
        <w:textAlignment w:val="baseline"/>
        <w:rPr>
          <w:rFonts w:ascii="Garamond" w:eastAsia="Times New Roman" w:hAnsi="Garamond" w:cs="Segoe UI"/>
          <w:b/>
          <w:bCs/>
        </w:rPr>
      </w:pPr>
      <w:r w:rsidRPr="00A62D78">
        <w:rPr>
          <w:rFonts w:ascii="Garamond" w:eastAsia="Times New Roman" w:hAnsi="Garamond" w:cs="Segoe UI"/>
          <w:b/>
          <w:bCs/>
        </w:rPr>
        <w:t>College of Education Bylaws</w:t>
      </w:r>
      <w:r>
        <w:rPr>
          <w:rFonts w:ascii="Garamond" w:eastAsia="Times New Roman" w:hAnsi="Garamond" w:cs="Segoe UI"/>
          <w:b/>
          <w:bCs/>
        </w:rPr>
        <w:t xml:space="preserve"> – resuming from VIII.3</w:t>
      </w:r>
    </w:p>
    <w:p w14:paraId="13AA7904" w14:textId="34E9E8C3" w:rsidR="00A62D78" w:rsidRDefault="00A62D78" w:rsidP="00A62D78">
      <w:pPr>
        <w:pStyle w:val="ListParagraph"/>
        <w:numPr>
          <w:ilvl w:val="0"/>
          <w:numId w:val="7"/>
        </w:numPr>
        <w:spacing w:after="0" w:line="240" w:lineRule="auto"/>
        <w:textAlignment w:val="baseline"/>
        <w:rPr>
          <w:rFonts w:ascii="Garamond" w:eastAsia="Times New Roman" w:hAnsi="Garamond" w:cs="Segoe UI"/>
        </w:rPr>
      </w:pPr>
      <w:r>
        <w:rPr>
          <w:rFonts w:ascii="Garamond" w:eastAsia="Times New Roman" w:hAnsi="Garamond" w:cs="Segoe UI"/>
        </w:rPr>
        <w:t>Issue of how to fill vacancies, eligibility of students, what does “unable to perform their duties” mean</w:t>
      </w:r>
    </w:p>
    <w:p w14:paraId="0C93603A" w14:textId="219A7D97" w:rsidR="00A62D78" w:rsidRDefault="00A62D78" w:rsidP="00A62D78">
      <w:pPr>
        <w:pStyle w:val="ListParagraph"/>
        <w:numPr>
          <w:ilvl w:val="0"/>
          <w:numId w:val="7"/>
        </w:numPr>
        <w:spacing w:after="0" w:line="240" w:lineRule="auto"/>
        <w:textAlignment w:val="baseline"/>
        <w:rPr>
          <w:rFonts w:ascii="Garamond" w:eastAsia="Times New Roman" w:hAnsi="Garamond" w:cs="Segoe UI"/>
        </w:rPr>
      </w:pPr>
      <w:r>
        <w:rPr>
          <w:rFonts w:ascii="Garamond" w:eastAsia="Times New Roman" w:hAnsi="Garamond" w:cs="Segoe UI"/>
        </w:rPr>
        <w:t>Under G: establish meetings at least twice a semester, say it more clearly</w:t>
      </w:r>
    </w:p>
    <w:p w14:paraId="3ED0C80C" w14:textId="58C9DD03" w:rsidR="00A62D78" w:rsidRDefault="00145748" w:rsidP="00A62D78">
      <w:pPr>
        <w:pStyle w:val="ListParagraph"/>
        <w:numPr>
          <w:ilvl w:val="0"/>
          <w:numId w:val="7"/>
        </w:numPr>
        <w:spacing w:after="0" w:line="240" w:lineRule="auto"/>
        <w:textAlignment w:val="baseline"/>
        <w:rPr>
          <w:rFonts w:ascii="Garamond" w:eastAsia="Times New Roman" w:hAnsi="Garamond" w:cs="Segoe UI"/>
        </w:rPr>
      </w:pPr>
      <w:r>
        <w:rPr>
          <w:rFonts w:ascii="Garamond" w:eastAsia="Times New Roman" w:hAnsi="Garamond" w:cs="Segoe UI"/>
        </w:rPr>
        <w:t xml:space="preserve">Under G3: core of committee, number of filled seats or number of seats that counts as the membership, will be asking what quorum is </w:t>
      </w:r>
    </w:p>
    <w:p w14:paraId="5330A3B7" w14:textId="04350AC2" w:rsidR="00A76B22" w:rsidRDefault="00A76B22" w:rsidP="00A62D78">
      <w:pPr>
        <w:pStyle w:val="ListParagraph"/>
        <w:numPr>
          <w:ilvl w:val="0"/>
          <w:numId w:val="7"/>
        </w:numPr>
        <w:spacing w:after="0" w:line="240" w:lineRule="auto"/>
        <w:textAlignment w:val="baseline"/>
        <w:rPr>
          <w:rFonts w:ascii="Garamond" w:eastAsia="Times New Roman" w:hAnsi="Garamond" w:cs="Segoe UI"/>
        </w:rPr>
      </w:pPr>
      <w:r>
        <w:rPr>
          <w:rFonts w:ascii="Garamond" w:eastAsia="Times New Roman" w:hAnsi="Garamond" w:cs="Segoe UI"/>
        </w:rPr>
        <w:t xml:space="preserve">Section 4A: Elections and service committee will: </w:t>
      </w:r>
    </w:p>
    <w:p w14:paraId="01EA61D0" w14:textId="5CFEC0D0" w:rsidR="00A76B22" w:rsidRDefault="00A76B22" w:rsidP="00A62D78">
      <w:pPr>
        <w:pStyle w:val="ListParagraph"/>
        <w:numPr>
          <w:ilvl w:val="0"/>
          <w:numId w:val="7"/>
        </w:numPr>
        <w:spacing w:after="0" w:line="240" w:lineRule="auto"/>
        <w:textAlignment w:val="baseline"/>
        <w:rPr>
          <w:rFonts w:ascii="Garamond" w:eastAsia="Times New Roman" w:hAnsi="Garamond" w:cs="Segoe UI"/>
        </w:rPr>
      </w:pPr>
      <w:r>
        <w:rPr>
          <w:rFonts w:ascii="Garamond" w:eastAsia="Times New Roman" w:hAnsi="Garamond" w:cs="Segoe UI"/>
        </w:rPr>
        <w:t xml:space="preserve">“Individuals who volunteer themselves will fill out a nomination form”, if someone else nominates them, do they still have to fill out the form? Or is whoever is nominated </w:t>
      </w:r>
    </w:p>
    <w:p w14:paraId="3437E027" w14:textId="76BE93B8" w:rsidR="00A76B22" w:rsidRDefault="00A76B22" w:rsidP="00A76B22">
      <w:pPr>
        <w:pStyle w:val="ListParagraph"/>
        <w:numPr>
          <w:ilvl w:val="1"/>
          <w:numId w:val="7"/>
        </w:numPr>
        <w:spacing w:after="0" w:line="240" w:lineRule="auto"/>
        <w:textAlignment w:val="baseline"/>
        <w:rPr>
          <w:rFonts w:ascii="Garamond" w:eastAsia="Times New Roman" w:hAnsi="Garamond" w:cs="Segoe UI"/>
        </w:rPr>
      </w:pPr>
      <w:r>
        <w:rPr>
          <w:rFonts w:ascii="Garamond" w:eastAsia="Times New Roman" w:hAnsi="Garamond" w:cs="Segoe UI"/>
        </w:rPr>
        <w:t xml:space="preserve">2A, page 11: does the form verify the nomination? </w:t>
      </w:r>
      <w:r w:rsidR="0066592C">
        <w:rPr>
          <w:rFonts w:ascii="Garamond" w:eastAsia="Times New Roman" w:hAnsi="Garamond" w:cs="Segoe UI"/>
        </w:rPr>
        <w:t xml:space="preserve">Needs a second sentence where the committee verifies eligibility instead of the nomination </w:t>
      </w:r>
    </w:p>
    <w:p w14:paraId="0835ED89" w14:textId="51AE9C8D" w:rsidR="0066592C" w:rsidRPr="0066592C" w:rsidRDefault="0066592C" w:rsidP="0066592C">
      <w:pPr>
        <w:spacing w:after="0" w:line="240" w:lineRule="auto"/>
        <w:textAlignment w:val="baseline"/>
        <w:rPr>
          <w:rFonts w:ascii="Garamond" w:eastAsia="Times New Roman" w:hAnsi="Garamond" w:cs="Segoe UI"/>
        </w:rPr>
      </w:pPr>
      <w:r>
        <w:rPr>
          <w:rFonts w:ascii="Garamond" w:eastAsia="Times New Roman" w:hAnsi="Garamond" w:cs="Segoe UI"/>
          <w:b/>
          <w:bCs/>
        </w:rPr>
        <w:t xml:space="preserve">Adjournment: </w:t>
      </w:r>
      <w:r>
        <w:rPr>
          <w:rFonts w:ascii="Garamond" w:eastAsia="Times New Roman" w:hAnsi="Garamond" w:cs="Segoe UI"/>
        </w:rPr>
        <w:t xml:space="preserve">6:55 p.m. </w:t>
      </w:r>
    </w:p>
    <w:p w14:paraId="2022B4F6" w14:textId="77777777" w:rsidR="005E2C37" w:rsidRDefault="005E2C37"/>
    <w:sectPr w:rsidR="005E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A57"/>
    <w:multiLevelType w:val="hybridMultilevel"/>
    <w:tmpl w:val="756E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6B60"/>
    <w:multiLevelType w:val="multilevel"/>
    <w:tmpl w:val="071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840D8"/>
    <w:multiLevelType w:val="hybridMultilevel"/>
    <w:tmpl w:val="B46E92E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E287FA0"/>
    <w:multiLevelType w:val="multilevel"/>
    <w:tmpl w:val="D13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15697"/>
    <w:multiLevelType w:val="multilevel"/>
    <w:tmpl w:val="30A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C7A5E"/>
    <w:multiLevelType w:val="multilevel"/>
    <w:tmpl w:val="574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17B82"/>
    <w:multiLevelType w:val="multilevel"/>
    <w:tmpl w:val="E3A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B0"/>
    <w:rsid w:val="000B2509"/>
    <w:rsid w:val="00145748"/>
    <w:rsid w:val="00302DC0"/>
    <w:rsid w:val="004636A6"/>
    <w:rsid w:val="005E2C37"/>
    <w:rsid w:val="0066592C"/>
    <w:rsid w:val="008D5516"/>
    <w:rsid w:val="00A62D78"/>
    <w:rsid w:val="00A76B22"/>
    <w:rsid w:val="00D210B0"/>
    <w:rsid w:val="00E8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32FA"/>
  <w15:chartTrackingRefBased/>
  <w15:docId w15:val="{67FFA324-667C-47CB-8E2C-E7C3A905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1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10B0"/>
  </w:style>
  <w:style w:type="character" w:customStyle="1" w:styleId="eop">
    <w:name w:val="eop"/>
    <w:basedOn w:val="DefaultParagraphFont"/>
    <w:rsid w:val="00D210B0"/>
  </w:style>
  <w:style w:type="paragraph" w:styleId="ListParagraph">
    <w:name w:val="List Paragraph"/>
    <w:basedOn w:val="Normal"/>
    <w:uiPriority w:val="34"/>
    <w:qFormat/>
    <w:rsid w:val="00D2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046">
      <w:bodyDiv w:val="1"/>
      <w:marLeft w:val="0"/>
      <w:marRight w:val="0"/>
      <w:marTop w:val="0"/>
      <w:marBottom w:val="0"/>
      <w:divBdr>
        <w:top w:val="none" w:sz="0" w:space="0" w:color="auto"/>
        <w:left w:val="none" w:sz="0" w:space="0" w:color="auto"/>
        <w:bottom w:val="none" w:sz="0" w:space="0" w:color="auto"/>
        <w:right w:val="none" w:sz="0" w:space="0" w:color="auto"/>
      </w:divBdr>
      <w:divsChild>
        <w:div w:id="281419914">
          <w:marLeft w:val="0"/>
          <w:marRight w:val="0"/>
          <w:marTop w:val="0"/>
          <w:marBottom w:val="0"/>
          <w:divBdr>
            <w:top w:val="none" w:sz="0" w:space="0" w:color="auto"/>
            <w:left w:val="none" w:sz="0" w:space="0" w:color="auto"/>
            <w:bottom w:val="none" w:sz="0" w:space="0" w:color="auto"/>
            <w:right w:val="none" w:sz="0" w:space="0" w:color="auto"/>
          </w:divBdr>
        </w:div>
        <w:div w:id="1595938543">
          <w:marLeft w:val="0"/>
          <w:marRight w:val="0"/>
          <w:marTop w:val="0"/>
          <w:marBottom w:val="0"/>
          <w:divBdr>
            <w:top w:val="none" w:sz="0" w:space="0" w:color="auto"/>
            <w:left w:val="none" w:sz="0" w:space="0" w:color="auto"/>
            <w:bottom w:val="none" w:sz="0" w:space="0" w:color="auto"/>
            <w:right w:val="none" w:sz="0" w:space="0" w:color="auto"/>
          </w:divBdr>
        </w:div>
        <w:div w:id="1624768603">
          <w:marLeft w:val="0"/>
          <w:marRight w:val="0"/>
          <w:marTop w:val="0"/>
          <w:marBottom w:val="0"/>
          <w:divBdr>
            <w:top w:val="none" w:sz="0" w:space="0" w:color="auto"/>
            <w:left w:val="none" w:sz="0" w:space="0" w:color="auto"/>
            <w:bottom w:val="none" w:sz="0" w:space="0" w:color="auto"/>
            <w:right w:val="none" w:sz="0" w:space="0" w:color="auto"/>
          </w:divBdr>
        </w:div>
        <w:div w:id="956257470">
          <w:marLeft w:val="0"/>
          <w:marRight w:val="0"/>
          <w:marTop w:val="0"/>
          <w:marBottom w:val="0"/>
          <w:divBdr>
            <w:top w:val="none" w:sz="0" w:space="0" w:color="auto"/>
            <w:left w:val="none" w:sz="0" w:space="0" w:color="auto"/>
            <w:bottom w:val="none" w:sz="0" w:space="0" w:color="auto"/>
            <w:right w:val="none" w:sz="0" w:space="0" w:color="auto"/>
          </w:divBdr>
        </w:div>
        <w:div w:id="567115268">
          <w:marLeft w:val="0"/>
          <w:marRight w:val="0"/>
          <w:marTop w:val="0"/>
          <w:marBottom w:val="0"/>
          <w:divBdr>
            <w:top w:val="none" w:sz="0" w:space="0" w:color="auto"/>
            <w:left w:val="none" w:sz="0" w:space="0" w:color="auto"/>
            <w:bottom w:val="none" w:sz="0" w:space="0" w:color="auto"/>
            <w:right w:val="none" w:sz="0" w:space="0" w:color="auto"/>
          </w:divBdr>
        </w:div>
        <w:div w:id="2075620039">
          <w:marLeft w:val="0"/>
          <w:marRight w:val="0"/>
          <w:marTop w:val="0"/>
          <w:marBottom w:val="0"/>
          <w:divBdr>
            <w:top w:val="none" w:sz="0" w:space="0" w:color="auto"/>
            <w:left w:val="none" w:sz="0" w:space="0" w:color="auto"/>
            <w:bottom w:val="none" w:sz="0" w:space="0" w:color="auto"/>
            <w:right w:val="none" w:sz="0" w:space="0" w:color="auto"/>
          </w:divBdr>
          <w:divsChild>
            <w:div w:id="1292248407">
              <w:marLeft w:val="-75"/>
              <w:marRight w:val="0"/>
              <w:marTop w:val="30"/>
              <w:marBottom w:val="30"/>
              <w:divBdr>
                <w:top w:val="none" w:sz="0" w:space="0" w:color="auto"/>
                <w:left w:val="none" w:sz="0" w:space="0" w:color="auto"/>
                <w:bottom w:val="none" w:sz="0" w:space="0" w:color="auto"/>
                <w:right w:val="none" w:sz="0" w:space="0" w:color="auto"/>
              </w:divBdr>
              <w:divsChild>
                <w:div w:id="2133010598">
                  <w:marLeft w:val="0"/>
                  <w:marRight w:val="0"/>
                  <w:marTop w:val="0"/>
                  <w:marBottom w:val="0"/>
                  <w:divBdr>
                    <w:top w:val="none" w:sz="0" w:space="0" w:color="auto"/>
                    <w:left w:val="none" w:sz="0" w:space="0" w:color="auto"/>
                    <w:bottom w:val="none" w:sz="0" w:space="0" w:color="auto"/>
                    <w:right w:val="none" w:sz="0" w:space="0" w:color="auto"/>
                  </w:divBdr>
                  <w:divsChild>
                    <w:div w:id="446896870">
                      <w:marLeft w:val="0"/>
                      <w:marRight w:val="0"/>
                      <w:marTop w:val="0"/>
                      <w:marBottom w:val="0"/>
                      <w:divBdr>
                        <w:top w:val="none" w:sz="0" w:space="0" w:color="auto"/>
                        <w:left w:val="none" w:sz="0" w:space="0" w:color="auto"/>
                        <w:bottom w:val="none" w:sz="0" w:space="0" w:color="auto"/>
                        <w:right w:val="none" w:sz="0" w:space="0" w:color="auto"/>
                      </w:divBdr>
                    </w:div>
                  </w:divsChild>
                </w:div>
                <w:div w:id="1579826715">
                  <w:marLeft w:val="0"/>
                  <w:marRight w:val="0"/>
                  <w:marTop w:val="0"/>
                  <w:marBottom w:val="0"/>
                  <w:divBdr>
                    <w:top w:val="none" w:sz="0" w:space="0" w:color="auto"/>
                    <w:left w:val="none" w:sz="0" w:space="0" w:color="auto"/>
                    <w:bottom w:val="none" w:sz="0" w:space="0" w:color="auto"/>
                    <w:right w:val="none" w:sz="0" w:space="0" w:color="auto"/>
                  </w:divBdr>
                  <w:divsChild>
                    <w:div w:id="2143813945">
                      <w:marLeft w:val="0"/>
                      <w:marRight w:val="0"/>
                      <w:marTop w:val="0"/>
                      <w:marBottom w:val="0"/>
                      <w:divBdr>
                        <w:top w:val="none" w:sz="0" w:space="0" w:color="auto"/>
                        <w:left w:val="none" w:sz="0" w:space="0" w:color="auto"/>
                        <w:bottom w:val="none" w:sz="0" w:space="0" w:color="auto"/>
                        <w:right w:val="none" w:sz="0" w:space="0" w:color="auto"/>
                      </w:divBdr>
                    </w:div>
                  </w:divsChild>
                </w:div>
                <w:div w:id="104732452">
                  <w:marLeft w:val="0"/>
                  <w:marRight w:val="0"/>
                  <w:marTop w:val="0"/>
                  <w:marBottom w:val="0"/>
                  <w:divBdr>
                    <w:top w:val="none" w:sz="0" w:space="0" w:color="auto"/>
                    <w:left w:val="none" w:sz="0" w:space="0" w:color="auto"/>
                    <w:bottom w:val="none" w:sz="0" w:space="0" w:color="auto"/>
                    <w:right w:val="none" w:sz="0" w:space="0" w:color="auto"/>
                  </w:divBdr>
                  <w:divsChild>
                    <w:div w:id="428627847">
                      <w:marLeft w:val="0"/>
                      <w:marRight w:val="0"/>
                      <w:marTop w:val="0"/>
                      <w:marBottom w:val="0"/>
                      <w:divBdr>
                        <w:top w:val="none" w:sz="0" w:space="0" w:color="auto"/>
                        <w:left w:val="none" w:sz="0" w:space="0" w:color="auto"/>
                        <w:bottom w:val="none" w:sz="0" w:space="0" w:color="auto"/>
                        <w:right w:val="none" w:sz="0" w:space="0" w:color="auto"/>
                      </w:divBdr>
                    </w:div>
                  </w:divsChild>
                </w:div>
                <w:div w:id="509368698">
                  <w:marLeft w:val="0"/>
                  <w:marRight w:val="0"/>
                  <w:marTop w:val="0"/>
                  <w:marBottom w:val="0"/>
                  <w:divBdr>
                    <w:top w:val="none" w:sz="0" w:space="0" w:color="auto"/>
                    <w:left w:val="none" w:sz="0" w:space="0" w:color="auto"/>
                    <w:bottom w:val="none" w:sz="0" w:space="0" w:color="auto"/>
                    <w:right w:val="none" w:sz="0" w:space="0" w:color="auto"/>
                  </w:divBdr>
                  <w:divsChild>
                    <w:div w:id="1071191633">
                      <w:marLeft w:val="0"/>
                      <w:marRight w:val="0"/>
                      <w:marTop w:val="0"/>
                      <w:marBottom w:val="0"/>
                      <w:divBdr>
                        <w:top w:val="none" w:sz="0" w:space="0" w:color="auto"/>
                        <w:left w:val="none" w:sz="0" w:space="0" w:color="auto"/>
                        <w:bottom w:val="none" w:sz="0" w:space="0" w:color="auto"/>
                        <w:right w:val="none" w:sz="0" w:space="0" w:color="auto"/>
                      </w:divBdr>
                    </w:div>
                  </w:divsChild>
                </w:div>
                <w:div w:id="480314778">
                  <w:marLeft w:val="0"/>
                  <w:marRight w:val="0"/>
                  <w:marTop w:val="0"/>
                  <w:marBottom w:val="0"/>
                  <w:divBdr>
                    <w:top w:val="none" w:sz="0" w:space="0" w:color="auto"/>
                    <w:left w:val="none" w:sz="0" w:space="0" w:color="auto"/>
                    <w:bottom w:val="none" w:sz="0" w:space="0" w:color="auto"/>
                    <w:right w:val="none" w:sz="0" w:space="0" w:color="auto"/>
                  </w:divBdr>
                  <w:divsChild>
                    <w:div w:id="1098059010">
                      <w:marLeft w:val="0"/>
                      <w:marRight w:val="0"/>
                      <w:marTop w:val="0"/>
                      <w:marBottom w:val="0"/>
                      <w:divBdr>
                        <w:top w:val="none" w:sz="0" w:space="0" w:color="auto"/>
                        <w:left w:val="none" w:sz="0" w:space="0" w:color="auto"/>
                        <w:bottom w:val="none" w:sz="0" w:space="0" w:color="auto"/>
                        <w:right w:val="none" w:sz="0" w:space="0" w:color="auto"/>
                      </w:divBdr>
                    </w:div>
                  </w:divsChild>
                </w:div>
                <w:div w:id="1447626436">
                  <w:marLeft w:val="0"/>
                  <w:marRight w:val="0"/>
                  <w:marTop w:val="0"/>
                  <w:marBottom w:val="0"/>
                  <w:divBdr>
                    <w:top w:val="none" w:sz="0" w:space="0" w:color="auto"/>
                    <w:left w:val="none" w:sz="0" w:space="0" w:color="auto"/>
                    <w:bottom w:val="none" w:sz="0" w:space="0" w:color="auto"/>
                    <w:right w:val="none" w:sz="0" w:space="0" w:color="auto"/>
                  </w:divBdr>
                  <w:divsChild>
                    <w:div w:id="1917205217">
                      <w:marLeft w:val="0"/>
                      <w:marRight w:val="0"/>
                      <w:marTop w:val="0"/>
                      <w:marBottom w:val="0"/>
                      <w:divBdr>
                        <w:top w:val="none" w:sz="0" w:space="0" w:color="auto"/>
                        <w:left w:val="none" w:sz="0" w:space="0" w:color="auto"/>
                        <w:bottom w:val="none" w:sz="0" w:space="0" w:color="auto"/>
                        <w:right w:val="none" w:sz="0" w:space="0" w:color="auto"/>
                      </w:divBdr>
                    </w:div>
                  </w:divsChild>
                </w:div>
                <w:div w:id="1222861674">
                  <w:marLeft w:val="0"/>
                  <w:marRight w:val="0"/>
                  <w:marTop w:val="0"/>
                  <w:marBottom w:val="0"/>
                  <w:divBdr>
                    <w:top w:val="none" w:sz="0" w:space="0" w:color="auto"/>
                    <w:left w:val="none" w:sz="0" w:space="0" w:color="auto"/>
                    <w:bottom w:val="none" w:sz="0" w:space="0" w:color="auto"/>
                    <w:right w:val="none" w:sz="0" w:space="0" w:color="auto"/>
                  </w:divBdr>
                  <w:divsChild>
                    <w:div w:id="179977762">
                      <w:marLeft w:val="0"/>
                      <w:marRight w:val="0"/>
                      <w:marTop w:val="0"/>
                      <w:marBottom w:val="0"/>
                      <w:divBdr>
                        <w:top w:val="none" w:sz="0" w:space="0" w:color="auto"/>
                        <w:left w:val="none" w:sz="0" w:space="0" w:color="auto"/>
                        <w:bottom w:val="none" w:sz="0" w:space="0" w:color="auto"/>
                        <w:right w:val="none" w:sz="0" w:space="0" w:color="auto"/>
                      </w:divBdr>
                    </w:div>
                  </w:divsChild>
                </w:div>
                <w:div w:id="154154831">
                  <w:marLeft w:val="0"/>
                  <w:marRight w:val="0"/>
                  <w:marTop w:val="0"/>
                  <w:marBottom w:val="0"/>
                  <w:divBdr>
                    <w:top w:val="none" w:sz="0" w:space="0" w:color="auto"/>
                    <w:left w:val="none" w:sz="0" w:space="0" w:color="auto"/>
                    <w:bottom w:val="none" w:sz="0" w:space="0" w:color="auto"/>
                    <w:right w:val="none" w:sz="0" w:space="0" w:color="auto"/>
                  </w:divBdr>
                  <w:divsChild>
                    <w:div w:id="298540679">
                      <w:marLeft w:val="0"/>
                      <w:marRight w:val="0"/>
                      <w:marTop w:val="0"/>
                      <w:marBottom w:val="0"/>
                      <w:divBdr>
                        <w:top w:val="none" w:sz="0" w:space="0" w:color="auto"/>
                        <w:left w:val="none" w:sz="0" w:space="0" w:color="auto"/>
                        <w:bottom w:val="none" w:sz="0" w:space="0" w:color="auto"/>
                        <w:right w:val="none" w:sz="0" w:space="0" w:color="auto"/>
                      </w:divBdr>
                    </w:div>
                  </w:divsChild>
                </w:div>
                <w:div w:id="2091073218">
                  <w:marLeft w:val="0"/>
                  <w:marRight w:val="0"/>
                  <w:marTop w:val="0"/>
                  <w:marBottom w:val="0"/>
                  <w:divBdr>
                    <w:top w:val="none" w:sz="0" w:space="0" w:color="auto"/>
                    <w:left w:val="none" w:sz="0" w:space="0" w:color="auto"/>
                    <w:bottom w:val="none" w:sz="0" w:space="0" w:color="auto"/>
                    <w:right w:val="none" w:sz="0" w:space="0" w:color="auto"/>
                  </w:divBdr>
                  <w:divsChild>
                    <w:div w:id="1904875224">
                      <w:marLeft w:val="0"/>
                      <w:marRight w:val="0"/>
                      <w:marTop w:val="0"/>
                      <w:marBottom w:val="0"/>
                      <w:divBdr>
                        <w:top w:val="none" w:sz="0" w:space="0" w:color="auto"/>
                        <w:left w:val="none" w:sz="0" w:space="0" w:color="auto"/>
                        <w:bottom w:val="none" w:sz="0" w:space="0" w:color="auto"/>
                        <w:right w:val="none" w:sz="0" w:space="0" w:color="auto"/>
                      </w:divBdr>
                    </w:div>
                  </w:divsChild>
                </w:div>
                <w:div w:id="1576670904">
                  <w:marLeft w:val="0"/>
                  <w:marRight w:val="0"/>
                  <w:marTop w:val="0"/>
                  <w:marBottom w:val="0"/>
                  <w:divBdr>
                    <w:top w:val="none" w:sz="0" w:space="0" w:color="auto"/>
                    <w:left w:val="none" w:sz="0" w:space="0" w:color="auto"/>
                    <w:bottom w:val="none" w:sz="0" w:space="0" w:color="auto"/>
                    <w:right w:val="none" w:sz="0" w:space="0" w:color="auto"/>
                  </w:divBdr>
                  <w:divsChild>
                    <w:div w:id="637490361">
                      <w:marLeft w:val="0"/>
                      <w:marRight w:val="0"/>
                      <w:marTop w:val="0"/>
                      <w:marBottom w:val="0"/>
                      <w:divBdr>
                        <w:top w:val="none" w:sz="0" w:space="0" w:color="auto"/>
                        <w:left w:val="none" w:sz="0" w:space="0" w:color="auto"/>
                        <w:bottom w:val="none" w:sz="0" w:space="0" w:color="auto"/>
                        <w:right w:val="none" w:sz="0" w:space="0" w:color="auto"/>
                      </w:divBdr>
                    </w:div>
                  </w:divsChild>
                </w:div>
                <w:div w:id="648480281">
                  <w:marLeft w:val="0"/>
                  <w:marRight w:val="0"/>
                  <w:marTop w:val="0"/>
                  <w:marBottom w:val="0"/>
                  <w:divBdr>
                    <w:top w:val="none" w:sz="0" w:space="0" w:color="auto"/>
                    <w:left w:val="none" w:sz="0" w:space="0" w:color="auto"/>
                    <w:bottom w:val="none" w:sz="0" w:space="0" w:color="auto"/>
                    <w:right w:val="none" w:sz="0" w:space="0" w:color="auto"/>
                  </w:divBdr>
                  <w:divsChild>
                    <w:div w:id="294411705">
                      <w:marLeft w:val="0"/>
                      <w:marRight w:val="0"/>
                      <w:marTop w:val="0"/>
                      <w:marBottom w:val="0"/>
                      <w:divBdr>
                        <w:top w:val="none" w:sz="0" w:space="0" w:color="auto"/>
                        <w:left w:val="none" w:sz="0" w:space="0" w:color="auto"/>
                        <w:bottom w:val="none" w:sz="0" w:space="0" w:color="auto"/>
                        <w:right w:val="none" w:sz="0" w:space="0" w:color="auto"/>
                      </w:divBdr>
                    </w:div>
                  </w:divsChild>
                </w:div>
                <w:div w:id="345865550">
                  <w:marLeft w:val="0"/>
                  <w:marRight w:val="0"/>
                  <w:marTop w:val="0"/>
                  <w:marBottom w:val="0"/>
                  <w:divBdr>
                    <w:top w:val="none" w:sz="0" w:space="0" w:color="auto"/>
                    <w:left w:val="none" w:sz="0" w:space="0" w:color="auto"/>
                    <w:bottom w:val="none" w:sz="0" w:space="0" w:color="auto"/>
                    <w:right w:val="none" w:sz="0" w:space="0" w:color="auto"/>
                  </w:divBdr>
                  <w:divsChild>
                    <w:div w:id="18574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2973">
          <w:marLeft w:val="0"/>
          <w:marRight w:val="0"/>
          <w:marTop w:val="0"/>
          <w:marBottom w:val="0"/>
          <w:divBdr>
            <w:top w:val="none" w:sz="0" w:space="0" w:color="auto"/>
            <w:left w:val="none" w:sz="0" w:space="0" w:color="auto"/>
            <w:bottom w:val="none" w:sz="0" w:space="0" w:color="auto"/>
            <w:right w:val="none" w:sz="0" w:space="0" w:color="auto"/>
          </w:divBdr>
          <w:divsChild>
            <w:div w:id="1618020587">
              <w:marLeft w:val="0"/>
              <w:marRight w:val="0"/>
              <w:marTop w:val="0"/>
              <w:marBottom w:val="0"/>
              <w:divBdr>
                <w:top w:val="none" w:sz="0" w:space="0" w:color="auto"/>
                <w:left w:val="none" w:sz="0" w:space="0" w:color="auto"/>
                <w:bottom w:val="none" w:sz="0" w:space="0" w:color="auto"/>
                <w:right w:val="none" w:sz="0" w:space="0" w:color="auto"/>
              </w:divBdr>
            </w:div>
            <w:div w:id="905257935">
              <w:marLeft w:val="0"/>
              <w:marRight w:val="0"/>
              <w:marTop w:val="0"/>
              <w:marBottom w:val="0"/>
              <w:divBdr>
                <w:top w:val="none" w:sz="0" w:space="0" w:color="auto"/>
                <w:left w:val="none" w:sz="0" w:space="0" w:color="auto"/>
                <w:bottom w:val="none" w:sz="0" w:space="0" w:color="auto"/>
                <w:right w:val="none" w:sz="0" w:space="0" w:color="auto"/>
              </w:divBdr>
            </w:div>
            <w:div w:id="1011221121">
              <w:marLeft w:val="0"/>
              <w:marRight w:val="0"/>
              <w:marTop w:val="0"/>
              <w:marBottom w:val="0"/>
              <w:divBdr>
                <w:top w:val="none" w:sz="0" w:space="0" w:color="auto"/>
                <w:left w:val="none" w:sz="0" w:space="0" w:color="auto"/>
                <w:bottom w:val="none" w:sz="0" w:space="0" w:color="auto"/>
                <w:right w:val="none" w:sz="0" w:space="0" w:color="auto"/>
              </w:divBdr>
            </w:div>
            <w:div w:id="291861255">
              <w:marLeft w:val="0"/>
              <w:marRight w:val="0"/>
              <w:marTop w:val="0"/>
              <w:marBottom w:val="0"/>
              <w:divBdr>
                <w:top w:val="none" w:sz="0" w:space="0" w:color="auto"/>
                <w:left w:val="none" w:sz="0" w:space="0" w:color="auto"/>
                <w:bottom w:val="none" w:sz="0" w:space="0" w:color="auto"/>
                <w:right w:val="none" w:sz="0" w:space="0" w:color="auto"/>
              </w:divBdr>
            </w:div>
            <w:div w:id="1988511266">
              <w:marLeft w:val="0"/>
              <w:marRight w:val="0"/>
              <w:marTop w:val="0"/>
              <w:marBottom w:val="0"/>
              <w:divBdr>
                <w:top w:val="none" w:sz="0" w:space="0" w:color="auto"/>
                <w:left w:val="none" w:sz="0" w:space="0" w:color="auto"/>
                <w:bottom w:val="none" w:sz="0" w:space="0" w:color="auto"/>
                <w:right w:val="none" w:sz="0" w:space="0" w:color="auto"/>
              </w:divBdr>
            </w:div>
          </w:divsChild>
        </w:div>
        <w:div w:id="1363745018">
          <w:marLeft w:val="0"/>
          <w:marRight w:val="0"/>
          <w:marTop w:val="0"/>
          <w:marBottom w:val="0"/>
          <w:divBdr>
            <w:top w:val="none" w:sz="0" w:space="0" w:color="auto"/>
            <w:left w:val="none" w:sz="0" w:space="0" w:color="auto"/>
            <w:bottom w:val="none" w:sz="0" w:space="0" w:color="auto"/>
            <w:right w:val="none" w:sz="0" w:space="0" w:color="auto"/>
          </w:divBdr>
          <w:divsChild>
            <w:div w:id="174999978">
              <w:marLeft w:val="0"/>
              <w:marRight w:val="0"/>
              <w:marTop w:val="0"/>
              <w:marBottom w:val="0"/>
              <w:divBdr>
                <w:top w:val="none" w:sz="0" w:space="0" w:color="auto"/>
                <w:left w:val="none" w:sz="0" w:space="0" w:color="auto"/>
                <w:bottom w:val="none" w:sz="0" w:space="0" w:color="auto"/>
                <w:right w:val="none" w:sz="0" w:space="0" w:color="auto"/>
              </w:divBdr>
            </w:div>
            <w:div w:id="179315146">
              <w:marLeft w:val="0"/>
              <w:marRight w:val="0"/>
              <w:marTop w:val="0"/>
              <w:marBottom w:val="0"/>
              <w:divBdr>
                <w:top w:val="none" w:sz="0" w:space="0" w:color="auto"/>
                <w:left w:val="none" w:sz="0" w:space="0" w:color="auto"/>
                <w:bottom w:val="none" w:sz="0" w:space="0" w:color="auto"/>
                <w:right w:val="none" w:sz="0" w:space="0" w:color="auto"/>
              </w:divBdr>
            </w:div>
            <w:div w:id="1287807437">
              <w:marLeft w:val="0"/>
              <w:marRight w:val="0"/>
              <w:marTop w:val="0"/>
              <w:marBottom w:val="0"/>
              <w:divBdr>
                <w:top w:val="none" w:sz="0" w:space="0" w:color="auto"/>
                <w:left w:val="none" w:sz="0" w:space="0" w:color="auto"/>
                <w:bottom w:val="none" w:sz="0" w:space="0" w:color="auto"/>
                <w:right w:val="none" w:sz="0" w:space="0" w:color="auto"/>
              </w:divBdr>
            </w:div>
            <w:div w:id="254948848">
              <w:marLeft w:val="0"/>
              <w:marRight w:val="0"/>
              <w:marTop w:val="0"/>
              <w:marBottom w:val="0"/>
              <w:divBdr>
                <w:top w:val="none" w:sz="0" w:space="0" w:color="auto"/>
                <w:left w:val="none" w:sz="0" w:space="0" w:color="auto"/>
                <w:bottom w:val="none" w:sz="0" w:space="0" w:color="auto"/>
                <w:right w:val="none" w:sz="0" w:space="0" w:color="auto"/>
              </w:divBdr>
            </w:div>
          </w:divsChild>
        </w:div>
        <w:div w:id="1545173794">
          <w:marLeft w:val="0"/>
          <w:marRight w:val="0"/>
          <w:marTop w:val="0"/>
          <w:marBottom w:val="0"/>
          <w:divBdr>
            <w:top w:val="none" w:sz="0" w:space="0" w:color="auto"/>
            <w:left w:val="none" w:sz="0" w:space="0" w:color="auto"/>
            <w:bottom w:val="none" w:sz="0" w:space="0" w:color="auto"/>
            <w:right w:val="none" w:sz="0" w:space="0" w:color="auto"/>
          </w:divBdr>
          <w:divsChild>
            <w:div w:id="1491828190">
              <w:marLeft w:val="0"/>
              <w:marRight w:val="0"/>
              <w:marTop w:val="0"/>
              <w:marBottom w:val="0"/>
              <w:divBdr>
                <w:top w:val="none" w:sz="0" w:space="0" w:color="auto"/>
                <w:left w:val="none" w:sz="0" w:space="0" w:color="auto"/>
                <w:bottom w:val="none" w:sz="0" w:space="0" w:color="auto"/>
                <w:right w:val="none" w:sz="0" w:space="0" w:color="auto"/>
              </w:divBdr>
            </w:div>
          </w:divsChild>
        </w:div>
        <w:div w:id="766775814">
          <w:marLeft w:val="0"/>
          <w:marRight w:val="0"/>
          <w:marTop w:val="0"/>
          <w:marBottom w:val="0"/>
          <w:divBdr>
            <w:top w:val="none" w:sz="0" w:space="0" w:color="auto"/>
            <w:left w:val="none" w:sz="0" w:space="0" w:color="auto"/>
            <w:bottom w:val="none" w:sz="0" w:space="0" w:color="auto"/>
            <w:right w:val="none" w:sz="0" w:space="0" w:color="auto"/>
          </w:divBdr>
          <w:divsChild>
            <w:div w:id="1195383251">
              <w:marLeft w:val="0"/>
              <w:marRight w:val="0"/>
              <w:marTop w:val="0"/>
              <w:marBottom w:val="0"/>
              <w:divBdr>
                <w:top w:val="none" w:sz="0" w:space="0" w:color="auto"/>
                <w:left w:val="none" w:sz="0" w:space="0" w:color="auto"/>
                <w:bottom w:val="none" w:sz="0" w:space="0" w:color="auto"/>
                <w:right w:val="none" w:sz="0" w:space="0" w:color="auto"/>
              </w:divBdr>
            </w:div>
            <w:div w:id="1274557641">
              <w:marLeft w:val="0"/>
              <w:marRight w:val="0"/>
              <w:marTop w:val="0"/>
              <w:marBottom w:val="0"/>
              <w:divBdr>
                <w:top w:val="none" w:sz="0" w:space="0" w:color="auto"/>
                <w:left w:val="none" w:sz="0" w:space="0" w:color="auto"/>
                <w:bottom w:val="none" w:sz="0" w:space="0" w:color="auto"/>
                <w:right w:val="none" w:sz="0" w:space="0" w:color="auto"/>
              </w:divBdr>
            </w:div>
            <w:div w:id="5020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F10D-7BAB-4815-89B7-7F62857F1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A56FC5-135F-4969-B6E1-A2417ECF0686}">
  <ds:schemaRefs>
    <ds:schemaRef ds:uri="http://schemas.microsoft.com/sharepoint/v3/contenttype/forms"/>
  </ds:schemaRefs>
</ds:datastoreItem>
</file>

<file path=customXml/itemProps3.xml><?xml version="1.0" encoding="utf-8"?>
<ds:datastoreItem xmlns:ds="http://schemas.openxmlformats.org/officeDocument/2006/customXml" ds:itemID="{8C8392C9-9604-4CB7-B0DC-6A8C093F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Stewart, Todd</cp:lastModifiedBy>
  <cp:revision>4</cp:revision>
  <dcterms:created xsi:type="dcterms:W3CDTF">2022-03-03T00:05:00Z</dcterms:created>
  <dcterms:modified xsi:type="dcterms:W3CDTF">2022-03-23T20:53:00Z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