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277CEFF4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E409B9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1080B306" w14:textId="3E64BDD1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409B9">
        <w:rPr>
          <w:rFonts w:ascii="Times New Roman" w:hAnsi="Times New Roman" w:cs="Times New Roman"/>
          <w:b/>
          <w:sz w:val="24"/>
          <w:szCs w:val="24"/>
        </w:rPr>
        <w:t>January 24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E409B9">
        <w:rPr>
          <w:rFonts w:ascii="Times New Roman" w:hAnsi="Times New Roman" w:cs="Times New Roman"/>
          <w:b/>
          <w:sz w:val="24"/>
          <w:szCs w:val="24"/>
        </w:rPr>
        <w:t>4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CE1F431" w:rsidR="008C6905" w:rsidRDefault="00E409B9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Spotlight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3357C6E2" w14:textId="374CAD54" w:rsidR="005362CF" w:rsidRPr="008C6905" w:rsidRDefault="005362CF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Joint Meeting with Planning &amp; Finance Committee 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66BFB0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 xml:space="preserve">Blanco Lobo, </w:t>
      </w:r>
      <w:r w:rsidR="002944DF">
        <w:rPr>
          <w:rFonts w:ascii="Times New Roman" w:hAnsi="Times New Roman" w:cs="Times New Roman"/>
          <w:sz w:val="24"/>
          <w:szCs w:val="24"/>
        </w:rPr>
        <w:t xml:space="preserve">Hartman, </w:t>
      </w:r>
      <w:r w:rsidR="005B00B1">
        <w:rPr>
          <w:rFonts w:ascii="Times New Roman" w:hAnsi="Times New Roman" w:cs="Times New Roman"/>
          <w:sz w:val="24"/>
          <w:szCs w:val="24"/>
        </w:rPr>
        <w:t xml:space="preserve">Hopper, </w:t>
      </w:r>
      <w:r w:rsidR="004F352B">
        <w:rPr>
          <w:rFonts w:ascii="Times New Roman" w:hAnsi="Times New Roman" w:cs="Times New Roman"/>
          <w:sz w:val="24"/>
          <w:szCs w:val="24"/>
        </w:rPr>
        <w:t xml:space="preserve">Lummis, Mainieri (Chair),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Schoth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 (Secretary),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Tasden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Torry</w:t>
      </w:r>
      <w:proofErr w:type="spellEnd"/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4F35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64422E" w14:textId="6CACDC67" w:rsidR="005B6D99" w:rsidRDefault="005B6D99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vacant faculty seat </w:t>
      </w:r>
    </w:p>
    <w:p w14:paraId="1770BAD1" w14:textId="214B1CF7" w:rsidR="006F705F" w:rsidRDefault="006F705F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4CE8BB9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0CF947AB" w14:textId="2E1BA7AF" w:rsidR="00656DBE" w:rsidRDefault="00656DB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meeting </w:t>
      </w:r>
      <w:r w:rsidR="000B5284">
        <w:rPr>
          <w:rFonts w:ascii="Times New Roman" w:hAnsi="Times New Roman" w:cs="Times New Roman"/>
          <w:sz w:val="24"/>
          <w:szCs w:val="24"/>
        </w:rPr>
        <w:t>with Planning &amp; Finance Committee</w:t>
      </w:r>
      <w:r w:rsidR="00C01D98">
        <w:rPr>
          <w:rFonts w:ascii="Times New Roman" w:hAnsi="Times New Roman" w:cs="Times New Roman"/>
          <w:sz w:val="24"/>
          <w:szCs w:val="24"/>
        </w:rPr>
        <w:t xml:space="preserve"> (Spotlight Room)</w:t>
      </w:r>
    </w:p>
    <w:p w14:paraId="19812460" w14:textId="7448152E" w:rsidR="00BC0382" w:rsidRPr="00BC0382" w:rsidRDefault="009F41EE" w:rsidP="000B528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BC0382" w:rsidRPr="00BC0382">
        <w:rPr>
          <w:rFonts w:ascii="Times New Roman" w:hAnsi="Times New Roman" w:cs="Times New Roman"/>
          <w:sz w:val="24"/>
          <w:szCs w:val="24"/>
        </w:rPr>
        <w:t xml:space="preserve"> </w:t>
      </w:r>
      <w:r w:rsidR="00B11C6A">
        <w:rPr>
          <w:rFonts w:ascii="Times New Roman" w:hAnsi="Times New Roman" w:cs="Times New Roman"/>
          <w:i/>
          <w:iCs/>
          <w:sz w:val="24"/>
          <w:szCs w:val="24"/>
        </w:rPr>
        <w:t>Academic Facilities</w:t>
      </w:r>
      <w:r w:rsidR="0089157E">
        <w:rPr>
          <w:rFonts w:ascii="Times New Roman" w:hAnsi="Times New Roman" w:cs="Times New Roman"/>
          <w:i/>
          <w:iCs/>
          <w:sz w:val="24"/>
          <w:szCs w:val="24"/>
        </w:rPr>
        <w:t xml:space="preserve"> Priorities</w:t>
      </w:r>
      <w:r w:rsidR="00B11C6A">
        <w:rPr>
          <w:rFonts w:ascii="Times New Roman" w:hAnsi="Times New Roman" w:cs="Times New Roman"/>
          <w:i/>
          <w:iCs/>
          <w:sz w:val="24"/>
          <w:szCs w:val="24"/>
        </w:rPr>
        <w:t xml:space="preserve"> Report </w:t>
      </w:r>
      <w:r w:rsidR="00B11C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Guest: </w:t>
      </w:r>
      <w:r w:rsidR="00656DBE">
        <w:rPr>
          <w:rFonts w:ascii="Times New Roman" w:hAnsi="Times New Roman" w:cs="Times New Roman"/>
          <w:sz w:val="24"/>
          <w:szCs w:val="24"/>
        </w:rPr>
        <w:t>Dr. Dan Elkins, Associate Vice President of Academic Fiscal Management)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8A7C3" w14:textId="7A9BA156" w:rsidR="00584173" w:rsidRPr="00BB5DE3" w:rsidRDefault="00584173" w:rsidP="000B528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0B5284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Discussion </w:t>
      </w:r>
      <w:r w:rsidR="000B5284">
        <w:rPr>
          <w:rStyle w:val="eop"/>
          <w:rFonts w:ascii="Times New Roman" w:hAnsi="Times New Roman" w:cs="Times New Roman"/>
          <w:color w:val="000000"/>
          <w:sz w:val="24"/>
          <w:szCs w:val="24"/>
        </w:rPr>
        <w:t>of report</w:t>
      </w:r>
    </w:p>
    <w:p w14:paraId="3B442DBD" w14:textId="27A1E8B1" w:rsidR="00BB5DE3" w:rsidRPr="006D6F3A" w:rsidRDefault="00BB5DE3" w:rsidP="00BB5DE3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Administrative Affairs &amp; Budget Committee meeting (</w:t>
      </w:r>
      <w:r w:rsidR="006D6F3A">
        <w:rPr>
          <w:rStyle w:val="eop"/>
          <w:rFonts w:ascii="Times New Roman" w:hAnsi="Times New Roman" w:cs="Times New Roman"/>
          <w:color w:val="000000"/>
          <w:sz w:val="24"/>
          <w:szCs w:val="24"/>
        </w:rPr>
        <w:t>Founder’s Suite)</w:t>
      </w:r>
    </w:p>
    <w:p w14:paraId="0CF096CF" w14:textId="763599F4" w:rsidR="006D6F3A" w:rsidRPr="00C01D98" w:rsidRDefault="006D6F3A" w:rsidP="006D6F3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Update on </w:t>
      </w:r>
      <w:r w:rsidR="005272A4">
        <w:rPr>
          <w:rStyle w:val="eop"/>
          <w:rFonts w:ascii="Times New Roman" w:hAnsi="Times New Roman" w:cs="Times New Roman"/>
          <w:color w:val="000000"/>
          <w:sz w:val="24"/>
          <w:szCs w:val="24"/>
        </w:rPr>
        <w:t>3.2.13</w:t>
      </w:r>
      <w:r w:rsidR="00C01D98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Administrator Selection and Search Policies</w:t>
      </w:r>
      <w:r w:rsidR="00965138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(review updated document with HR comments from Janice Bonneville</w:t>
      </w:r>
      <w:r w:rsidR="003931D2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, with particular attention to </w:t>
      </w:r>
      <w:r w:rsidR="00175DD2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the two bullet points highlighted in yellow with my and Janice’s </w:t>
      </w:r>
    </w:p>
    <w:p w14:paraId="74E75149" w14:textId="3AE65030" w:rsidR="00B261D0" w:rsidRPr="00B261D0" w:rsidRDefault="00C01D98" w:rsidP="00B261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Review outline of remaining meetings/issues pending</w:t>
      </w:r>
    </w:p>
    <w:p w14:paraId="01C78569" w14:textId="29EA9A32" w:rsidR="00C01D98" w:rsidRDefault="00E4235E" w:rsidP="00C01D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</w:t>
      </w:r>
      <w:r w:rsidR="00FC7BC2">
        <w:rPr>
          <w:rFonts w:ascii="Times New Roman" w:hAnsi="Times New Roman" w:cs="Times New Roman"/>
          <w:sz w:val="24"/>
          <w:szCs w:val="24"/>
        </w:rPr>
        <w:t xml:space="preserve"> – Finalize</w:t>
      </w:r>
      <w:r w:rsidR="00C85A10">
        <w:rPr>
          <w:rFonts w:ascii="Times New Roman" w:hAnsi="Times New Roman" w:cs="Times New Roman"/>
          <w:sz w:val="24"/>
          <w:szCs w:val="24"/>
        </w:rPr>
        <w:t>/vote on</w:t>
      </w:r>
      <w:r w:rsidR="00FC7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A10">
        <w:rPr>
          <w:rFonts w:ascii="Times New Roman" w:hAnsi="Times New Roman" w:cs="Times New Roman"/>
          <w:sz w:val="24"/>
          <w:szCs w:val="24"/>
        </w:rPr>
        <w:t>3.2.13</w:t>
      </w:r>
      <w:proofErr w:type="gramEnd"/>
    </w:p>
    <w:p w14:paraId="5C3D553A" w14:textId="2C41733B" w:rsidR="00E4235E" w:rsidRDefault="00EC6F37" w:rsidP="00C01D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</w:t>
      </w:r>
      <w:r w:rsidR="00B42B9C">
        <w:rPr>
          <w:rFonts w:ascii="Times New Roman" w:hAnsi="Times New Roman" w:cs="Times New Roman"/>
          <w:sz w:val="24"/>
          <w:szCs w:val="24"/>
        </w:rPr>
        <w:t xml:space="preserve"> – Academic Impact Fund presentation by Dan Elkins</w:t>
      </w:r>
    </w:p>
    <w:p w14:paraId="003C3486" w14:textId="7F64F923" w:rsidR="00EC6F37" w:rsidRDefault="00EC6F37" w:rsidP="00C01D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</w:t>
      </w:r>
      <w:r w:rsidR="00321F5F">
        <w:rPr>
          <w:rFonts w:ascii="Times New Roman" w:hAnsi="Times New Roman" w:cs="Times New Roman"/>
          <w:sz w:val="24"/>
          <w:szCs w:val="24"/>
        </w:rPr>
        <w:t xml:space="preserve"> </w:t>
      </w:r>
      <w:r w:rsidR="00222E94">
        <w:rPr>
          <w:rFonts w:ascii="Times New Roman" w:hAnsi="Times New Roman" w:cs="Times New Roman"/>
          <w:sz w:val="24"/>
          <w:szCs w:val="24"/>
        </w:rPr>
        <w:t>–</w:t>
      </w:r>
      <w:r w:rsidR="00321F5F">
        <w:rPr>
          <w:rFonts w:ascii="Times New Roman" w:hAnsi="Times New Roman" w:cs="Times New Roman"/>
          <w:sz w:val="24"/>
          <w:szCs w:val="24"/>
        </w:rPr>
        <w:t xml:space="preserve"> </w:t>
      </w:r>
      <w:r w:rsidR="00222E94">
        <w:rPr>
          <w:rFonts w:ascii="Times New Roman" w:hAnsi="Times New Roman" w:cs="Times New Roman"/>
          <w:sz w:val="24"/>
          <w:szCs w:val="24"/>
        </w:rPr>
        <w:t xml:space="preserve">Drafting of </w:t>
      </w:r>
      <w:r w:rsidR="005C0774">
        <w:rPr>
          <w:rFonts w:ascii="Times New Roman" w:hAnsi="Times New Roman" w:cs="Times New Roman"/>
          <w:sz w:val="24"/>
          <w:szCs w:val="24"/>
        </w:rPr>
        <w:t>Academic Impact Fund Report</w:t>
      </w:r>
    </w:p>
    <w:p w14:paraId="0CD391F7" w14:textId="1ABFCDAD" w:rsidR="00EC6F37" w:rsidRDefault="00EC6F37" w:rsidP="00C01D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27</w:t>
      </w:r>
      <w:r w:rsidR="005C0774">
        <w:rPr>
          <w:rFonts w:ascii="Times New Roman" w:hAnsi="Times New Roman" w:cs="Times New Roman"/>
          <w:sz w:val="24"/>
          <w:szCs w:val="24"/>
        </w:rPr>
        <w:t xml:space="preserve"> – Final </w:t>
      </w:r>
      <w:r w:rsidR="00B90656">
        <w:rPr>
          <w:rFonts w:ascii="Times New Roman" w:hAnsi="Times New Roman" w:cs="Times New Roman"/>
          <w:sz w:val="24"/>
          <w:szCs w:val="24"/>
        </w:rPr>
        <w:t>approval of AIF Report/</w:t>
      </w:r>
      <w:r w:rsidR="008D3E1E">
        <w:rPr>
          <w:rFonts w:ascii="Times New Roman" w:hAnsi="Times New Roman" w:cs="Times New Roman"/>
          <w:sz w:val="24"/>
          <w:szCs w:val="24"/>
        </w:rPr>
        <w:t xml:space="preserve">Drafting of Annual Commentary of the President </w:t>
      </w:r>
      <w:r w:rsidR="00CA0404">
        <w:rPr>
          <w:rFonts w:ascii="Times New Roman" w:hAnsi="Times New Roman" w:cs="Times New Roman"/>
          <w:sz w:val="24"/>
          <w:szCs w:val="24"/>
        </w:rPr>
        <w:t>Report</w:t>
      </w:r>
    </w:p>
    <w:p w14:paraId="642DB426" w14:textId="1DC4FEE1" w:rsidR="00EC6F37" w:rsidRPr="000B5284" w:rsidRDefault="00EC6F37" w:rsidP="00C01D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="00CA0404">
        <w:rPr>
          <w:rFonts w:ascii="Times New Roman" w:hAnsi="Times New Roman" w:cs="Times New Roman"/>
          <w:sz w:val="24"/>
          <w:szCs w:val="24"/>
        </w:rPr>
        <w:t xml:space="preserve"> – Finalization/approval of </w:t>
      </w:r>
      <w:r w:rsidR="00CA0404">
        <w:rPr>
          <w:rFonts w:ascii="Times New Roman" w:hAnsi="Times New Roman" w:cs="Times New Roman"/>
          <w:sz w:val="24"/>
          <w:szCs w:val="24"/>
        </w:rPr>
        <w:t>Annual Commentary of the President Report</w:t>
      </w:r>
    </w:p>
    <w:p w14:paraId="28BA233F" w14:textId="0089AF34" w:rsidR="00EC2AE7" w:rsidRPr="000B5284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84">
        <w:rPr>
          <w:rFonts w:ascii="Times New Roman" w:hAnsi="Times New Roman" w:cs="Times New Roman"/>
          <w:b/>
          <w:sz w:val="24"/>
          <w:szCs w:val="24"/>
        </w:rPr>
        <w:lastRenderedPageBreak/>
        <w:t>Adjourn</w:t>
      </w:r>
    </w:p>
    <w:sectPr w:rsidR="00EC2AE7" w:rsidRPr="000B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32E"/>
    <w:multiLevelType w:val="multilevel"/>
    <w:tmpl w:val="0B8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0E3F"/>
    <w:multiLevelType w:val="multilevel"/>
    <w:tmpl w:val="6CB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8878715">
    <w:abstractNumId w:val="2"/>
  </w:num>
  <w:num w:numId="2" w16cid:durableId="675154671">
    <w:abstractNumId w:val="0"/>
  </w:num>
  <w:num w:numId="3" w16cid:durableId="1306591704">
    <w:abstractNumId w:val="1"/>
  </w:num>
  <w:num w:numId="4" w16cid:durableId="1524782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7C2"/>
    <w:rsid w:val="00040AA1"/>
    <w:rsid w:val="000A5E1D"/>
    <w:rsid w:val="000B5284"/>
    <w:rsid w:val="0010047F"/>
    <w:rsid w:val="001350B7"/>
    <w:rsid w:val="00175DD2"/>
    <w:rsid w:val="00184A99"/>
    <w:rsid w:val="00193468"/>
    <w:rsid w:val="001A649E"/>
    <w:rsid w:val="001C2C60"/>
    <w:rsid w:val="001F0A00"/>
    <w:rsid w:val="001F5077"/>
    <w:rsid w:val="00222E94"/>
    <w:rsid w:val="00250544"/>
    <w:rsid w:val="00273285"/>
    <w:rsid w:val="002944DF"/>
    <w:rsid w:val="00317AD5"/>
    <w:rsid w:val="00321F5F"/>
    <w:rsid w:val="00337674"/>
    <w:rsid w:val="003931D2"/>
    <w:rsid w:val="003C23EF"/>
    <w:rsid w:val="003E19A1"/>
    <w:rsid w:val="003E549F"/>
    <w:rsid w:val="00416895"/>
    <w:rsid w:val="00417759"/>
    <w:rsid w:val="00436843"/>
    <w:rsid w:val="00436E2C"/>
    <w:rsid w:val="0046399C"/>
    <w:rsid w:val="004949E6"/>
    <w:rsid w:val="004A3125"/>
    <w:rsid w:val="004D3646"/>
    <w:rsid w:val="004F2B33"/>
    <w:rsid w:val="004F352B"/>
    <w:rsid w:val="004F543C"/>
    <w:rsid w:val="00501360"/>
    <w:rsid w:val="005272A4"/>
    <w:rsid w:val="005362CF"/>
    <w:rsid w:val="00544104"/>
    <w:rsid w:val="00546886"/>
    <w:rsid w:val="00553311"/>
    <w:rsid w:val="00584173"/>
    <w:rsid w:val="005A2BD0"/>
    <w:rsid w:val="005A76D6"/>
    <w:rsid w:val="005B00B1"/>
    <w:rsid w:val="005B1FCD"/>
    <w:rsid w:val="005B6D99"/>
    <w:rsid w:val="005C0774"/>
    <w:rsid w:val="005F56CE"/>
    <w:rsid w:val="006319E5"/>
    <w:rsid w:val="00643B77"/>
    <w:rsid w:val="00650072"/>
    <w:rsid w:val="00656DBE"/>
    <w:rsid w:val="0068753A"/>
    <w:rsid w:val="006B1DB3"/>
    <w:rsid w:val="006D5902"/>
    <w:rsid w:val="006D6F3A"/>
    <w:rsid w:val="006E2762"/>
    <w:rsid w:val="006E4A66"/>
    <w:rsid w:val="006F1ED5"/>
    <w:rsid w:val="006F2A04"/>
    <w:rsid w:val="006F705F"/>
    <w:rsid w:val="0070595F"/>
    <w:rsid w:val="00705E61"/>
    <w:rsid w:val="007203B3"/>
    <w:rsid w:val="007261F2"/>
    <w:rsid w:val="00740BBB"/>
    <w:rsid w:val="00744C3D"/>
    <w:rsid w:val="00760A84"/>
    <w:rsid w:val="00770444"/>
    <w:rsid w:val="007A3BD2"/>
    <w:rsid w:val="007B1542"/>
    <w:rsid w:val="007C4D1F"/>
    <w:rsid w:val="007D01F6"/>
    <w:rsid w:val="007E5E9D"/>
    <w:rsid w:val="0085616C"/>
    <w:rsid w:val="00887E5B"/>
    <w:rsid w:val="0089157E"/>
    <w:rsid w:val="0089222C"/>
    <w:rsid w:val="008C6905"/>
    <w:rsid w:val="008D3E1E"/>
    <w:rsid w:val="00903274"/>
    <w:rsid w:val="0094301D"/>
    <w:rsid w:val="009444CD"/>
    <w:rsid w:val="009454E6"/>
    <w:rsid w:val="00955E86"/>
    <w:rsid w:val="00965138"/>
    <w:rsid w:val="0097289D"/>
    <w:rsid w:val="009A7063"/>
    <w:rsid w:val="009F41EE"/>
    <w:rsid w:val="00A006CA"/>
    <w:rsid w:val="00A24E88"/>
    <w:rsid w:val="00AB67EB"/>
    <w:rsid w:val="00AC36C9"/>
    <w:rsid w:val="00AD34D1"/>
    <w:rsid w:val="00B11C6A"/>
    <w:rsid w:val="00B261D0"/>
    <w:rsid w:val="00B413F2"/>
    <w:rsid w:val="00B42B9C"/>
    <w:rsid w:val="00B4300B"/>
    <w:rsid w:val="00B56F74"/>
    <w:rsid w:val="00B72231"/>
    <w:rsid w:val="00B90656"/>
    <w:rsid w:val="00BB5DE3"/>
    <w:rsid w:val="00BC0382"/>
    <w:rsid w:val="00BC0580"/>
    <w:rsid w:val="00BC23AB"/>
    <w:rsid w:val="00BE5E26"/>
    <w:rsid w:val="00C01017"/>
    <w:rsid w:val="00C01D98"/>
    <w:rsid w:val="00C3429E"/>
    <w:rsid w:val="00C41D86"/>
    <w:rsid w:val="00C85A10"/>
    <w:rsid w:val="00C970D6"/>
    <w:rsid w:val="00CA0404"/>
    <w:rsid w:val="00CA6455"/>
    <w:rsid w:val="00D0200D"/>
    <w:rsid w:val="00D02892"/>
    <w:rsid w:val="00D05A37"/>
    <w:rsid w:val="00D1158E"/>
    <w:rsid w:val="00D210D9"/>
    <w:rsid w:val="00D40AB3"/>
    <w:rsid w:val="00D83ECA"/>
    <w:rsid w:val="00DE078A"/>
    <w:rsid w:val="00E17AF0"/>
    <w:rsid w:val="00E20E45"/>
    <w:rsid w:val="00E409B9"/>
    <w:rsid w:val="00E4235E"/>
    <w:rsid w:val="00E64816"/>
    <w:rsid w:val="00E67C32"/>
    <w:rsid w:val="00E74DF2"/>
    <w:rsid w:val="00E80888"/>
    <w:rsid w:val="00EB4CDC"/>
    <w:rsid w:val="00EC2AE7"/>
    <w:rsid w:val="00EC6F37"/>
    <w:rsid w:val="00EE6274"/>
    <w:rsid w:val="00F80166"/>
    <w:rsid w:val="00F82DDA"/>
    <w:rsid w:val="00F85DD2"/>
    <w:rsid w:val="00FC033C"/>
    <w:rsid w:val="00FC7BC2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4173"/>
  </w:style>
  <w:style w:type="character" w:customStyle="1" w:styleId="eop">
    <w:name w:val="eop"/>
    <w:basedOn w:val="DefaultParagraphFont"/>
    <w:rsid w:val="0058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A6AB-20F9-40D6-B0C2-28872982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Tracy Mainieri</cp:lastModifiedBy>
  <cp:revision>116</cp:revision>
  <dcterms:created xsi:type="dcterms:W3CDTF">2020-09-03T00:26:00Z</dcterms:created>
  <dcterms:modified xsi:type="dcterms:W3CDTF">2024-01-23T17:35:00Z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