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F43" w:rsidP="00037F43" w:rsidRDefault="00037F43" w14:paraId="5F00565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Administrative Affairs and Budget Committee Meeting Minutes</w:t>
      </w:r>
      <w:r>
        <w:rPr>
          <w:rStyle w:val="eop"/>
          <w:sz w:val="28"/>
          <w:szCs w:val="28"/>
        </w:rPr>
        <w:t> </w:t>
      </w:r>
    </w:p>
    <w:p w:rsidR="00037F43" w:rsidP="00037F43" w:rsidRDefault="00037F43" w14:paraId="2AFC73D6" w14:textId="477A37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Wednesday, </w:t>
      </w:r>
      <w:r w:rsidR="004D5214">
        <w:rPr>
          <w:rStyle w:val="normaltextrun"/>
          <w:b/>
          <w:bCs/>
        </w:rPr>
        <w:t>March 24</w:t>
      </w:r>
      <w:r>
        <w:rPr>
          <w:rStyle w:val="normaltextrun"/>
          <w:b/>
          <w:bCs/>
        </w:rPr>
        <w:t>, 202</w:t>
      </w:r>
      <w:r w:rsidR="00D23C2B">
        <w:rPr>
          <w:rStyle w:val="normaltextrun"/>
          <w:b/>
          <w:bCs/>
        </w:rPr>
        <w:t>1</w:t>
      </w:r>
      <w:r>
        <w:rPr>
          <w:rStyle w:val="eop"/>
        </w:rPr>
        <w:t> </w:t>
      </w:r>
    </w:p>
    <w:p w:rsidR="00037F43" w:rsidP="00037F43" w:rsidRDefault="00037F43" w14:paraId="31F4AFB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6:00 P.M.</w:t>
      </w:r>
      <w:r>
        <w:rPr>
          <w:rStyle w:val="eop"/>
        </w:rPr>
        <w:t> </w:t>
      </w:r>
    </w:p>
    <w:p w:rsidR="00037F43" w:rsidP="00037F43" w:rsidRDefault="00037F43" w14:paraId="130694B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37F43" w:rsidP="00037F43" w:rsidRDefault="00037F43" w14:paraId="7E840D0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Meeting held on Zoom due to the Governor’s order regarding meetings during the pandemic.</w:t>
      </w:r>
      <w:r>
        <w:rPr>
          <w:rStyle w:val="eop"/>
        </w:rPr>
        <w:t> </w:t>
      </w:r>
    </w:p>
    <w:p w:rsidR="00037F43" w:rsidP="00037F43" w:rsidRDefault="00037F43" w14:paraId="2AF438CF" w14:textId="37163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Call to Order at 6:0</w:t>
      </w:r>
      <w:r w:rsidR="00671977">
        <w:rPr>
          <w:rStyle w:val="normaltextrun"/>
          <w:b/>
          <w:bCs/>
          <w:i/>
          <w:iCs/>
        </w:rPr>
        <w:t>5</w:t>
      </w:r>
    </w:p>
    <w:p w:rsidR="003006C2" w:rsidP="00037F43" w:rsidRDefault="00037F43" w14:paraId="4CE4C66E" w14:textId="67DC168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eop"/>
        </w:rPr>
        <w:t> </w:t>
      </w:r>
    </w:p>
    <w:p w:rsidRPr="00CC4AA9" w:rsidR="008F65B6" w:rsidP="008F65B6" w:rsidRDefault="00037F43" w14:paraId="0950CAC9" w14:textId="03E896B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</w:rPr>
        <w:t>Present: </w:t>
      </w:r>
      <w:r w:rsidR="008F65B6">
        <w:rPr>
          <w:rStyle w:val="normaltextrun"/>
          <w:color w:val="000000"/>
        </w:rPr>
        <w:t xml:space="preserve">Deb Garrahy, </w:t>
      </w:r>
      <w:r w:rsidRPr="00F67B00" w:rsidR="008F65B6">
        <w:t>Hannah</w:t>
      </w:r>
      <w:r w:rsidR="008F65B6">
        <w:t xml:space="preserve"> </w:t>
      </w:r>
      <w:r w:rsidRPr="00F67B00" w:rsidR="00CC4AA9">
        <w:t>Hogue,</w:t>
      </w:r>
      <w:r w:rsidR="00CC4AA9">
        <w:rPr>
          <w:rStyle w:val="normaltextrun"/>
          <w:color w:val="000000"/>
        </w:rPr>
        <w:t xml:space="preserve"> </w:t>
      </w:r>
      <w:r w:rsidR="008F65B6">
        <w:rPr>
          <w:rStyle w:val="normaltextrun"/>
          <w:color w:val="000000"/>
        </w:rPr>
        <w:t>David Marx</w:t>
      </w:r>
      <w:r w:rsidR="00CC4AA9">
        <w:rPr>
          <w:rStyle w:val="normaltextrun"/>
          <w:color w:val="000000"/>
        </w:rPr>
        <w:t>,</w:t>
      </w:r>
      <w:r w:rsidRPr="00342900" w:rsidR="00342900">
        <w:rPr>
          <w:rStyle w:val="normaltextrun"/>
          <w:color w:val="000000"/>
        </w:rPr>
        <w:t xml:space="preserve"> </w:t>
      </w:r>
      <w:r w:rsidR="00012DBD">
        <w:rPr>
          <w:rStyle w:val="normaltextrun"/>
          <w:color w:val="000000"/>
        </w:rPr>
        <w:t xml:space="preserve">Vishal Midha, </w:t>
      </w:r>
      <w:r w:rsidR="00342900">
        <w:rPr>
          <w:rStyle w:val="normaltextrun"/>
          <w:color w:val="000000"/>
        </w:rPr>
        <w:t>Julie Murphy,</w:t>
      </w:r>
      <w:r w:rsidR="00CC4AA9">
        <w:rPr>
          <w:rStyle w:val="normaltextrun"/>
          <w:color w:val="000000"/>
        </w:rPr>
        <w:t xml:space="preserve"> </w:t>
      </w:r>
      <w:r w:rsidR="008F65B6">
        <w:rPr>
          <w:rStyle w:val="normaltextrun"/>
          <w:color w:val="000000"/>
        </w:rPr>
        <w:t>Patrick Walsh</w:t>
      </w:r>
      <w:r w:rsidR="00CC4AA9">
        <w:rPr>
          <w:rStyle w:val="normaltextrun"/>
          <w:color w:val="000000"/>
        </w:rPr>
        <w:t xml:space="preserve">, </w:t>
      </w:r>
      <w:r w:rsidR="008F65B6">
        <w:rPr>
          <w:rStyle w:val="normaltextrun"/>
          <w:color w:val="000000"/>
        </w:rPr>
        <w:t>Sandy Cavi</w:t>
      </w:r>
    </w:p>
    <w:p w:rsidR="00037F43" w:rsidP="00037F43" w:rsidRDefault="00037F43" w14:paraId="4728863E" w14:textId="7B8036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37F43" w:rsidP="00037F43" w:rsidRDefault="00037F43" w14:paraId="78B2D6DB" w14:textId="3DCD314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Absent:</w:t>
      </w:r>
      <w:r>
        <w:rPr>
          <w:rStyle w:val="normaltextrun"/>
          <w:color w:val="000000"/>
        </w:rPr>
        <w:t> </w:t>
      </w:r>
      <w:r w:rsidR="008F65B6">
        <w:rPr>
          <w:rStyle w:val="normaltextrun"/>
          <w:color w:val="000000"/>
        </w:rPr>
        <w:t>Djimon Lewis</w:t>
      </w:r>
      <w:r w:rsidR="0036087A">
        <w:rPr>
          <w:rStyle w:val="normaltextrun"/>
          <w:color w:val="000000"/>
        </w:rPr>
        <w:t xml:space="preserve">, </w:t>
      </w:r>
      <w:r w:rsidR="004D5214">
        <w:rPr>
          <w:rStyle w:val="normaltextrun"/>
          <w:color w:val="000000"/>
        </w:rPr>
        <w:t>Kee-Yoon Nahm</w:t>
      </w:r>
    </w:p>
    <w:p w:rsidR="00037F43" w:rsidP="00037F43" w:rsidRDefault="00037F43" w14:paraId="7FE983B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037F43" w:rsidP="00037F43" w:rsidRDefault="00037F43" w14:paraId="3C6E327C" w14:textId="01FF0C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37F43" w:rsidP="00037F43" w:rsidRDefault="00037F43" w14:paraId="6A938B6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Discussion: </w:t>
      </w:r>
      <w:r>
        <w:rPr>
          <w:rStyle w:val="eop"/>
        </w:rPr>
        <w:t> </w:t>
      </w:r>
    </w:p>
    <w:p w:rsidR="00CC4AA9" w:rsidP="00037F43" w:rsidRDefault="00CC4AA9" w14:paraId="00CEE66D" w14:textId="4CC690A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FD0FB8" w:rsidP="007C4F31" w:rsidRDefault="00FD0FB8" w14:paraId="0F83C1B3" w14:textId="2426A80E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eop"/>
        </w:rPr>
        <w:t xml:space="preserve">This </w:t>
      </w:r>
      <w:r w:rsidR="009C7997">
        <w:rPr>
          <w:rStyle w:val="eop"/>
        </w:rPr>
        <w:t xml:space="preserve">Zoom </w:t>
      </w:r>
      <w:r>
        <w:rPr>
          <w:rStyle w:val="eop"/>
        </w:rPr>
        <w:t>meeting ran into</w:t>
      </w:r>
      <w:r w:rsidR="009C7997">
        <w:rPr>
          <w:rStyle w:val="eop"/>
        </w:rPr>
        <w:t xml:space="preserve"> some</w:t>
      </w:r>
      <w:r>
        <w:rPr>
          <w:rStyle w:val="eop"/>
        </w:rPr>
        <w:t xml:space="preserve"> technical difficulties</w:t>
      </w:r>
      <w:r w:rsidR="009C7997">
        <w:rPr>
          <w:rStyle w:val="eop"/>
        </w:rPr>
        <w:t xml:space="preserve"> because of internet connection issues.</w:t>
      </w:r>
    </w:p>
    <w:p w:rsidR="007C4F31" w:rsidP="007C4F31" w:rsidRDefault="007C4F31" w14:paraId="78A911F7" w14:textId="590E0E26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eop"/>
        </w:rPr>
        <w:t>The committee reviewed the meeting minutes from the March 3, 2021 meeting.</w:t>
      </w:r>
      <w:r w:rsidR="00652544">
        <w:rPr>
          <w:rStyle w:val="eop"/>
        </w:rPr>
        <w:t xml:space="preserve"> Senator Garrahy moved to approve the meeting minutes, seconded by </w:t>
      </w:r>
      <w:r w:rsidR="000952C2">
        <w:rPr>
          <w:rStyle w:val="eop"/>
        </w:rPr>
        <w:t>Senator Midha.</w:t>
      </w:r>
      <w:r w:rsidR="00404D0F">
        <w:rPr>
          <w:rStyle w:val="eop"/>
        </w:rPr>
        <w:t xml:space="preserve"> The motion was approved unanimously.</w:t>
      </w:r>
    </w:p>
    <w:p w:rsidR="004D054B" w:rsidP="007C4F31" w:rsidRDefault="004D054B" w14:paraId="13C9754C" w14:textId="2076DB2F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eop"/>
        </w:rPr>
        <w:t>The committee reviewed the friendly amendments to the Amplification Policy</w:t>
      </w:r>
      <w:r w:rsidR="00581A40">
        <w:rPr>
          <w:rStyle w:val="eop"/>
        </w:rPr>
        <w:t xml:space="preserve"> that were to be brought up during the Academic Senate meeting</w:t>
      </w:r>
      <w:r>
        <w:rPr>
          <w:rStyle w:val="eop"/>
        </w:rPr>
        <w:t>.</w:t>
      </w:r>
      <w:r w:rsidR="007876D6">
        <w:rPr>
          <w:rStyle w:val="eop"/>
        </w:rPr>
        <w:t xml:space="preserve"> Most of the </w:t>
      </w:r>
      <w:r w:rsidR="00E761C2">
        <w:rPr>
          <w:rStyle w:val="eop"/>
        </w:rPr>
        <w:t>friendly amendments were about making the language clearer.</w:t>
      </w:r>
      <w:r w:rsidR="00263790">
        <w:rPr>
          <w:rStyle w:val="eop"/>
        </w:rPr>
        <w:t xml:space="preserve"> Sandi Cavi</w:t>
      </w:r>
      <w:r w:rsidR="006253E4">
        <w:rPr>
          <w:rStyle w:val="eop"/>
        </w:rPr>
        <w:t xml:space="preserve"> and Senator Garrahy</w:t>
      </w:r>
      <w:r w:rsidR="00263790">
        <w:rPr>
          <w:rStyle w:val="eop"/>
        </w:rPr>
        <w:t xml:space="preserve"> raised concerns about a</w:t>
      </w:r>
      <w:r w:rsidR="00C933A9">
        <w:rPr>
          <w:rStyle w:val="eop"/>
        </w:rPr>
        <w:t xml:space="preserve"> suggested amendment that removed </w:t>
      </w:r>
      <w:r w:rsidR="004477FA">
        <w:rPr>
          <w:rStyle w:val="eop"/>
        </w:rPr>
        <w:t>some</w:t>
      </w:r>
      <w:r w:rsidR="00C933A9">
        <w:rPr>
          <w:rStyle w:val="eop"/>
        </w:rPr>
        <w:t xml:space="preserve"> locations from the designated areas on campus for sound amplification: </w:t>
      </w:r>
      <w:proofErr w:type="gramStart"/>
      <w:r w:rsidR="004477FA">
        <w:rPr>
          <w:rStyle w:val="eop"/>
        </w:rPr>
        <w:t>the</w:t>
      </w:r>
      <w:proofErr w:type="gramEnd"/>
      <w:r w:rsidR="004477FA">
        <w:rPr>
          <w:rStyle w:val="eop"/>
        </w:rPr>
        <w:t xml:space="preserve"> </w:t>
      </w:r>
      <w:r w:rsidR="00AA7506">
        <w:rPr>
          <w:rStyle w:val="eop"/>
        </w:rPr>
        <w:t>Student Center-Library Plaza and the Bone Student Center Entry Plaza.</w:t>
      </w:r>
      <w:r w:rsidR="008B4C5A">
        <w:rPr>
          <w:rStyle w:val="eop"/>
        </w:rPr>
        <w:t xml:space="preserve"> These are key </w:t>
      </w:r>
      <w:r w:rsidR="00DD126A">
        <w:rPr>
          <w:rStyle w:val="eop"/>
        </w:rPr>
        <w:t xml:space="preserve">spots for </w:t>
      </w:r>
      <w:r w:rsidR="008B4C5A">
        <w:rPr>
          <w:rStyle w:val="eop"/>
        </w:rPr>
        <w:t>recruitment at the beginning of the semester</w:t>
      </w:r>
      <w:r w:rsidR="002712D7">
        <w:rPr>
          <w:rStyle w:val="eop"/>
        </w:rPr>
        <w:t xml:space="preserve">, and so </w:t>
      </w:r>
      <w:r w:rsidR="000D627B">
        <w:rPr>
          <w:rStyle w:val="eop"/>
        </w:rPr>
        <w:t>removing them from the allowed areas completely may be overly restrictive.</w:t>
      </w:r>
      <w:r w:rsidR="00C25062">
        <w:rPr>
          <w:rStyle w:val="eop"/>
        </w:rPr>
        <w:t xml:space="preserve"> These friendly amendments were not accepted. Senator Marx would address this matter on the floor when the question is raised.</w:t>
      </w:r>
    </w:p>
    <w:p w:rsidR="00B1504D" w:rsidP="007C4F31" w:rsidRDefault="00B1504D" w14:paraId="334C5BF0" w14:textId="4738C57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eop"/>
        </w:rPr>
        <w:t xml:space="preserve">The committee discussed another friendly amendment </w:t>
      </w:r>
      <w:r w:rsidR="0095584C">
        <w:rPr>
          <w:rStyle w:val="eop"/>
        </w:rPr>
        <w:t xml:space="preserve">that specifies that sound amplification </w:t>
      </w:r>
      <w:r w:rsidR="002F5C63">
        <w:rPr>
          <w:rStyle w:val="eop"/>
        </w:rPr>
        <w:t>approval is not required for</w:t>
      </w:r>
      <w:r w:rsidR="00EE5882">
        <w:rPr>
          <w:rStyle w:val="eop"/>
        </w:rPr>
        <w:t xml:space="preserve"> regularly scheduled classes, indoor performance venues, and</w:t>
      </w:r>
      <w:r w:rsidR="0095584C">
        <w:rPr>
          <w:rStyle w:val="eop"/>
        </w:rPr>
        <w:t xml:space="preserve"> regularly scheduled</w:t>
      </w:r>
      <w:r w:rsidR="00EE5882">
        <w:rPr>
          <w:rStyle w:val="eop"/>
        </w:rPr>
        <w:t xml:space="preserve"> athletic events</w:t>
      </w:r>
      <w:r w:rsidR="0095584C">
        <w:rPr>
          <w:rStyle w:val="eop"/>
        </w:rPr>
        <w:t>.</w:t>
      </w:r>
      <w:r w:rsidR="000C26BD">
        <w:rPr>
          <w:rStyle w:val="eop"/>
        </w:rPr>
        <w:t xml:space="preserve"> Senator Marx suggested an adjustment to the friendly amendment language. Senator Walsh and Senator Garrahy </w:t>
      </w:r>
      <w:r w:rsidR="002F2DE0">
        <w:rPr>
          <w:rStyle w:val="eop"/>
        </w:rPr>
        <w:t>supported the friendly amendment, with the additional adjustment.</w:t>
      </w:r>
    </w:p>
    <w:p w:rsidR="00B14D0B" w:rsidP="55FD6F7F" w:rsidRDefault="00B14D0B" w14:paraId="67FB632E" w14:textId="38CA4100">
      <w:pPr>
        <w:pStyle w:val="paragraph"/>
        <w:spacing w:before="0" w:beforeAutospacing="off" w:after="0" w:afterAutospacing="off"/>
        <w:ind w:firstLine="720"/>
        <w:textAlignment w:val="baseline"/>
        <w:rPr>
          <w:rStyle w:val="eop"/>
        </w:rPr>
      </w:pPr>
      <w:r w:rsidRPr="55FD6F7F" w:rsidR="00B14D0B">
        <w:rPr>
          <w:rStyle w:val="eop"/>
        </w:rPr>
        <w:t xml:space="preserve">Senator Marx recommended </w:t>
      </w:r>
      <w:r w:rsidRPr="55FD6F7F" w:rsidR="002D6B76">
        <w:rPr>
          <w:rStyle w:val="eop"/>
        </w:rPr>
        <w:t>adjusting the section on “P</w:t>
      </w:r>
      <w:r w:rsidRPr="55FD6F7F" w:rsidR="3090C7E2">
        <w:rPr>
          <w:rStyle w:val="eop"/>
        </w:rPr>
        <w:t xml:space="preserve">rocedure </w:t>
      </w:r>
      <w:r w:rsidRPr="55FD6F7F" w:rsidR="002D6B76">
        <w:rPr>
          <w:rStyle w:val="eop"/>
        </w:rPr>
        <w:t xml:space="preserve">for Approval of Sound Amplification Requests” to </w:t>
      </w:r>
      <w:r w:rsidRPr="55FD6F7F" w:rsidR="00063ECF">
        <w:rPr>
          <w:rStyle w:val="eop"/>
        </w:rPr>
        <w:t>better direct requests to the</w:t>
      </w:r>
      <w:r w:rsidRPr="55FD6F7F" w:rsidR="002D6B76">
        <w:rPr>
          <w:rStyle w:val="eop"/>
        </w:rPr>
        <w:t xml:space="preserve"> University Event Review Committee.</w:t>
      </w:r>
      <w:r w:rsidRPr="55FD6F7F" w:rsidR="00AB29C6">
        <w:rPr>
          <w:rStyle w:val="eop"/>
        </w:rPr>
        <w:t xml:space="preserve"> The URL </w:t>
      </w:r>
      <w:r w:rsidRPr="55FD6F7F" w:rsidR="00B904CD">
        <w:rPr>
          <w:rStyle w:val="eop"/>
        </w:rPr>
        <w:t>in the policy was not working during the meeting</w:t>
      </w:r>
      <w:r w:rsidRPr="55FD6F7F" w:rsidR="000F1DF9">
        <w:rPr>
          <w:rStyle w:val="eop"/>
        </w:rPr>
        <w:t>. Senator Marx said he would check later to see if the website is being moved to a different URL.</w:t>
      </w:r>
    </w:p>
    <w:p w:rsidR="00A64409" w:rsidP="007C4F31" w:rsidRDefault="00A64409" w14:paraId="385A7161" w14:textId="1648D24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eop"/>
        </w:rPr>
        <w:t>The committee began to review the draft of the 2021 AIF report.</w:t>
      </w:r>
      <w:r w:rsidR="008F2DBA">
        <w:rPr>
          <w:rStyle w:val="eop"/>
        </w:rPr>
        <w:t xml:space="preserve"> Senator Marx corrected </w:t>
      </w:r>
      <w:r w:rsidR="00825037">
        <w:rPr>
          <w:rStyle w:val="eop"/>
        </w:rPr>
        <w:t>a statement at a previous meeting that the AABC had recommended</w:t>
      </w:r>
      <w:r w:rsidR="00BB21BE">
        <w:rPr>
          <w:rStyle w:val="eop"/>
        </w:rPr>
        <w:t xml:space="preserve"> in 2007–2008</w:t>
      </w:r>
      <w:r w:rsidR="00825037">
        <w:rPr>
          <w:rStyle w:val="eop"/>
        </w:rPr>
        <w:t xml:space="preserve"> that the ratio of tenure-track </w:t>
      </w:r>
      <w:r w:rsidR="00BB21BE">
        <w:rPr>
          <w:rStyle w:val="eop"/>
        </w:rPr>
        <w:t>faculty be above 70%. The actual recommended ratio was 75%, so this correction was made in the AIF report draft.</w:t>
      </w:r>
      <w:r w:rsidR="00CC5618">
        <w:rPr>
          <w:rStyle w:val="eop"/>
        </w:rPr>
        <w:t xml:space="preserve"> Because of internet connection issues, the committee was not able to discuss the draft further. </w:t>
      </w:r>
      <w:r w:rsidR="001C7C1C">
        <w:rPr>
          <w:rStyle w:val="eop"/>
        </w:rPr>
        <w:t>The committee members agreed to review the draft before the next AABC meeting.</w:t>
      </w:r>
    </w:p>
    <w:p w:rsidR="00D50F81" w:rsidP="00037F43" w:rsidRDefault="00D50F81" w14:paraId="1C06C57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37F43" w:rsidP="00037F43" w:rsidRDefault="00037F43" w14:paraId="6B6BFDF0" w14:textId="2BFFB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 xml:space="preserve">Adjourned at </w:t>
      </w:r>
      <w:r w:rsidR="008863FB">
        <w:rPr>
          <w:rStyle w:val="normaltextrun"/>
          <w:b/>
          <w:bCs/>
          <w:i/>
          <w:iCs/>
        </w:rPr>
        <w:t>7</w:t>
      </w:r>
      <w:r w:rsidR="006D1160">
        <w:rPr>
          <w:rStyle w:val="normaltextrun"/>
          <w:b/>
          <w:bCs/>
          <w:i/>
          <w:iCs/>
        </w:rPr>
        <w:t>:</w:t>
      </w:r>
      <w:r w:rsidR="008863FB">
        <w:rPr>
          <w:rStyle w:val="normaltextrun"/>
          <w:b/>
          <w:bCs/>
          <w:i/>
          <w:iCs/>
        </w:rPr>
        <w:t>00</w:t>
      </w:r>
    </w:p>
    <w:p w:rsidRPr="00E33169" w:rsidR="00C652C6" w:rsidP="00E33169" w:rsidRDefault="00037F43" w14:paraId="118C2DE8" w14:textId="75FAF1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Pr="00E33169" w:rsidR="00C652C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A50" w:rsidP="00220D9E" w:rsidRDefault="00707A50" w14:paraId="19F06C79" w14:textId="77777777">
      <w:pPr>
        <w:spacing w:after="0" w:line="240" w:lineRule="auto"/>
      </w:pPr>
      <w:r>
        <w:separator/>
      </w:r>
    </w:p>
  </w:endnote>
  <w:endnote w:type="continuationSeparator" w:id="0">
    <w:p w:rsidR="00707A50" w:rsidP="00220D9E" w:rsidRDefault="00707A50" w14:paraId="7CF384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A50" w:rsidP="00220D9E" w:rsidRDefault="00707A50" w14:paraId="23EB2E11" w14:textId="77777777">
      <w:pPr>
        <w:spacing w:after="0" w:line="240" w:lineRule="auto"/>
      </w:pPr>
      <w:r>
        <w:separator/>
      </w:r>
    </w:p>
  </w:footnote>
  <w:footnote w:type="continuationSeparator" w:id="0">
    <w:p w:rsidR="00707A50" w:rsidP="00220D9E" w:rsidRDefault="00707A50" w14:paraId="5C1F3CE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0"/>
    <w:rsid w:val="00012DBD"/>
    <w:rsid w:val="000362F5"/>
    <w:rsid w:val="00037F43"/>
    <w:rsid w:val="00063ECF"/>
    <w:rsid w:val="000728C8"/>
    <w:rsid w:val="000952C2"/>
    <w:rsid w:val="000B440D"/>
    <w:rsid w:val="000C26BD"/>
    <w:rsid w:val="000D627B"/>
    <w:rsid w:val="000F1DF9"/>
    <w:rsid w:val="0010612B"/>
    <w:rsid w:val="001170E6"/>
    <w:rsid w:val="00121DF8"/>
    <w:rsid w:val="00141B85"/>
    <w:rsid w:val="00172A16"/>
    <w:rsid w:val="00193B9C"/>
    <w:rsid w:val="001C7C1C"/>
    <w:rsid w:val="001D4C45"/>
    <w:rsid w:val="00200D32"/>
    <w:rsid w:val="00220D9E"/>
    <w:rsid w:val="00224C09"/>
    <w:rsid w:val="00231D45"/>
    <w:rsid w:val="00240C1C"/>
    <w:rsid w:val="00255010"/>
    <w:rsid w:val="00263790"/>
    <w:rsid w:val="002712D7"/>
    <w:rsid w:val="00293271"/>
    <w:rsid w:val="002968FA"/>
    <w:rsid w:val="002A226D"/>
    <w:rsid w:val="002C1589"/>
    <w:rsid w:val="002D6B76"/>
    <w:rsid w:val="002F2DE0"/>
    <w:rsid w:val="002F5C63"/>
    <w:rsid w:val="003006C2"/>
    <w:rsid w:val="003049E2"/>
    <w:rsid w:val="00342900"/>
    <w:rsid w:val="00350BBD"/>
    <w:rsid w:val="003518CA"/>
    <w:rsid w:val="0036087A"/>
    <w:rsid w:val="003619EC"/>
    <w:rsid w:val="003818EB"/>
    <w:rsid w:val="003A004A"/>
    <w:rsid w:val="003A6361"/>
    <w:rsid w:val="003F7CF1"/>
    <w:rsid w:val="00404D0F"/>
    <w:rsid w:val="00413152"/>
    <w:rsid w:val="00413B58"/>
    <w:rsid w:val="004477FA"/>
    <w:rsid w:val="00462EA2"/>
    <w:rsid w:val="004754E9"/>
    <w:rsid w:val="0049292D"/>
    <w:rsid w:val="004948CC"/>
    <w:rsid w:val="004D054B"/>
    <w:rsid w:val="004D5214"/>
    <w:rsid w:val="004F1619"/>
    <w:rsid w:val="00542E71"/>
    <w:rsid w:val="00580611"/>
    <w:rsid w:val="00581A40"/>
    <w:rsid w:val="00594C61"/>
    <w:rsid w:val="005B10C2"/>
    <w:rsid w:val="005D356F"/>
    <w:rsid w:val="005D4CC5"/>
    <w:rsid w:val="005D7B5B"/>
    <w:rsid w:val="00604079"/>
    <w:rsid w:val="0061671F"/>
    <w:rsid w:val="00617B9A"/>
    <w:rsid w:val="006253E4"/>
    <w:rsid w:val="00652544"/>
    <w:rsid w:val="006712E1"/>
    <w:rsid w:val="00671977"/>
    <w:rsid w:val="00676336"/>
    <w:rsid w:val="00684C77"/>
    <w:rsid w:val="006A30B2"/>
    <w:rsid w:val="006B3013"/>
    <w:rsid w:val="006D1160"/>
    <w:rsid w:val="006E1142"/>
    <w:rsid w:val="006F5804"/>
    <w:rsid w:val="006F6E42"/>
    <w:rsid w:val="007002EF"/>
    <w:rsid w:val="007011CD"/>
    <w:rsid w:val="00707A50"/>
    <w:rsid w:val="00741CC3"/>
    <w:rsid w:val="00747E49"/>
    <w:rsid w:val="00755FB2"/>
    <w:rsid w:val="0077448B"/>
    <w:rsid w:val="007833C4"/>
    <w:rsid w:val="007876D6"/>
    <w:rsid w:val="007A664B"/>
    <w:rsid w:val="007C4435"/>
    <w:rsid w:val="007C4F31"/>
    <w:rsid w:val="008166D0"/>
    <w:rsid w:val="00825037"/>
    <w:rsid w:val="0084013F"/>
    <w:rsid w:val="00882462"/>
    <w:rsid w:val="008863FB"/>
    <w:rsid w:val="00887A8C"/>
    <w:rsid w:val="008B4C5A"/>
    <w:rsid w:val="008C7B34"/>
    <w:rsid w:val="008D1747"/>
    <w:rsid w:val="008F01BA"/>
    <w:rsid w:val="008F2DBA"/>
    <w:rsid w:val="008F65B6"/>
    <w:rsid w:val="00903512"/>
    <w:rsid w:val="00916A07"/>
    <w:rsid w:val="0095584C"/>
    <w:rsid w:val="00982B5B"/>
    <w:rsid w:val="00984AF4"/>
    <w:rsid w:val="00993E34"/>
    <w:rsid w:val="00997899"/>
    <w:rsid w:val="009C7997"/>
    <w:rsid w:val="00A13EC0"/>
    <w:rsid w:val="00A24663"/>
    <w:rsid w:val="00A45D37"/>
    <w:rsid w:val="00A579D7"/>
    <w:rsid w:val="00A624DB"/>
    <w:rsid w:val="00A64409"/>
    <w:rsid w:val="00AA7506"/>
    <w:rsid w:val="00AB29C6"/>
    <w:rsid w:val="00AB459F"/>
    <w:rsid w:val="00AC6C8B"/>
    <w:rsid w:val="00AD2608"/>
    <w:rsid w:val="00AF75A9"/>
    <w:rsid w:val="00B14D0B"/>
    <w:rsid w:val="00B1504D"/>
    <w:rsid w:val="00B342F7"/>
    <w:rsid w:val="00B726AE"/>
    <w:rsid w:val="00B75045"/>
    <w:rsid w:val="00B842D7"/>
    <w:rsid w:val="00B904CD"/>
    <w:rsid w:val="00BB21BE"/>
    <w:rsid w:val="00BD378C"/>
    <w:rsid w:val="00BD46E6"/>
    <w:rsid w:val="00BD558C"/>
    <w:rsid w:val="00BD5808"/>
    <w:rsid w:val="00BD6045"/>
    <w:rsid w:val="00C079C8"/>
    <w:rsid w:val="00C25062"/>
    <w:rsid w:val="00C353EB"/>
    <w:rsid w:val="00C572FA"/>
    <w:rsid w:val="00C652C6"/>
    <w:rsid w:val="00C72430"/>
    <w:rsid w:val="00C9208C"/>
    <w:rsid w:val="00C933A9"/>
    <w:rsid w:val="00CA0328"/>
    <w:rsid w:val="00CB276F"/>
    <w:rsid w:val="00CC4AA9"/>
    <w:rsid w:val="00CC5618"/>
    <w:rsid w:val="00CD5856"/>
    <w:rsid w:val="00CE7B71"/>
    <w:rsid w:val="00D23C2B"/>
    <w:rsid w:val="00D3183C"/>
    <w:rsid w:val="00D50F81"/>
    <w:rsid w:val="00D91C0A"/>
    <w:rsid w:val="00DA5F6F"/>
    <w:rsid w:val="00DD1130"/>
    <w:rsid w:val="00DD126A"/>
    <w:rsid w:val="00DF00BE"/>
    <w:rsid w:val="00E12796"/>
    <w:rsid w:val="00E33169"/>
    <w:rsid w:val="00E33257"/>
    <w:rsid w:val="00E761C2"/>
    <w:rsid w:val="00E8625D"/>
    <w:rsid w:val="00E87190"/>
    <w:rsid w:val="00EA2071"/>
    <w:rsid w:val="00EE5882"/>
    <w:rsid w:val="00EF210F"/>
    <w:rsid w:val="00F47DCA"/>
    <w:rsid w:val="00F67B00"/>
    <w:rsid w:val="00F7681D"/>
    <w:rsid w:val="00FD0FB8"/>
    <w:rsid w:val="00FD5AC0"/>
    <w:rsid w:val="3090C7E2"/>
    <w:rsid w:val="55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F4BAE"/>
  <w15:chartTrackingRefBased/>
  <w15:docId w15:val="{1A3E4D11-A547-43FF-9CD5-DA00A9B8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B00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037F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37F43"/>
  </w:style>
  <w:style w:type="character" w:styleId="eop" w:customStyle="1">
    <w:name w:val="eop"/>
    <w:basedOn w:val="DefaultParagraphFont"/>
    <w:rsid w:val="00037F43"/>
  </w:style>
  <w:style w:type="character" w:styleId="tabchar" w:customStyle="1">
    <w:name w:val="tabchar"/>
    <w:basedOn w:val="DefaultParagraphFont"/>
    <w:rsid w:val="00037F43"/>
  </w:style>
  <w:style w:type="paragraph" w:styleId="Header">
    <w:name w:val="header"/>
    <w:basedOn w:val="Normal"/>
    <w:link w:val="HeaderChar"/>
    <w:uiPriority w:val="99"/>
    <w:unhideWhenUsed/>
    <w:rsid w:val="0022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0D9E"/>
  </w:style>
  <w:style w:type="paragraph" w:styleId="Footer">
    <w:name w:val="footer"/>
    <w:basedOn w:val="Normal"/>
    <w:link w:val="FooterChar"/>
    <w:uiPriority w:val="99"/>
    <w:unhideWhenUsed/>
    <w:rsid w:val="0022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02482-EA47-4995-A01A-6A03548DF9B9}"/>
</file>

<file path=customXml/itemProps2.xml><?xml version="1.0" encoding="utf-8"?>
<ds:datastoreItem xmlns:ds="http://schemas.openxmlformats.org/officeDocument/2006/customXml" ds:itemID="{4AA9A352-245F-482C-A44B-A27B9B7DBDCA}"/>
</file>

<file path=customXml/itemProps3.xml><?xml version="1.0" encoding="utf-8"?>
<ds:datastoreItem xmlns:ds="http://schemas.openxmlformats.org/officeDocument/2006/customXml" ds:itemID="{F98A68C9-BD48-45C8-914B-5BF894DFA8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Nahm, Kee-Yoon</dc:creator>
  <keywords/>
  <dc:description/>
  <lastModifiedBy>Marx, David</lastModifiedBy>
  <revision>47</revision>
  <dcterms:created xsi:type="dcterms:W3CDTF">2021-04-20T14:01:00.0000000Z</dcterms:created>
  <dcterms:modified xsi:type="dcterms:W3CDTF">2021-04-21T04:42:26.5475915Z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