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7A08" w:rsidR="00367678" w:rsidP="00367678" w:rsidRDefault="00367678" w14:paraId="593A20FF" w14:textId="77777777">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themeColor="text1"/>
          <w:sz w:val="22"/>
          <w:szCs w:val="22"/>
        </w:rPr>
        <w:t>Faculty Affairs Committee </w:t>
      </w:r>
      <w:r w:rsidRPr="00AC7A08">
        <w:rPr>
          <w:rStyle w:val="eop"/>
          <w:color w:val="000000" w:themeColor="text1"/>
          <w:sz w:val="22"/>
          <w:szCs w:val="22"/>
        </w:rPr>
        <w:t> </w:t>
      </w:r>
    </w:p>
    <w:p w:rsidRPr="00AC7A08" w:rsidR="00367678" w:rsidP="00367678" w:rsidRDefault="00367678" w14:paraId="2610AE28" w14:textId="45AC7E1A">
      <w:pPr>
        <w:pStyle w:val="paragraph"/>
        <w:spacing w:before="0" w:beforeAutospacing="0" w:after="0" w:afterAutospacing="0"/>
        <w:jc w:val="center"/>
        <w:textAlignment w:val="baseline"/>
        <w:rPr>
          <w:rFonts w:ascii="Segoe UI" w:hAnsi="Segoe UI" w:cs="Segoe UI"/>
          <w:sz w:val="22"/>
          <w:szCs w:val="22"/>
        </w:rPr>
      </w:pPr>
      <w:r w:rsidRPr="00AC7A08">
        <w:rPr>
          <w:rStyle w:val="normaltextrun"/>
          <w:b/>
          <w:bCs/>
          <w:color w:val="000000"/>
          <w:sz w:val="22"/>
          <w:szCs w:val="22"/>
        </w:rPr>
        <w:t xml:space="preserve">Meeting </w:t>
      </w:r>
      <w:r w:rsidR="00D4670B">
        <w:rPr>
          <w:rStyle w:val="normaltextrun"/>
          <w:b/>
          <w:bCs/>
          <w:color w:val="000000"/>
          <w:sz w:val="22"/>
          <w:szCs w:val="22"/>
        </w:rPr>
        <w:t>Minutes</w:t>
      </w:r>
      <w:r w:rsidRPr="00AC7A08">
        <w:rPr>
          <w:rStyle w:val="eop"/>
          <w:color w:val="000000"/>
          <w:sz w:val="22"/>
          <w:szCs w:val="22"/>
        </w:rPr>
        <w:t> </w:t>
      </w:r>
    </w:p>
    <w:p w:rsidRPr="00AC7A08" w:rsidR="00367678" w:rsidP="00367678" w:rsidRDefault="00367678" w14:paraId="3DB85C0E" w14:textId="2C8BB41C">
      <w:pPr>
        <w:pStyle w:val="paragraph"/>
        <w:spacing w:before="0" w:beforeAutospacing="0" w:after="0" w:afterAutospacing="0"/>
        <w:jc w:val="center"/>
        <w:textAlignment w:val="baseline"/>
        <w:rPr>
          <w:rStyle w:val="eop"/>
          <w:b/>
          <w:bCs/>
          <w:color w:val="000000"/>
          <w:sz w:val="22"/>
          <w:szCs w:val="22"/>
        </w:rPr>
      </w:pPr>
      <w:r w:rsidRPr="00AC7A08">
        <w:rPr>
          <w:rStyle w:val="normaltextrun"/>
          <w:b/>
          <w:bCs/>
          <w:color w:val="000000" w:themeColor="text1"/>
          <w:sz w:val="22"/>
          <w:szCs w:val="22"/>
        </w:rPr>
        <w:t xml:space="preserve">Wednesday, </w:t>
      </w:r>
      <w:r w:rsidRPr="00AC7A08" w:rsidR="00672C70">
        <w:rPr>
          <w:rStyle w:val="normaltextrun"/>
          <w:b/>
          <w:bCs/>
          <w:color w:val="000000" w:themeColor="text1"/>
          <w:sz w:val="22"/>
          <w:szCs w:val="22"/>
        </w:rPr>
        <w:t>October 12</w:t>
      </w:r>
      <w:r w:rsidRPr="00AC7A08">
        <w:rPr>
          <w:rStyle w:val="normaltextrun"/>
          <w:b/>
          <w:bCs/>
          <w:color w:val="000000" w:themeColor="text1"/>
          <w:sz w:val="22"/>
          <w:szCs w:val="22"/>
        </w:rPr>
        <w:t>, 2022</w:t>
      </w:r>
      <w:r w:rsidRPr="00AC7A08" w:rsidR="00285BCA">
        <w:rPr>
          <w:rStyle w:val="eop"/>
          <w:color w:val="000000" w:themeColor="text1"/>
          <w:sz w:val="22"/>
          <w:szCs w:val="22"/>
        </w:rPr>
        <w:t xml:space="preserve">, </w:t>
      </w:r>
      <w:r w:rsidRPr="00AC7A08">
        <w:rPr>
          <w:rStyle w:val="normaltextrun"/>
          <w:b/>
          <w:bCs/>
          <w:color w:val="000000"/>
          <w:sz w:val="22"/>
          <w:szCs w:val="22"/>
        </w:rPr>
        <w:t>6:00 p.m.</w:t>
      </w:r>
      <w:r w:rsidRPr="00AC7A08">
        <w:rPr>
          <w:rStyle w:val="eop"/>
          <w:color w:val="000000"/>
          <w:sz w:val="22"/>
          <w:szCs w:val="22"/>
        </w:rPr>
        <w:t> </w:t>
      </w:r>
    </w:p>
    <w:p w:rsidRPr="00AC7A08" w:rsidR="00367678" w:rsidP="00367678" w:rsidRDefault="00367678" w14:paraId="64B047B2" w14:textId="77777777">
      <w:pPr>
        <w:pStyle w:val="paragraph"/>
        <w:spacing w:before="0" w:beforeAutospacing="0" w:after="0" w:afterAutospacing="0"/>
        <w:jc w:val="center"/>
        <w:textAlignment w:val="baseline"/>
        <w:rPr>
          <w:b/>
          <w:bCs/>
          <w:sz w:val="22"/>
          <w:szCs w:val="22"/>
        </w:rPr>
      </w:pPr>
      <w:proofErr w:type="spellStart"/>
      <w:r w:rsidRPr="00AC7A08">
        <w:rPr>
          <w:b/>
          <w:bCs/>
          <w:sz w:val="22"/>
          <w:szCs w:val="22"/>
        </w:rPr>
        <w:t>Dobski</w:t>
      </w:r>
      <w:proofErr w:type="spellEnd"/>
      <w:r w:rsidRPr="00AC7A08">
        <w:rPr>
          <w:b/>
          <w:bCs/>
          <w:sz w:val="22"/>
          <w:szCs w:val="22"/>
        </w:rPr>
        <w:t xml:space="preserve"> Conference Room, Bone Student Center</w:t>
      </w:r>
    </w:p>
    <w:p w:rsidRPr="00AC7A08" w:rsidR="00367678" w:rsidP="00367678" w:rsidRDefault="00367678" w14:paraId="59BB63DC" w14:textId="77777777">
      <w:pPr>
        <w:pStyle w:val="paragraph"/>
        <w:spacing w:before="0" w:beforeAutospacing="0" w:after="0" w:afterAutospacing="0"/>
        <w:jc w:val="center"/>
        <w:textAlignment w:val="baseline"/>
        <w:rPr>
          <w:b/>
          <w:bCs/>
          <w:sz w:val="22"/>
          <w:szCs w:val="22"/>
        </w:rPr>
      </w:pPr>
      <w:r w:rsidRPr="00AC7A08">
        <w:rPr>
          <w:rStyle w:val="eop"/>
          <w:b/>
          <w:bCs/>
          <w:color w:val="000000"/>
          <w:sz w:val="22"/>
          <w:szCs w:val="22"/>
        </w:rPr>
        <w:t> </w:t>
      </w:r>
    </w:p>
    <w:p w:rsidRPr="00AC7A08" w:rsidR="00367678" w:rsidP="00367678" w:rsidRDefault="00367678" w14:paraId="72B61F5E" w14:textId="77777777">
      <w:pPr>
        <w:pStyle w:val="paragraph"/>
        <w:spacing w:before="0" w:beforeAutospacing="0" w:after="0" w:afterAutospacing="0"/>
        <w:textAlignment w:val="baseline"/>
        <w:rPr>
          <w:rFonts w:ascii="Segoe UI" w:hAnsi="Segoe UI" w:cs="Segoe UI"/>
          <w:sz w:val="22"/>
          <w:szCs w:val="22"/>
        </w:rPr>
      </w:pPr>
      <w:r w:rsidRPr="00AC7A08">
        <w:rPr>
          <w:rStyle w:val="normaltextrun"/>
          <w:b/>
          <w:bCs/>
          <w:i/>
          <w:iCs/>
          <w:color w:val="000000"/>
          <w:sz w:val="22"/>
          <w:szCs w:val="22"/>
        </w:rPr>
        <w:t>Call to Order </w:t>
      </w:r>
      <w:r w:rsidRPr="00AC7A08">
        <w:rPr>
          <w:rStyle w:val="eop"/>
          <w:color w:val="000000"/>
          <w:sz w:val="22"/>
          <w:szCs w:val="22"/>
        </w:rPr>
        <w:t> </w:t>
      </w:r>
    </w:p>
    <w:p w:rsidRPr="00AC7A08" w:rsidR="00367678" w:rsidP="00367678" w:rsidRDefault="00367678" w14:paraId="4FDE5CCC" w14:textId="77777777">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rsidRPr="00AC7A08" w:rsidR="00367678" w:rsidP="7A54118C" w:rsidRDefault="00367678" w14:paraId="209ADD7F" w14:textId="56049B4F">
      <w:pPr>
        <w:pStyle w:val="paragraph"/>
        <w:spacing w:before="0" w:beforeAutospacing="0" w:after="0" w:afterAutospacing="0"/>
        <w:ind w:left="990" w:hanging="990"/>
        <w:textAlignment w:val="baseline"/>
        <w:rPr>
          <w:rStyle w:val="eop"/>
          <w:color w:val="000000"/>
          <w:sz w:val="22"/>
          <w:szCs w:val="22"/>
        </w:rPr>
      </w:pPr>
      <w:r w:rsidRPr="7A54118C">
        <w:rPr>
          <w:rStyle w:val="normaltextrun"/>
          <w:b/>
          <w:bCs/>
          <w:i/>
          <w:iCs/>
          <w:color w:val="000000"/>
          <w:sz w:val="22"/>
          <w:szCs w:val="22"/>
        </w:rPr>
        <w:t>Roll Call</w:t>
      </w:r>
      <w:r w:rsidRPr="00AC7A08" w:rsidR="008E270C">
        <w:rPr>
          <w:rStyle w:val="tabchar"/>
          <w:rFonts w:ascii="Calibri" w:hAnsi="Calibri" w:cs="Calibri"/>
          <w:color w:val="000000"/>
          <w:sz w:val="22"/>
          <w:szCs w:val="22"/>
        </w:rPr>
        <w:t xml:space="preserve">: </w:t>
      </w:r>
      <w:r w:rsidRPr="00AC7A08" w:rsidR="00BF0AF1">
        <w:rPr>
          <w:rStyle w:val="tabchar"/>
          <w:rFonts w:ascii="Calibri" w:hAnsi="Calibri" w:cs="Calibri"/>
          <w:color w:val="000000"/>
          <w:sz w:val="22"/>
          <w:szCs w:val="22"/>
        </w:rPr>
        <w:t xml:space="preserve"> </w:t>
      </w:r>
      <w:proofErr w:type="spellStart"/>
      <w:r w:rsidRPr="00AC7A08" w:rsidR="00BF0AF1">
        <w:rPr>
          <w:rStyle w:val="normaltextrun"/>
          <w:color w:val="000000"/>
          <w:sz w:val="22"/>
          <w:szCs w:val="22"/>
          <w:shd w:val="clear" w:color="auto" w:fill="FFFFFF"/>
        </w:rPr>
        <w:t>Laina</w:t>
      </w:r>
      <w:proofErr w:type="spellEnd"/>
      <w:r w:rsidRPr="00AC7A08" w:rsidR="00BF0AF1">
        <w:rPr>
          <w:rStyle w:val="normaltextrun"/>
          <w:color w:val="000000"/>
          <w:sz w:val="22"/>
          <w:szCs w:val="22"/>
          <w:shd w:val="clear" w:color="auto" w:fill="FFFFFF"/>
        </w:rPr>
        <w:t xml:space="preserve"> Carney, Alex Duffy, </w:t>
      </w:r>
      <w:r w:rsidRPr="00AC7A08" w:rsidR="00735C4A">
        <w:rPr>
          <w:rStyle w:val="normaltextrun"/>
          <w:color w:val="000000"/>
          <w:sz w:val="22"/>
          <w:szCs w:val="22"/>
          <w:shd w:val="clear" w:color="auto" w:fill="FFFFFF"/>
        </w:rPr>
        <w:t xml:space="preserve">Tom Hammond, </w:t>
      </w:r>
      <w:r w:rsidRPr="00AC7A08" w:rsidR="00BF0AF1">
        <w:rPr>
          <w:rStyle w:val="normaltextrun"/>
          <w:color w:val="000000"/>
          <w:sz w:val="22"/>
          <w:szCs w:val="22"/>
          <w:shd w:val="clear" w:color="auto" w:fill="FFFFFF"/>
        </w:rPr>
        <w:t xml:space="preserve">Mary Hollywood, Tom Lucey, Craig </w:t>
      </w:r>
      <w:r w:rsidRPr="00AC7A08" w:rsidR="7CB5786E">
        <w:rPr>
          <w:rStyle w:val="normaltextrun"/>
          <w:color w:val="000000"/>
          <w:sz w:val="22"/>
          <w:szCs w:val="22"/>
          <w:shd w:val="clear" w:color="auto" w:fill="FFFFFF"/>
        </w:rPr>
        <w:t>McLauchlan, Pete</w:t>
      </w:r>
      <w:r w:rsidRPr="00AC7A08" w:rsidR="00BF0AF1">
        <w:rPr>
          <w:rStyle w:val="normaltextrun"/>
          <w:color w:val="000000"/>
          <w:sz w:val="22"/>
          <w:szCs w:val="22"/>
          <w:shd w:val="clear" w:color="auto" w:fill="FFFFFF"/>
        </w:rPr>
        <w:t xml:space="preserve"> </w:t>
      </w:r>
      <w:proofErr w:type="spellStart"/>
      <w:r w:rsidRPr="00AC7A08" w:rsidR="00BF0AF1">
        <w:rPr>
          <w:rStyle w:val="normaltextrun"/>
          <w:color w:val="000000"/>
          <w:sz w:val="22"/>
          <w:szCs w:val="22"/>
          <w:shd w:val="clear" w:color="auto" w:fill="FFFFFF"/>
        </w:rPr>
        <w:t>Smudde</w:t>
      </w:r>
      <w:proofErr w:type="spellEnd"/>
      <w:r w:rsidRPr="00AC7A08" w:rsidR="00BF0AF1">
        <w:rPr>
          <w:rStyle w:val="normaltextrun"/>
          <w:color w:val="000000"/>
          <w:sz w:val="22"/>
          <w:szCs w:val="22"/>
          <w:shd w:val="clear" w:color="auto" w:fill="FFFFFF"/>
        </w:rPr>
        <w:t xml:space="preserve"> (chair)</w:t>
      </w:r>
      <w:r w:rsidRPr="00AC7A08" w:rsidR="1D5E1F78">
        <w:rPr>
          <w:rStyle w:val="normaltextrun"/>
          <w:color w:val="000000"/>
          <w:sz w:val="22"/>
          <w:szCs w:val="22"/>
          <w:shd w:val="clear" w:color="auto" w:fill="FFFFFF"/>
        </w:rPr>
        <w:t>.</w:t>
      </w:r>
    </w:p>
    <w:p w:rsidRPr="00AC7A08" w:rsidR="00367678" w:rsidP="00367678" w:rsidRDefault="00367678" w14:paraId="70300D60" w14:textId="77777777">
      <w:pPr>
        <w:pStyle w:val="paragraph"/>
        <w:spacing w:before="0" w:beforeAutospacing="0" w:after="0" w:afterAutospacing="0"/>
        <w:textAlignment w:val="baseline"/>
        <w:rPr>
          <w:rStyle w:val="eop"/>
          <w:color w:val="000000"/>
          <w:sz w:val="22"/>
          <w:szCs w:val="22"/>
        </w:rPr>
      </w:pPr>
    </w:p>
    <w:p w:rsidRPr="00AC7A08" w:rsidR="00367678" w:rsidP="7B4D6C1F" w:rsidRDefault="00367678" w14:paraId="7E7E1D93" w14:textId="5884F975">
      <w:pPr>
        <w:pStyle w:val="paragraph"/>
        <w:spacing w:before="0" w:beforeAutospacing="0" w:after="0" w:afterAutospacing="0"/>
        <w:textAlignment w:val="baseline"/>
        <w:rPr>
          <w:rFonts w:ascii="Segoe UI" w:hAnsi="Segoe UI" w:cs="Segoe UI"/>
          <w:b/>
          <w:bCs/>
          <w:i/>
          <w:iCs/>
          <w:sz w:val="22"/>
          <w:szCs w:val="22"/>
        </w:rPr>
      </w:pPr>
      <w:r w:rsidRPr="6493EC73" w:rsidR="00367678">
        <w:rPr>
          <w:rStyle w:val="eop"/>
          <w:b w:val="1"/>
          <w:bCs w:val="1"/>
          <w:i w:val="1"/>
          <w:iCs w:val="1"/>
          <w:color w:val="000000" w:themeColor="text1" w:themeTint="FF" w:themeShade="FF"/>
          <w:sz w:val="22"/>
          <w:szCs w:val="22"/>
        </w:rPr>
        <w:t xml:space="preserve">Public Comment (guest sign in with the </w:t>
      </w:r>
      <w:r w:rsidRPr="6493EC73" w:rsidR="3049CCDF">
        <w:rPr>
          <w:rStyle w:val="eop"/>
          <w:b w:val="1"/>
          <w:bCs w:val="1"/>
          <w:i w:val="1"/>
          <w:iCs w:val="1"/>
          <w:color w:val="000000" w:themeColor="text1" w:themeTint="FF" w:themeShade="FF"/>
          <w:sz w:val="22"/>
          <w:szCs w:val="22"/>
        </w:rPr>
        <w:t>FAC</w:t>
      </w:r>
      <w:r w:rsidRPr="6493EC73" w:rsidR="00367678">
        <w:rPr>
          <w:rStyle w:val="eop"/>
          <w:b w:val="1"/>
          <w:bCs w:val="1"/>
          <w:i w:val="1"/>
          <w:iCs w:val="1"/>
          <w:color w:val="000000" w:themeColor="text1" w:themeTint="FF" w:themeShade="FF"/>
          <w:sz w:val="22"/>
          <w:szCs w:val="22"/>
        </w:rPr>
        <w:t xml:space="preserve"> chair; not more than 10 minutes total)</w:t>
      </w:r>
    </w:p>
    <w:p w:rsidR="6493EC73" w:rsidP="6493EC73" w:rsidRDefault="6493EC73" w14:paraId="59F56AAF" w14:textId="582BDB7C">
      <w:pPr>
        <w:pStyle w:val="paragraph"/>
        <w:spacing w:before="0" w:beforeAutospacing="off" w:after="0" w:afterAutospacing="off"/>
        <w:rPr>
          <w:rStyle w:val="eop"/>
          <w:b w:val="1"/>
          <w:bCs w:val="1"/>
          <w:i w:val="1"/>
          <w:iCs w:val="1"/>
          <w:color w:val="000000" w:themeColor="text1" w:themeTint="FF" w:themeShade="FF"/>
          <w:sz w:val="22"/>
          <w:szCs w:val="22"/>
        </w:rPr>
      </w:pPr>
    </w:p>
    <w:p w:rsidR="54C3EBDA" w:rsidP="6493EC73" w:rsidRDefault="54C3EBDA" w14:paraId="75FC656D" w14:textId="35667CCC">
      <w:pPr>
        <w:pStyle w:val="paragraph"/>
        <w:spacing w:before="0" w:beforeAutospacing="off" w:after="0" w:afterAutospacing="off"/>
        <w:rPr>
          <w:rStyle w:val="eop"/>
          <w:b w:val="1"/>
          <w:bCs w:val="1"/>
          <w:i w:val="1"/>
          <w:iCs w:val="1"/>
          <w:color w:val="000000" w:themeColor="text1" w:themeTint="FF" w:themeShade="FF"/>
          <w:sz w:val="22"/>
          <w:szCs w:val="22"/>
        </w:rPr>
      </w:pPr>
      <w:r w:rsidRPr="6493EC73" w:rsidR="54C3EBDA">
        <w:rPr>
          <w:rStyle w:val="eop"/>
          <w:b w:val="1"/>
          <w:bCs w:val="1"/>
          <w:i w:val="1"/>
          <w:iCs w:val="1"/>
          <w:color w:val="000000" w:themeColor="text1" w:themeTint="FF" w:themeShade="FF"/>
          <w:sz w:val="22"/>
          <w:szCs w:val="22"/>
        </w:rPr>
        <w:t>Senator Hollywood took minutes for this meeting.</w:t>
      </w:r>
    </w:p>
    <w:p w:rsidRPr="00AC7A08" w:rsidR="00367678" w:rsidP="00367678" w:rsidRDefault="00367678" w14:paraId="47417A6D" w14:textId="77777777">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rsidRPr="00AC7A08" w:rsidR="00367678" w:rsidP="7A54118C" w:rsidRDefault="00367678" w14:paraId="36028256" w14:textId="2C26D5C0">
      <w:pPr>
        <w:pStyle w:val="paragraph"/>
        <w:spacing w:before="0" w:beforeAutospacing="0" w:after="0" w:afterAutospacing="0"/>
        <w:textAlignment w:val="baseline"/>
        <w:rPr>
          <w:rFonts w:ascii="Segoe UI" w:hAnsi="Segoe UI" w:cs="Segoe UI"/>
          <w:sz w:val="22"/>
          <w:szCs w:val="22"/>
        </w:rPr>
      </w:pPr>
      <w:r w:rsidRPr="7A54118C">
        <w:rPr>
          <w:rStyle w:val="normaltextrun"/>
          <w:b/>
          <w:bCs/>
          <w:i/>
          <w:iCs/>
          <w:color w:val="000000" w:themeColor="text1"/>
          <w:sz w:val="22"/>
          <w:szCs w:val="22"/>
        </w:rPr>
        <w:t xml:space="preserve">Approval of Minutes from September </w:t>
      </w:r>
      <w:r w:rsidRPr="7A54118C" w:rsidR="00672C70">
        <w:rPr>
          <w:rStyle w:val="normaltextrun"/>
          <w:b/>
          <w:bCs/>
          <w:i/>
          <w:iCs/>
          <w:color w:val="000000" w:themeColor="text1"/>
          <w:sz w:val="22"/>
          <w:szCs w:val="22"/>
        </w:rPr>
        <w:t>28</w:t>
      </w:r>
      <w:r w:rsidRPr="7A54118C">
        <w:rPr>
          <w:rStyle w:val="normaltextrun"/>
          <w:b/>
          <w:bCs/>
          <w:i/>
          <w:iCs/>
          <w:color w:val="000000" w:themeColor="text1"/>
          <w:sz w:val="22"/>
          <w:szCs w:val="22"/>
        </w:rPr>
        <w:t>, 2022</w:t>
      </w:r>
      <w:r w:rsidRPr="7A54118C">
        <w:rPr>
          <w:rStyle w:val="eop"/>
          <w:color w:val="000000" w:themeColor="text1"/>
          <w:sz w:val="22"/>
          <w:szCs w:val="22"/>
        </w:rPr>
        <w:t> </w:t>
      </w:r>
    </w:p>
    <w:p w:rsidR="4414D9A7" w:rsidP="6493EC73" w:rsidRDefault="4414D9A7" w14:paraId="6520D7E4" w14:textId="69BC8077">
      <w:pPr>
        <w:pStyle w:val="paragraph"/>
        <w:numPr>
          <w:ilvl w:val="0"/>
          <w:numId w:val="1"/>
        </w:numPr>
        <w:spacing w:before="0" w:beforeAutospacing="off" w:after="0" w:afterAutospacing="off"/>
        <w:rPr>
          <w:rStyle w:val="eop"/>
          <w:color w:val="000000" w:themeColor="text1" w:themeTint="FF" w:themeShade="FF"/>
          <w:sz w:val="22"/>
          <w:szCs w:val="22"/>
        </w:rPr>
      </w:pPr>
      <w:r w:rsidRPr="6493EC73" w:rsidR="4414D9A7">
        <w:rPr>
          <w:rStyle w:val="eop"/>
          <w:color w:val="000000" w:themeColor="text1" w:themeTint="FF" w:themeShade="FF"/>
          <w:sz w:val="22"/>
          <w:szCs w:val="22"/>
        </w:rPr>
        <w:t xml:space="preserve"> Motion </w:t>
      </w:r>
      <w:r w:rsidRPr="6493EC73" w:rsidR="4C7C8CCD">
        <w:rPr>
          <w:rStyle w:val="eop"/>
          <w:color w:val="000000" w:themeColor="text1" w:themeTint="FF" w:themeShade="FF"/>
          <w:sz w:val="22"/>
          <w:szCs w:val="22"/>
        </w:rPr>
        <w:t xml:space="preserve">- </w:t>
      </w:r>
      <w:r w:rsidRPr="6493EC73" w:rsidR="4414D9A7">
        <w:rPr>
          <w:rStyle w:val="eop"/>
          <w:color w:val="000000" w:themeColor="text1" w:themeTint="FF" w:themeShade="FF"/>
          <w:sz w:val="22"/>
          <w:szCs w:val="22"/>
        </w:rPr>
        <w:t xml:space="preserve">Alex, </w:t>
      </w:r>
      <w:r w:rsidRPr="6493EC73" w:rsidR="0D60B312">
        <w:rPr>
          <w:rStyle w:val="eop"/>
          <w:color w:val="000000" w:themeColor="text1" w:themeTint="FF" w:themeShade="FF"/>
          <w:sz w:val="22"/>
          <w:szCs w:val="22"/>
        </w:rPr>
        <w:t>second</w:t>
      </w:r>
      <w:r w:rsidRPr="6493EC73" w:rsidR="4414D9A7">
        <w:rPr>
          <w:rStyle w:val="eop"/>
          <w:color w:val="000000" w:themeColor="text1" w:themeTint="FF" w:themeShade="FF"/>
          <w:sz w:val="22"/>
          <w:szCs w:val="22"/>
        </w:rPr>
        <w:t xml:space="preserve"> – </w:t>
      </w:r>
      <w:r w:rsidRPr="6493EC73" w:rsidR="4414D9A7">
        <w:rPr>
          <w:rStyle w:val="eop"/>
          <w:color w:val="000000" w:themeColor="text1" w:themeTint="FF" w:themeShade="FF"/>
          <w:sz w:val="22"/>
          <w:szCs w:val="22"/>
        </w:rPr>
        <w:t>Laina</w:t>
      </w:r>
      <w:r w:rsidRPr="6493EC73" w:rsidR="4414D9A7">
        <w:rPr>
          <w:rStyle w:val="eop"/>
          <w:color w:val="000000" w:themeColor="text1" w:themeTint="FF" w:themeShade="FF"/>
          <w:sz w:val="22"/>
          <w:szCs w:val="22"/>
        </w:rPr>
        <w:t xml:space="preserve"> - Approved by unanimous vot</w:t>
      </w:r>
    </w:p>
    <w:p w:rsidRPr="00AC7A08" w:rsidR="00367678" w:rsidP="00367678" w:rsidRDefault="00367678" w14:paraId="194EF5CF" w14:textId="77777777">
      <w:pPr>
        <w:pStyle w:val="paragraph"/>
        <w:spacing w:before="0" w:beforeAutospacing="0" w:after="0" w:afterAutospacing="0"/>
        <w:textAlignment w:val="baseline"/>
        <w:rPr>
          <w:rFonts w:ascii="Segoe UI" w:hAnsi="Segoe UI" w:cs="Segoe UI"/>
          <w:sz w:val="22"/>
          <w:szCs w:val="22"/>
        </w:rPr>
      </w:pPr>
      <w:r w:rsidRPr="00AC7A08">
        <w:rPr>
          <w:rStyle w:val="eop"/>
          <w:color w:val="000000"/>
          <w:sz w:val="22"/>
          <w:szCs w:val="22"/>
        </w:rPr>
        <w:t> </w:t>
      </w:r>
    </w:p>
    <w:p w:rsidR="00367678" w:rsidP="00367678" w:rsidRDefault="00367678" w14:paraId="0538D481" w14:textId="4614FDD4">
      <w:pPr>
        <w:pStyle w:val="paragraph"/>
        <w:spacing w:before="0" w:beforeAutospacing="0" w:after="0" w:afterAutospacing="0"/>
        <w:textAlignment w:val="baseline"/>
        <w:rPr>
          <w:rStyle w:val="eop"/>
          <w:color w:val="000000"/>
          <w:sz w:val="22"/>
          <w:szCs w:val="22"/>
        </w:rPr>
      </w:pPr>
      <w:r w:rsidRPr="00AC7A08">
        <w:rPr>
          <w:rStyle w:val="normaltextrun"/>
          <w:b/>
          <w:bCs/>
          <w:i/>
          <w:iCs/>
          <w:color w:val="000000"/>
          <w:sz w:val="22"/>
          <w:szCs w:val="22"/>
        </w:rPr>
        <w:t>Discussion: </w:t>
      </w:r>
      <w:r w:rsidRPr="00AC7A08">
        <w:rPr>
          <w:rStyle w:val="eop"/>
          <w:color w:val="000000"/>
          <w:sz w:val="22"/>
          <w:szCs w:val="22"/>
        </w:rPr>
        <w:t> </w:t>
      </w:r>
    </w:p>
    <w:p w:rsidRPr="005C07D1" w:rsidR="005C07D1" w:rsidP="00367678" w:rsidRDefault="005C07D1" w14:paraId="2E5A829C" w14:textId="7697C749">
      <w:pPr>
        <w:pStyle w:val="paragraph"/>
        <w:spacing w:before="0" w:beforeAutospacing="0" w:after="0" w:afterAutospacing="0"/>
        <w:textAlignment w:val="baseline"/>
        <w:rPr>
          <w:rStyle w:val="eop"/>
          <w:b/>
          <w:bCs/>
          <w:color w:val="000000"/>
          <w:sz w:val="22"/>
          <w:szCs w:val="22"/>
        </w:rPr>
      </w:pPr>
      <w:r w:rsidRPr="005C07D1">
        <w:rPr>
          <w:rStyle w:val="eop"/>
          <w:b/>
          <w:bCs/>
          <w:color w:val="000000"/>
          <w:sz w:val="22"/>
          <w:szCs w:val="22"/>
        </w:rPr>
        <w:t>Tom suggested moving this paragraph:</w:t>
      </w:r>
      <w:r>
        <w:rPr>
          <w:rStyle w:val="eop"/>
          <w:b/>
          <w:bCs/>
          <w:color w:val="000000"/>
          <w:sz w:val="22"/>
          <w:szCs w:val="22"/>
        </w:rPr>
        <w:t xml:space="preserve"> We are taking it under advisement but are not committed to this move.</w:t>
      </w:r>
    </w:p>
    <w:p w:rsidR="005C07D1" w:rsidP="00367678" w:rsidRDefault="005C07D1" w14:paraId="4F9B70CE" w14:textId="26741F0D">
      <w:pPr>
        <w:pStyle w:val="paragraph"/>
        <w:spacing w:before="0" w:beforeAutospacing="0" w:after="0" w:afterAutospacing="0"/>
        <w:textAlignment w:val="baseline"/>
        <w:rPr>
          <w:rStyle w:val="eop"/>
          <w:color w:val="D13438"/>
          <w:sz w:val="22"/>
          <w:szCs w:val="22"/>
          <w:shd w:val="clear" w:color="auto" w:fill="FFFFFF"/>
        </w:rPr>
      </w:pPr>
      <w:r>
        <w:rPr>
          <w:rStyle w:val="normaltextrun"/>
          <w:color w:val="000000"/>
          <w:sz w:val="22"/>
          <w:szCs w:val="22"/>
          <w:shd w:val="clear" w:color="auto" w:fill="FFFFFF"/>
        </w:rPr>
        <w:t xml:space="preserve">The Ombudsperson Council shall consist of two (2) </w:t>
      </w:r>
      <w:r>
        <w:rPr>
          <w:rStyle w:val="normaltextrun"/>
          <w:color w:val="D13438"/>
          <w:sz w:val="22"/>
          <w:szCs w:val="22"/>
          <w:u w:val="single"/>
          <w:shd w:val="clear" w:color="auto" w:fill="FFFFFF"/>
        </w:rPr>
        <w:t xml:space="preserve">full-time tenured </w:t>
      </w:r>
      <w:r>
        <w:rPr>
          <w:rStyle w:val="normaltextrun"/>
          <w:color w:val="000000"/>
          <w:sz w:val="22"/>
          <w:szCs w:val="22"/>
          <w:shd w:val="clear" w:color="auto" w:fill="FFFFFF"/>
        </w:rPr>
        <w:t xml:space="preserve">faculty members and one (1) at-large </w:t>
      </w:r>
      <w:r>
        <w:rPr>
          <w:rStyle w:val="normaltextrun"/>
          <w:color w:val="D13438"/>
          <w:sz w:val="22"/>
          <w:szCs w:val="22"/>
          <w:u w:val="single"/>
          <w:shd w:val="clear" w:color="auto" w:fill="FFFFFF"/>
        </w:rPr>
        <w:t xml:space="preserve">full-time staff </w:t>
      </w:r>
      <w:r>
        <w:rPr>
          <w:rStyle w:val="normaltextrun"/>
          <w:color w:val="000000"/>
          <w:sz w:val="22"/>
          <w:szCs w:val="22"/>
          <w:shd w:val="clear" w:color="auto" w:fill="FFFFFF"/>
        </w:rPr>
        <w:t xml:space="preserve">member. </w:t>
      </w:r>
      <w:proofErr w:type="spellStart"/>
      <w:r>
        <w:rPr>
          <w:rStyle w:val="normaltextrun"/>
          <w:rFonts w:ascii="Open Sans" w:hAnsi="Open Sans" w:cs="Open Sans"/>
          <w:strike/>
          <w:color w:val="D13438"/>
          <w:sz w:val="21"/>
          <w:szCs w:val="21"/>
          <w:shd w:val="clear" w:color="auto" w:fill="F8F8F8"/>
        </w:rPr>
        <w:t>Faculty</w:t>
      </w:r>
      <w:r>
        <w:rPr>
          <w:rStyle w:val="normaltextrun"/>
          <w:color w:val="D13438"/>
          <w:sz w:val="22"/>
          <w:szCs w:val="22"/>
          <w:u w:val="single"/>
          <w:shd w:val="clear" w:color="auto" w:fill="FFFFFF"/>
        </w:rPr>
        <w:t>The</w:t>
      </w:r>
      <w:proofErr w:type="spellEnd"/>
      <w:r>
        <w:rPr>
          <w:rStyle w:val="normaltextrun"/>
          <w:color w:val="D13438"/>
          <w:sz w:val="22"/>
          <w:szCs w:val="22"/>
          <w:u w:val="single"/>
          <w:shd w:val="clear" w:color="auto" w:fill="FFFFFF"/>
        </w:rPr>
        <w:t xml:space="preserve"> faculty</w:t>
      </w:r>
      <w:r>
        <w:rPr>
          <w:rStyle w:val="normaltextrun"/>
          <w:color w:val="000000"/>
          <w:sz w:val="22"/>
          <w:szCs w:val="22"/>
          <w:shd w:val="clear" w:color="auto" w:fill="FFFFFF"/>
        </w:rPr>
        <w:t xml:space="preserve"> members shall be from two different Colleges. The importance of drawing from different Colleges for the faculty representatives is to assure that for any </w:t>
      </w:r>
      <w:proofErr w:type="gramStart"/>
      <w:r>
        <w:rPr>
          <w:rStyle w:val="normaltextrun"/>
          <w:color w:val="000000"/>
          <w:sz w:val="22"/>
          <w:szCs w:val="22"/>
          <w:shd w:val="clear" w:color="auto" w:fill="FFFFFF"/>
        </w:rPr>
        <w:t>particular inquiry</w:t>
      </w:r>
      <w:proofErr w:type="gramEnd"/>
      <w:r>
        <w:rPr>
          <w:rStyle w:val="normaltextrun"/>
          <w:color w:val="000000"/>
          <w:sz w:val="22"/>
          <w:szCs w:val="22"/>
          <w:shd w:val="clear" w:color="auto" w:fill="FFFFFF"/>
        </w:rPr>
        <w:t xml:space="preserve"> or case, an Ombudsperson could be assigned who is not a member of the College in which the inquirer or case originates.</w:t>
      </w:r>
      <w:r>
        <w:rPr>
          <w:rStyle w:val="eop"/>
          <w:color w:val="D13438"/>
          <w:sz w:val="22"/>
          <w:szCs w:val="22"/>
          <w:shd w:val="clear" w:color="auto" w:fill="FFFFFF"/>
        </w:rPr>
        <w:t> </w:t>
      </w:r>
    </w:p>
    <w:p w:rsidRPr="00AC7A08" w:rsidR="005C07D1" w:rsidP="00367678" w:rsidRDefault="005C07D1" w14:paraId="4FD7F962" w14:textId="77777777">
      <w:pPr>
        <w:pStyle w:val="paragraph"/>
        <w:spacing w:before="0" w:beforeAutospacing="0" w:after="0" w:afterAutospacing="0"/>
        <w:textAlignment w:val="baseline"/>
        <w:rPr>
          <w:rFonts w:ascii="Segoe UI" w:hAnsi="Segoe UI" w:cs="Segoe UI"/>
          <w:sz w:val="22"/>
          <w:szCs w:val="22"/>
        </w:rPr>
      </w:pPr>
    </w:p>
    <w:p w:rsidRPr="00AC7A08" w:rsidR="00672C70" w:rsidP="00D60B9C" w:rsidRDefault="001968AD" w14:paraId="5FFA7488" w14:textId="3C1E33EC">
      <w:pPr>
        <w:pStyle w:val="paragraph"/>
        <w:numPr>
          <w:ilvl w:val="0"/>
          <w:numId w:val="3"/>
        </w:numPr>
        <w:tabs>
          <w:tab w:val="clear" w:pos="720"/>
        </w:tabs>
        <w:spacing w:before="0" w:beforeAutospacing="0" w:after="0" w:afterAutospacing="0"/>
        <w:rPr>
          <w:rStyle w:val="eop"/>
          <w:color w:val="000000" w:themeColor="text1"/>
          <w:sz w:val="22"/>
          <w:szCs w:val="22"/>
        </w:rPr>
      </w:pPr>
      <w:r w:rsidRPr="00AC7A08">
        <w:rPr>
          <w:rStyle w:val="eop"/>
          <w:color w:val="000000" w:themeColor="text1"/>
          <w:sz w:val="22"/>
          <w:szCs w:val="22"/>
        </w:rPr>
        <w:t>Address Executive Committee’s comments about Policy 3.2.12 Ombudsperson</w:t>
      </w:r>
      <w:r w:rsidRPr="00AC7A08" w:rsidR="001D0F60">
        <w:rPr>
          <w:rStyle w:val="eop"/>
          <w:color w:val="000000" w:themeColor="text1"/>
          <w:sz w:val="22"/>
          <w:szCs w:val="22"/>
        </w:rPr>
        <w:t>, which will be listed on the Academic Senate’s agenda as an information item</w:t>
      </w:r>
      <w:r w:rsidRPr="00AC7A08">
        <w:rPr>
          <w:rStyle w:val="eop"/>
          <w:color w:val="000000" w:themeColor="text1"/>
          <w:sz w:val="22"/>
          <w:szCs w:val="22"/>
        </w:rPr>
        <w:t>:</w:t>
      </w:r>
    </w:p>
    <w:p w:rsidRPr="00AC7A08" w:rsidR="007460DC" w:rsidP="00D60B9C" w:rsidRDefault="007460DC" w14:paraId="072ED0D4" w14:textId="77777777">
      <w:pPr>
        <w:pStyle w:val="ListParagraph"/>
        <w:numPr>
          <w:ilvl w:val="0"/>
          <w:numId w:val="3"/>
        </w:numPr>
        <w:tabs>
          <w:tab w:val="clear" w:pos="720"/>
        </w:tabs>
        <w:ind w:left="1260"/>
        <w:rPr>
          <w:rFonts w:ascii="Times New Roman" w:hAnsi="Times New Roman" w:eastAsia="Times New Roman" w:cs="Times New Roman"/>
        </w:rPr>
      </w:pPr>
      <w:r w:rsidRPr="7A54118C">
        <w:rPr>
          <w:rFonts w:ascii="Times New Roman" w:hAnsi="Times New Roman" w:eastAsia="Times New Roman" w:cs="Times New Roman"/>
        </w:rPr>
        <w:t>Page 6 – “pursuant to” is the standard phrase, I believe (not pursuant under).</w:t>
      </w:r>
    </w:p>
    <w:p w:rsidR="0E34EE6B" w:rsidP="7A54118C" w:rsidRDefault="0E34EE6B" w14:paraId="12546E22" w14:textId="5ABFB04F">
      <w:pPr>
        <w:pStyle w:val="ListParagraph"/>
        <w:numPr>
          <w:ilvl w:val="1"/>
          <w:numId w:val="3"/>
        </w:numPr>
        <w:rPr>
          <w:rFonts w:ascii="Times New Roman" w:hAnsi="Times New Roman" w:eastAsia="Times New Roman" w:cs="Times New Roman"/>
        </w:rPr>
      </w:pPr>
      <w:r w:rsidRPr="7A54118C">
        <w:rPr>
          <w:rFonts w:ascii="Times New Roman" w:hAnsi="Times New Roman" w:eastAsia="Times New Roman" w:cs="Times New Roman"/>
          <w:b/>
          <w:bCs/>
        </w:rPr>
        <w:t>“Pursuant to” is a friendly amendment</w:t>
      </w:r>
    </w:p>
    <w:p w:rsidR="007460DC" w:rsidP="00D60B9C" w:rsidRDefault="007460DC" w14:paraId="2A0E04BF" w14:textId="4D5E7685">
      <w:pPr>
        <w:pStyle w:val="ListParagraph"/>
        <w:numPr>
          <w:ilvl w:val="0"/>
          <w:numId w:val="3"/>
        </w:numPr>
        <w:tabs>
          <w:tab w:val="clear" w:pos="720"/>
        </w:tabs>
        <w:ind w:left="1260"/>
        <w:rPr>
          <w:rFonts w:ascii="Times New Roman" w:hAnsi="Times New Roman" w:eastAsia="Times New Roman" w:cs="Times New Roman"/>
        </w:rPr>
      </w:pPr>
      <w:r w:rsidRPr="00AC7A08">
        <w:rPr>
          <w:rFonts w:ascii="Times New Roman" w:hAnsi="Times New Roman" w:eastAsia="Times New Roman" w:cs="Times New Roman"/>
        </w:rPr>
        <w:t>A member noted that the committee did not change the number on the Council (increasing #).</w:t>
      </w:r>
    </w:p>
    <w:p w:rsidRPr="00AC7A08" w:rsidR="005C07D1" w:rsidP="005C07D1" w:rsidRDefault="005C07D1" w14:paraId="3BF5B1D8" w14:textId="399C8E89">
      <w:pPr>
        <w:pStyle w:val="ListParagraph"/>
        <w:numPr>
          <w:ilvl w:val="1"/>
          <w:numId w:val="3"/>
        </w:numPr>
        <w:rPr>
          <w:rFonts w:ascii="Times New Roman" w:hAnsi="Times New Roman" w:eastAsia="Times New Roman" w:cs="Times New Roman"/>
        </w:rPr>
      </w:pPr>
      <w:r>
        <w:rPr>
          <w:rFonts w:ascii="Times New Roman" w:hAnsi="Times New Roman" w:eastAsia="Times New Roman" w:cs="Times New Roman"/>
          <w:b/>
          <w:bCs/>
        </w:rPr>
        <w:t>We saw no need for change for practical reasons.</w:t>
      </w:r>
    </w:p>
    <w:p w:rsidR="00E2534A" w:rsidP="00D60B9C" w:rsidRDefault="007460DC" w14:paraId="454F054E" w14:textId="1D632516">
      <w:pPr>
        <w:pStyle w:val="ListParagraph"/>
        <w:numPr>
          <w:ilvl w:val="0"/>
          <w:numId w:val="3"/>
        </w:numPr>
        <w:tabs>
          <w:tab w:val="clear" w:pos="720"/>
        </w:tabs>
        <w:ind w:left="1260"/>
        <w:rPr>
          <w:rFonts w:ascii="Times New Roman" w:hAnsi="Times New Roman" w:eastAsia="Times New Roman" w:cs="Times New Roman"/>
        </w:rPr>
      </w:pPr>
      <w:r w:rsidRPr="7A54118C">
        <w:rPr>
          <w:rFonts w:ascii="Times New Roman" w:hAnsi="Times New Roman" w:eastAsia="Times New Roman" w:cs="Times New Roman"/>
        </w:rPr>
        <w:t xml:space="preserve">The first clause is odd.  If a staff person retires and two faculty become administrators, then the policy would become </w:t>
      </w:r>
      <w:r w:rsidRPr="7A54118C" w:rsidR="3060A7B4">
        <w:rPr>
          <w:rFonts w:ascii="Times New Roman" w:hAnsi="Times New Roman" w:eastAsia="Times New Roman" w:cs="Times New Roman"/>
        </w:rPr>
        <w:t>superfluous,</w:t>
      </w:r>
      <w:r w:rsidRPr="7A54118C">
        <w:rPr>
          <w:rFonts w:ascii="Times New Roman" w:hAnsi="Times New Roman" w:eastAsia="Times New Roman" w:cs="Times New Roman"/>
        </w:rPr>
        <w:t xml:space="preserve"> and the council would cease to exist?</w:t>
      </w:r>
    </w:p>
    <w:p w:rsidRPr="00AC7A08" w:rsidR="005C07D1" w:rsidP="005C07D1" w:rsidRDefault="005C07D1" w14:paraId="7F926DD8" w14:textId="090BDF6A">
      <w:pPr>
        <w:pStyle w:val="ListParagraph"/>
        <w:numPr>
          <w:ilvl w:val="1"/>
          <w:numId w:val="3"/>
        </w:numPr>
        <w:rPr>
          <w:rFonts w:ascii="Times New Roman" w:hAnsi="Times New Roman" w:eastAsia="Times New Roman" w:cs="Times New Roman"/>
        </w:rPr>
      </w:pPr>
      <w:r>
        <w:rPr>
          <w:rFonts w:ascii="Times New Roman" w:hAnsi="Times New Roman" w:eastAsia="Times New Roman" w:cs="Times New Roman"/>
          <w:b/>
          <w:bCs/>
        </w:rPr>
        <w:t>This is only if a person is hired to do this job rather than pulling from the faculty and staff.</w:t>
      </w:r>
    </w:p>
    <w:p w:rsidRPr="001E26D1" w:rsidR="00683A32" w:rsidP="00D60B9C" w:rsidRDefault="008E1FDC" w14:paraId="41DB28B4" w14:textId="5651E040">
      <w:pPr>
        <w:pStyle w:val="ListParagraph"/>
        <w:numPr>
          <w:ilvl w:val="0"/>
          <w:numId w:val="3"/>
        </w:numPr>
        <w:tabs>
          <w:tab w:val="clear" w:pos="720"/>
        </w:tabs>
        <w:ind w:left="1260"/>
        <w:rPr>
          <w:rFonts w:ascii="Times New Roman" w:hAnsi="Times New Roman" w:eastAsia="Times New Roman" w:cs="Times New Roman"/>
        </w:rPr>
      </w:pPr>
      <w:r w:rsidRPr="00AC7A08">
        <w:rPr>
          <w:rFonts w:ascii="Times New Roman" w:hAnsi="Times New Roman" w:eastAsia="Times New Roman" w:cs="Times New Roman"/>
        </w:rPr>
        <w:t xml:space="preserve">Emailed revision </w:t>
      </w:r>
      <w:r w:rsidRPr="00AC7A08" w:rsidR="00E807D8">
        <w:rPr>
          <w:rFonts w:ascii="Times New Roman" w:hAnsi="Times New Roman" w:eastAsia="Times New Roman" w:cs="Times New Roman"/>
        </w:rPr>
        <w:t xml:space="preserve">(Pete, </w:t>
      </w:r>
      <w:r w:rsidRPr="00AC7A08">
        <w:rPr>
          <w:rFonts w:ascii="Times New Roman" w:hAnsi="Times New Roman" w:eastAsia="Times New Roman" w:cs="Times New Roman"/>
        </w:rPr>
        <w:t>10/3/22</w:t>
      </w:r>
      <w:r w:rsidRPr="00AC7A08" w:rsidR="00E807D8">
        <w:rPr>
          <w:rFonts w:ascii="Times New Roman" w:hAnsi="Times New Roman" w:eastAsia="Times New Roman" w:cs="Times New Roman"/>
        </w:rPr>
        <w:t>)</w:t>
      </w:r>
      <w:r w:rsidRPr="00AC7A08">
        <w:rPr>
          <w:rFonts w:ascii="Times New Roman" w:hAnsi="Times New Roman" w:eastAsia="Times New Roman" w:cs="Times New Roman"/>
        </w:rPr>
        <w:t xml:space="preserve"> about eligible candidates: </w:t>
      </w:r>
      <w:r w:rsidRPr="00AC7A08" w:rsidR="00E2534A">
        <w:rPr>
          <w:rFonts w:ascii="Times New Roman" w:hAnsi="Times New Roman" w:cs="Times New Roman"/>
        </w:rPr>
        <w:t xml:space="preserve">“Candidates not eligible for open seats in any particular year </w:t>
      </w:r>
      <w:r w:rsidRPr="0025747D" w:rsidR="00E2534A">
        <w:rPr>
          <w:rFonts w:ascii="Times New Roman" w:hAnsi="Times New Roman" w:cs="Times New Roman"/>
          <w:color w:val="000000"/>
          <w:shd w:val="clear" w:color="auto" w:fill="FFFF00"/>
        </w:rPr>
        <w:t xml:space="preserve">shall be invited to submit their names </w:t>
      </w:r>
      <w:r w:rsidRPr="0025747D" w:rsidR="00E2534A">
        <w:rPr>
          <w:rFonts w:ascii="Times New Roman" w:hAnsi="Times New Roman" w:cs="Times New Roman"/>
          <w:color w:val="000000"/>
          <w:u w:val="single"/>
          <w:shd w:val="clear" w:color="auto" w:fill="FFFF00"/>
        </w:rPr>
        <w:t>to the Faculty Caucus</w:t>
      </w:r>
      <w:r w:rsidRPr="0025747D" w:rsidR="00E2534A">
        <w:rPr>
          <w:rFonts w:ascii="Times New Roman" w:hAnsi="Times New Roman" w:cs="Times New Roman"/>
          <w:color w:val="000000"/>
          <w:shd w:val="clear" w:color="auto" w:fill="FFFF00"/>
        </w:rPr>
        <w:t xml:space="preserve"> once they become</w:t>
      </w:r>
      <w:r w:rsidRPr="00AC7A08" w:rsidR="00E2534A">
        <w:rPr>
          <w:rFonts w:ascii="Times New Roman" w:hAnsi="Times New Roman" w:cs="Times New Roman"/>
        </w:rPr>
        <w:t xml:space="preserve"> eligible.”</w:t>
      </w:r>
    </w:p>
    <w:p w:rsidRPr="00CD5230" w:rsidR="001E26D1" w:rsidP="001E26D1" w:rsidRDefault="001E26D1" w14:paraId="214CBE05" w14:textId="77777777">
      <w:pPr>
        <w:pStyle w:val="ListParagraph"/>
        <w:numPr>
          <w:ilvl w:val="0"/>
          <w:numId w:val="3"/>
        </w:numPr>
        <w:tabs>
          <w:tab w:val="clear" w:pos="720"/>
        </w:tabs>
        <w:ind w:left="1260"/>
        <w:rPr>
          <w:rFonts w:ascii="Times New Roman" w:hAnsi="Times New Roman" w:eastAsia="Times New Roman" w:cs="Times New Roman"/>
        </w:rPr>
      </w:pPr>
      <w:r w:rsidRPr="00CD5230">
        <w:rPr>
          <w:rFonts w:ascii="Times New Roman" w:hAnsi="Times New Roman" w:eastAsia="Times New Roman" w:cs="Times New Roman"/>
        </w:rPr>
        <w:t>From</w:t>
      </w:r>
      <w:r>
        <w:rPr>
          <w:rFonts w:ascii="Times New Roman" w:hAnsi="Times New Roman" w:eastAsia="Times New Roman" w:cs="Times New Roman"/>
        </w:rPr>
        <w:t xml:space="preserve"> Chairperson</w:t>
      </w:r>
      <w:r w:rsidRPr="00CD5230">
        <w:rPr>
          <w:rFonts w:ascii="Times New Roman" w:hAnsi="Times New Roman" w:eastAsia="Times New Roman" w:cs="Times New Roman"/>
        </w:rPr>
        <w:t xml:space="preserve"> Horst 10/10</w:t>
      </w:r>
      <w:r>
        <w:rPr>
          <w:rFonts w:ascii="Times New Roman" w:hAnsi="Times New Roman" w:eastAsia="Times New Roman" w:cs="Times New Roman"/>
        </w:rPr>
        <w:t>/22 email</w:t>
      </w:r>
      <w:r w:rsidRPr="00CD5230">
        <w:rPr>
          <w:rFonts w:ascii="Times New Roman" w:hAnsi="Times New Roman" w:eastAsia="Times New Roman" w:cs="Times New Roman"/>
        </w:rPr>
        <w:t xml:space="preserve">:  </w:t>
      </w:r>
    </w:p>
    <w:p w:rsidR="001E26D1" w:rsidP="001E26D1" w:rsidRDefault="001E26D1" w14:paraId="182280DD" w14:textId="21B58FE8">
      <w:pPr>
        <w:pStyle w:val="ListParagraph"/>
        <w:numPr>
          <w:ilvl w:val="0"/>
          <w:numId w:val="7"/>
        </w:numPr>
        <w:tabs>
          <w:tab w:val="clear" w:pos="720"/>
        </w:tabs>
        <w:ind w:left="1620"/>
      </w:pPr>
      <w:r>
        <w:t xml:space="preserve">In the sentence re consulting unit supervisors, you may want to specify what is being modified: “Members of the Council shall consult with their unit supervisors for appropriate </w:t>
      </w:r>
      <w:r w:rsidRPr="00CD5230">
        <w:rPr>
          <w:highlight w:val="yellow"/>
        </w:rPr>
        <w:t>workload</w:t>
      </w:r>
      <w:r>
        <w:t xml:space="preserve"> modifications to perform duties under the Ombudsperson Council.”</w:t>
      </w:r>
      <w:r w:rsidR="005C07D1">
        <w:t xml:space="preserve"> </w:t>
      </w:r>
      <w:r w:rsidR="005C07D1">
        <w:rPr>
          <w:b/>
          <w:bCs/>
        </w:rPr>
        <w:t>This was added to the wording of the policy.</w:t>
      </w:r>
    </w:p>
    <w:p w:rsidR="001E26D1" w:rsidP="001E26D1" w:rsidRDefault="001E26D1" w14:paraId="7EB656DA" w14:textId="77777777">
      <w:pPr>
        <w:pStyle w:val="ListParagraph"/>
        <w:numPr>
          <w:ilvl w:val="0"/>
          <w:numId w:val="7"/>
        </w:numPr>
        <w:tabs>
          <w:tab w:val="clear" w:pos="720"/>
        </w:tabs>
        <w:ind w:left="1620"/>
      </w:pPr>
      <w:r>
        <w:t xml:space="preserve">Two paragraphs above that, I think you need singular tense for discussion of the staff Ombudsperson as there is only one member: “After considering the results of these votes and performing vetting to confirm ……. will choose </w:t>
      </w:r>
      <w:r w:rsidRPr="00CD5230">
        <w:rPr>
          <w:highlight w:val="yellow"/>
        </w:rPr>
        <w:t>a member</w:t>
      </w:r>
      <w:r>
        <w:t xml:space="preserve"> for the Ombudsperson Council from the staff member nominees affirmed by the A/P Council and CS Council.  When </w:t>
      </w:r>
      <w:r w:rsidRPr="00CD5230">
        <w:rPr>
          <w:highlight w:val="yellow"/>
        </w:rPr>
        <w:t>a vacancy occurs</w:t>
      </w:r>
      <w:r>
        <w:t xml:space="preserve">, the </w:t>
      </w:r>
      <w:proofErr w:type="gramStart"/>
      <w:r>
        <w:t>Provost</w:t>
      </w:r>
      <w:proofErr w:type="gramEnd"/>
      <w:r>
        <w:t xml:space="preserve"> shall select a replacement from within the available pool of affirmed staff nominees.”</w:t>
      </w:r>
    </w:p>
    <w:p w:rsidR="001E26D1" w:rsidP="001E26D1" w:rsidRDefault="001E26D1" w14:paraId="1E14DC1B" w14:textId="37C52EFC">
      <w:pPr>
        <w:pStyle w:val="ListParagraph"/>
        <w:numPr>
          <w:ilvl w:val="0"/>
          <w:numId w:val="7"/>
        </w:numPr>
        <w:tabs>
          <w:tab w:val="clear" w:pos="720"/>
        </w:tabs>
        <w:ind w:left="1620"/>
      </w:pPr>
      <w:r>
        <w:t>In the Confidentiality section, 3.4 b, I think it should say “Ombudsperson Council” and not “Ombudsperson’s Council”.  That is how it is referred to in other parts of the document.</w:t>
      </w:r>
    </w:p>
    <w:p w:rsidRPr="005C07D1" w:rsidR="005C07D1" w:rsidP="001E26D1" w:rsidRDefault="005C07D1" w14:paraId="22A84FF1" w14:textId="1C9B040A">
      <w:pPr>
        <w:pStyle w:val="ListParagraph"/>
        <w:numPr>
          <w:ilvl w:val="0"/>
          <w:numId w:val="7"/>
        </w:numPr>
        <w:tabs>
          <w:tab w:val="clear" w:pos="720"/>
        </w:tabs>
        <w:ind w:left="1620"/>
        <w:rPr>
          <w:b/>
          <w:bCs/>
        </w:rPr>
      </w:pPr>
      <w:proofErr w:type="gramStart"/>
      <w:r w:rsidRPr="005C07D1">
        <w:rPr>
          <w:b/>
          <w:bCs/>
        </w:rPr>
        <w:t>All of</w:t>
      </w:r>
      <w:proofErr w:type="gramEnd"/>
      <w:r w:rsidRPr="005C07D1">
        <w:rPr>
          <w:b/>
          <w:bCs/>
        </w:rPr>
        <w:t xml:space="preserve"> the above items were addressed, and we will await friendly amendments from the floor.</w:t>
      </w:r>
    </w:p>
    <w:p w:rsidRPr="00AC7A08" w:rsidR="000161DB" w:rsidP="00D60B9C" w:rsidRDefault="000161DB" w14:paraId="5DF45D90" w14:textId="23646C40">
      <w:pPr>
        <w:pStyle w:val="ListParagraph"/>
        <w:numPr>
          <w:ilvl w:val="0"/>
          <w:numId w:val="3"/>
        </w:numPr>
        <w:tabs>
          <w:tab w:val="clear" w:pos="720"/>
        </w:tabs>
        <w:ind w:left="1260"/>
        <w:rPr>
          <w:rStyle w:val="eop"/>
          <w:rFonts w:ascii="Times New Roman" w:hAnsi="Times New Roman" w:eastAsia="Times New Roman" w:cs="Times New Roman"/>
        </w:rPr>
      </w:pPr>
      <w:r w:rsidRPr="00AC7A08">
        <w:rPr>
          <w:rFonts w:ascii="Times New Roman" w:hAnsi="Times New Roman" w:eastAsia="Times New Roman" w:cs="Times New Roman"/>
        </w:rPr>
        <w:lastRenderedPageBreak/>
        <w:t xml:space="preserve">We </w:t>
      </w:r>
      <w:r w:rsidRPr="00AC7A08" w:rsidR="00477C35">
        <w:rPr>
          <w:rFonts w:ascii="Times New Roman" w:hAnsi="Times New Roman" w:eastAsia="Times New Roman" w:cs="Times New Roman"/>
        </w:rPr>
        <w:t xml:space="preserve">(Pete) can announce any text revisions from the floor before the item goes up </w:t>
      </w:r>
      <w:r w:rsidRPr="00AC7A08" w:rsidR="000E0811">
        <w:rPr>
          <w:rFonts w:ascii="Times New Roman" w:hAnsi="Times New Roman" w:eastAsia="Times New Roman" w:cs="Times New Roman"/>
        </w:rPr>
        <w:t>as an action item.</w:t>
      </w:r>
    </w:p>
    <w:p w:rsidRPr="00AC7A08" w:rsidR="00AD2A63" w:rsidP="00D60B9C" w:rsidRDefault="00AD2A63" w14:paraId="51ABAE0B" w14:textId="32C18B56">
      <w:pPr>
        <w:numPr>
          <w:ilvl w:val="0"/>
          <w:numId w:val="3"/>
        </w:numPr>
        <w:tabs>
          <w:tab w:val="clear" w:pos="720"/>
        </w:tabs>
        <w:spacing w:after="0" w:line="240" w:lineRule="auto"/>
        <w:textAlignment w:val="baseline"/>
        <w:rPr>
          <w:rFonts w:ascii="Times New Roman" w:hAnsi="Times New Roman" w:eastAsia="Times New Roman" w:cs="Times New Roman"/>
        </w:rPr>
      </w:pPr>
      <w:r w:rsidRPr="00AC7A08">
        <w:rPr>
          <w:rFonts w:ascii="Times New Roman" w:hAnsi="Times New Roman" w:eastAsia="Times New Roman" w:cs="Times New Roman"/>
          <w:color w:val="000000"/>
        </w:rPr>
        <w:t>Discuss replies from committee</w:t>
      </w:r>
      <w:r w:rsidRPr="00AC7A08" w:rsidR="008F077F">
        <w:rPr>
          <w:rFonts w:ascii="Times New Roman" w:hAnsi="Times New Roman" w:eastAsia="Times New Roman" w:cs="Times New Roman"/>
          <w:color w:val="000000"/>
        </w:rPr>
        <w:t>s about</w:t>
      </w:r>
      <w:r w:rsidRPr="00AC7A08">
        <w:rPr>
          <w:rFonts w:ascii="Times New Roman" w:hAnsi="Times New Roman" w:eastAsia="Times New Roman" w:cs="Times New Roman"/>
          <w:color w:val="000000"/>
        </w:rPr>
        <w:t xml:space="preserve"> annual reports received</w:t>
      </w:r>
      <w:r w:rsidRPr="00AC7A08" w:rsidR="008F077F">
        <w:rPr>
          <w:rFonts w:ascii="Times New Roman" w:hAnsi="Times New Roman" w:eastAsia="Times New Roman" w:cs="Times New Roman"/>
          <w:color w:val="000000"/>
        </w:rPr>
        <w:t xml:space="preserve"> and vote on acceptance with these comments as addenda</w:t>
      </w:r>
      <w:r w:rsidRPr="00AC7A08">
        <w:rPr>
          <w:rFonts w:ascii="Times New Roman" w:hAnsi="Times New Roman" w:eastAsia="Times New Roman" w:cs="Times New Roman"/>
          <w:color w:val="000000"/>
        </w:rPr>
        <w:t>: </w:t>
      </w:r>
    </w:p>
    <w:p w:rsidRPr="00565761" w:rsidR="00AD2A63" w:rsidP="00D60B9C" w:rsidRDefault="00AD2A63" w14:paraId="4240ADE5" w14:textId="7855EC4F">
      <w:pPr>
        <w:numPr>
          <w:ilvl w:val="0"/>
          <w:numId w:val="3"/>
        </w:numPr>
        <w:tabs>
          <w:tab w:val="clear" w:pos="720"/>
        </w:tabs>
        <w:spacing w:after="0" w:line="240" w:lineRule="auto"/>
        <w:ind w:left="1260"/>
        <w:textAlignment w:val="baseline"/>
        <w:rPr>
          <w:rFonts w:ascii="Times New Roman" w:hAnsi="Times New Roman" w:eastAsia="Times New Roman" w:cs="Times New Roman"/>
        </w:rPr>
      </w:pPr>
      <w:r w:rsidRPr="00AC7A08">
        <w:rPr>
          <w:rFonts w:ascii="Times New Roman" w:hAnsi="Times New Roman" w:eastAsia="Times New Roman" w:cs="Times New Roman"/>
          <w:color w:val="000000"/>
        </w:rPr>
        <w:t>AFEGC </w:t>
      </w:r>
    </w:p>
    <w:p w:rsidRPr="00AC7A08" w:rsidR="00565761" w:rsidP="00565761" w:rsidRDefault="00565761" w14:paraId="13578F62" w14:textId="670416DE">
      <w:pPr>
        <w:numPr>
          <w:ilvl w:val="1"/>
          <w:numId w:val="3"/>
        </w:num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b/>
          <w:bCs/>
        </w:rPr>
        <w:t>We can accept this report based on an email received.</w:t>
      </w:r>
    </w:p>
    <w:p w:rsidRPr="00565761" w:rsidR="00AD2A63" w:rsidP="00D60B9C" w:rsidRDefault="00AD2A63" w14:paraId="465BF21F" w14:textId="21245FAC">
      <w:pPr>
        <w:numPr>
          <w:ilvl w:val="0"/>
          <w:numId w:val="3"/>
        </w:numPr>
        <w:tabs>
          <w:tab w:val="clear" w:pos="720"/>
        </w:tabs>
        <w:spacing w:after="0" w:line="240" w:lineRule="auto"/>
        <w:ind w:left="1260"/>
        <w:textAlignment w:val="baseline"/>
        <w:rPr>
          <w:rFonts w:ascii="Times New Roman" w:hAnsi="Times New Roman" w:eastAsia="Times New Roman" w:cs="Times New Roman"/>
        </w:rPr>
      </w:pPr>
      <w:r w:rsidRPr="00AC7A08">
        <w:rPr>
          <w:rFonts w:ascii="Times New Roman" w:hAnsi="Times New Roman" w:eastAsia="Times New Roman" w:cs="Times New Roman"/>
          <w:color w:val="000000"/>
        </w:rPr>
        <w:t>Athletics Council </w:t>
      </w:r>
    </w:p>
    <w:p w:rsidRPr="00565761" w:rsidR="00565761" w:rsidP="00565761" w:rsidRDefault="00565761" w14:paraId="0B76FE63" w14:textId="22EE4134">
      <w:pPr>
        <w:numPr>
          <w:ilvl w:val="1"/>
          <w:numId w:val="3"/>
        </w:num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b/>
          <w:bCs/>
          <w:color w:val="000000"/>
        </w:rPr>
        <w:t>Accepted this report.</w:t>
      </w:r>
    </w:p>
    <w:p w:rsidRPr="00AC7A08" w:rsidR="00565761" w:rsidP="00565761" w:rsidRDefault="00565761" w14:paraId="294839B7" w14:textId="538F5281">
      <w:pPr>
        <w:numPr>
          <w:ilvl w:val="1"/>
          <w:numId w:val="3"/>
        </w:numPr>
        <w:spacing w:after="0" w:line="240" w:lineRule="auto"/>
        <w:textAlignment w:val="baseline"/>
        <w:rPr>
          <w:rFonts w:ascii="Times New Roman" w:hAnsi="Times New Roman" w:eastAsia="Times New Roman" w:cs="Times New Roman"/>
        </w:rPr>
      </w:pPr>
      <w:r>
        <w:rPr>
          <w:rFonts w:ascii="Times New Roman" w:hAnsi="Times New Roman" w:eastAsia="Times New Roman" w:cs="Times New Roman"/>
          <w:b/>
          <w:bCs/>
          <w:color w:val="000000"/>
        </w:rPr>
        <w:t>Hollywood moved to accept both reports, Liana seconded – all voted in the affirmative</w:t>
      </w:r>
    </w:p>
    <w:p w:rsidRPr="00AC7A08" w:rsidR="006A74DB" w:rsidP="00D60B9C" w:rsidRDefault="00010445" w14:paraId="0BB7CC4A" w14:textId="32E39A36">
      <w:pPr>
        <w:pStyle w:val="paragraph"/>
        <w:numPr>
          <w:ilvl w:val="0"/>
          <w:numId w:val="3"/>
        </w:numPr>
        <w:tabs>
          <w:tab w:val="clear" w:pos="720"/>
        </w:tabs>
        <w:spacing w:before="0" w:beforeAutospacing="0" w:after="0" w:afterAutospacing="0"/>
        <w:rPr>
          <w:rStyle w:val="eop"/>
          <w:color w:val="000000" w:themeColor="text1"/>
          <w:sz w:val="22"/>
          <w:szCs w:val="22"/>
        </w:rPr>
      </w:pPr>
      <w:r w:rsidRPr="00AC7A08">
        <w:rPr>
          <w:rStyle w:val="eop"/>
          <w:color w:val="000000" w:themeColor="text1"/>
          <w:sz w:val="22"/>
          <w:szCs w:val="22"/>
        </w:rPr>
        <w:t xml:space="preserve">Update on </w:t>
      </w:r>
      <w:r w:rsidRPr="00AC7A08" w:rsidR="00AE7FA6">
        <w:rPr>
          <w:rStyle w:val="eop"/>
          <w:color w:val="000000" w:themeColor="text1"/>
          <w:sz w:val="22"/>
          <w:szCs w:val="22"/>
        </w:rPr>
        <w:t xml:space="preserve">policies </w:t>
      </w:r>
    </w:p>
    <w:p w:rsidR="00AE7FA6" w:rsidP="00D60B9C" w:rsidRDefault="00AE7FA6" w14:paraId="7075B638" w14:textId="3C5CFE3F">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 xml:space="preserve">Policy 3.3.10 </w:t>
      </w:r>
      <w:r w:rsidRPr="00AC7A08" w:rsidR="00577974">
        <w:rPr>
          <w:rStyle w:val="eop"/>
          <w:color w:val="000000" w:themeColor="text1"/>
          <w:sz w:val="22"/>
          <w:szCs w:val="22"/>
        </w:rPr>
        <w:t>Termination Notification of Faculty (Mary)</w:t>
      </w:r>
    </w:p>
    <w:p w:rsidRPr="00046602" w:rsidR="00565761" w:rsidP="00565761" w:rsidRDefault="00046602" w14:paraId="5692997E" w14:textId="7CACEB41">
      <w:pPr>
        <w:pStyle w:val="paragraph"/>
        <w:numPr>
          <w:ilvl w:val="2"/>
          <w:numId w:val="3"/>
        </w:numPr>
        <w:spacing w:before="0" w:beforeAutospacing="0" w:after="0" w:afterAutospacing="0"/>
        <w:rPr>
          <w:rStyle w:val="eop"/>
          <w:color w:val="000000" w:themeColor="text1"/>
          <w:sz w:val="22"/>
          <w:szCs w:val="22"/>
        </w:rPr>
      </w:pPr>
      <w:r>
        <w:rPr>
          <w:rStyle w:val="eop"/>
          <w:b/>
          <w:bCs/>
          <w:color w:val="000000" w:themeColor="text1"/>
          <w:sz w:val="22"/>
          <w:szCs w:val="22"/>
        </w:rPr>
        <w:t>The policy does not violate the Constitution of ISU, the Disestablishment of Units policy, or the AAUP based on the information in the notes document in the Teams folder for this policy.</w:t>
      </w:r>
    </w:p>
    <w:p w:rsidRPr="00AC7A08" w:rsidR="00046602" w:rsidP="00565761" w:rsidRDefault="00046602" w14:paraId="10CA25CF" w14:textId="3E4FF0B6">
      <w:pPr>
        <w:pStyle w:val="paragraph"/>
        <w:numPr>
          <w:ilvl w:val="2"/>
          <w:numId w:val="3"/>
        </w:numPr>
        <w:spacing w:before="0" w:beforeAutospacing="0" w:after="0" w:afterAutospacing="0"/>
        <w:rPr>
          <w:rStyle w:val="eop"/>
          <w:color w:val="000000" w:themeColor="text1"/>
          <w:sz w:val="22"/>
          <w:szCs w:val="22"/>
        </w:rPr>
      </w:pPr>
      <w:r>
        <w:rPr>
          <w:rStyle w:val="eop"/>
          <w:b/>
          <w:bCs/>
          <w:color w:val="000000" w:themeColor="text1"/>
          <w:sz w:val="22"/>
          <w:szCs w:val="22"/>
        </w:rPr>
        <w:t>Mary will contact the Provosts office to follow up on NTT language in the Termination policy.</w:t>
      </w:r>
    </w:p>
    <w:p w:rsidR="00577974" w:rsidP="00D60B9C" w:rsidRDefault="00577974" w14:paraId="52B3F2E5" w14:textId="4FCBE73E">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 xml:space="preserve">Policy 3.3.11 </w:t>
      </w:r>
      <w:r w:rsidRPr="00AC7A08" w:rsidR="001F7195">
        <w:rPr>
          <w:rStyle w:val="eop"/>
          <w:color w:val="000000" w:themeColor="text1"/>
          <w:sz w:val="22"/>
          <w:szCs w:val="22"/>
        </w:rPr>
        <w:t>Endowed Chairs &amp; Professorships (Tom)</w:t>
      </w:r>
    </w:p>
    <w:p w:rsidRPr="00046602" w:rsidR="00046602" w:rsidP="00046602" w:rsidRDefault="00046602" w14:paraId="5C7327A3" w14:textId="28FAF14C">
      <w:pPr>
        <w:pStyle w:val="paragraph"/>
        <w:numPr>
          <w:ilvl w:val="2"/>
          <w:numId w:val="3"/>
        </w:numPr>
        <w:spacing w:before="0" w:beforeAutospacing="0" w:after="0" w:afterAutospacing="0"/>
        <w:rPr>
          <w:rStyle w:val="eop"/>
          <w:b/>
          <w:bCs/>
          <w:color w:val="000000" w:themeColor="text1"/>
          <w:sz w:val="22"/>
          <w:szCs w:val="22"/>
        </w:rPr>
      </w:pPr>
      <w:r w:rsidRPr="00046602">
        <w:rPr>
          <w:rStyle w:val="eop"/>
          <w:b/>
          <w:bCs/>
          <w:color w:val="000000" w:themeColor="text1"/>
          <w:sz w:val="22"/>
          <w:szCs w:val="22"/>
        </w:rPr>
        <w:t>Tom is waiting for a response and will set a deadline so he can report at the next meeting.</w:t>
      </w:r>
    </w:p>
    <w:p w:rsidR="00D51306" w:rsidP="00D60B9C" w:rsidRDefault="00D51306" w14:paraId="3F8BA150" w14:textId="76B757D0">
      <w:pPr>
        <w:pStyle w:val="paragraph"/>
        <w:numPr>
          <w:ilvl w:val="1"/>
          <w:numId w:val="3"/>
        </w:numPr>
        <w:tabs>
          <w:tab w:val="clear" w:pos="1440"/>
        </w:tabs>
        <w:spacing w:before="0" w:beforeAutospacing="0" w:after="0" w:afterAutospacing="0"/>
        <w:ind w:left="1260"/>
        <w:rPr>
          <w:rStyle w:val="eop"/>
          <w:color w:val="000000" w:themeColor="text1"/>
          <w:sz w:val="22"/>
          <w:szCs w:val="22"/>
        </w:rPr>
      </w:pPr>
      <w:r>
        <w:rPr>
          <w:rStyle w:val="eop"/>
          <w:color w:val="000000" w:themeColor="text1"/>
          <w:sz w:val="22"/>
          <w:szCs w:val="22"/>
        </w:rPr>
        <w:t>Policy 3.3.8 Academic Freedom, Ethics, &amp; Grievance</w:t>
      </w:r>
    </w:p>
    <w:p w:rsidR="00532238" w:rsidP="00D60B9C" w:rsidRDefault="00532238" w14:paraId="7F2D5643" w14:textId="3468295D">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 xml:space="preserve">Policy 3.3.13 Academic Freedom </w:t>
      </w:r>
    </w:p>
    <w:p w:rsidRPr="00046602" w:rsidR="00046602" w:rsidP="00046602" w:rsidRDefault="00046602" w14:paraId="1B079B5F" w14:textId="6CB751D9">
      <w:pPr>
        <w:pStyle w:val="paragraph"/>
        <w:numPr>
          <w:ilvl w:val="2"/>
          <w:numId w:val="3"/>
        </w:numPr>
        <w:spacing w:before="0" w:beforeAutospacing="0" w:after="0" w:afterAutospacing="0"/>
        <w:rPr>
          <w:rStyle w:val="eop"/>
          <w:b/>
          <w:bCs/>
          <w:color w:val="000000" w:themeColor="text1"/>
          <w:sz w:val="22"/>
          <w:szCs w:val="22"/>
        </w:rPr>
      </w:pPr>
      <w:r w:rsidRPr="00046602">
        <w:rPr>
          <w:rStyle w:val="eop"/>
          <w:b/>
          <w:bCs/>
          <w:color w:val="000000" w:themeColor="text1"/>
          <w:sz w:val="22"/>
          <w:szCs w:val="22"/>
        </w:rPr>
        <w:t>Introduced general Council response to 3.3.13 and 3.3.8 – more discussion at the next meeting.</w:t>
      </w:r>
    </w:p>
    <w:p w:rsidR="001F7195" w:rsidP="00D60B9C" w:rsidRDefault="001F7195" w14:paraId="42050404" w14:textId="03D9D4DB">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Policy 4.1.13 Classified Research (Tom)</w:t>
      </w:r>
    </w:p>
    <w:p w:rsidRPr="00AC7A08" w:rsidR="00046602" w:rsidP="00046602" w:rsidRDefault="00046602" w14:paraId="56C789DC" w14:textId="33DBCACE">
      <w:pPr>
        <w:pStyle w:val="paragraph"/>
        <w:numPr>
          <w:ilvl w:val="2"/>
          <w:numId w:val="3"/>
        </w:numPr>
        <w:spacing w:before="0" w:beforeAutospacing="0" w:after="0" w:afterAutospacing="0"/>
        <w:rPr>
          <w:rStyle w:val="eop"/>
          <w:color w:val="000000" w:themeColor="text1"/>
          <w:sz w:val="22"/>
          <w:szCs w:val="22"/>
        </w:rPr>
      </w:pPr>
      <w:r>
        <w:rPr>
          <w:rStyle w:val="eop"/>
          <w:b/>
          <w:bCs/>
          <w:color w:val="000000" w:themeColor="text1"/>
          <w:sz w:val="22"/>
          <w:szCs w:val="22"/>
        </w:rPr>
        <w:t>No update yet</w:t>
      </w:r>
    </w:p>
    <w:p w:rsidRPr="00AC7A08" w:rsidR="00EC2E3F" w:rsidP="00D60B9C" w:rsidRDefault="00EC2E3F" w14:paraId="01727DED" w14:textId="5329C0E4">
      <w:pPr>
        <w:pStyle w:val="paragraph"/>
        <w:numPr>
          <w:ilvl w:val="1"/>
          <w:numId w:val="3"/>
        </w:numPr>
        <w:tabs>
          <w:tab w:val="clear" w:pos="1440"/>
        </w:tabs>
        <w:spacing w:before="0" w:beforeAutospacing="0" w:after="0" w:afterAutospacing="0"/>
        <w:ind w:left="720"/>
        <w:rPr>
          <w:rStyle w:val="eop"/>
          <w:color w:val="000000" w:themeColor="text1"/>
          <w:sz w:val="22"/>
          <w:szCs w:val="22"/>
        </w:rPr>
      </w:pPr>
      <w:r w:rsidRPr="00AC7A08">
        <w:rPr>
          <w:rStyle w:val="eop"/>
          <w:color w:val="000000" w:themeColor="text1"/>
          <w:sz w:val="22"/>
          <w:szCs w:val="22"/>
        </w:rPr>
        <w:t>Need lead reviewers for:</w:t>
      </w:r>
      <w:r w:rsidR="00046602">
        <w:rPr>
          <w:rStyle w:val="eop"/>
          <w:color w:val="000000" w:themeColor="text1"/>
          <w:sz w:val="22"/>
          <w:szCs w:val="22"/>
        </w:rPr>
        <w:t xml:space="preserve"> </w:t>
      </w:r>
      <w:r w:rsidR="00046602">
        <w:rPr>
          <w:rStyle w:val="eop"/>
          <w:b/>
          <w:bCs/>
          <w:color w:val="000000" w:themeColor="text1"/>
          <w:sz w:val="22"/>
          <w:szCs w:val="22"/>
        </w:rPr>
        <w:t>Need people to sign up for these items.</w:t>
      </w:r>
    </w:p>
    <w:p w:rsidRPr="00AC7A08" w:rsidR="00EC2E3F" w:rsidP="00D60B9C" w:rsidRDefault="00EC2E3F" w14:paraId="3E082A87" w14:textId="132D2F10">
      <w:pPr>
        <w:pStyle w:val="paragraph"/>
        <w:numPr>
          <w:ilvl w:val="2"/>
          <w:numId w:val="3"/>
        </w:numPr>
        <w:spacing w:before="0" w:beforeAutospacing="0" w:after="0" w:afterAutospacing="0"/>
        <w:ind w:left="1260"/>
        <w:rPr>
          <w:rStyle w:val="eop"/>
          <w:color w:val="000000" w:themeColor="text1"/>
          <w:sz w:val="22"/>
          <w:szCs w:val="22"/>
        </w:rPr>
      </w:pPr>
      <w:r w:rsidRPr="00AC7A08">
        <w:rPr>
          <w:rStyle w:val="eop"/>
          <w:color w:val="000000" w:themeColor="text1"/>
          <w:sz w:val="22"/>
          <w:szCs w:val="22"/>
        </w:rPr>
        <w:t>Policy 3.2.14 Assignment of persons holding f</w:t>
      </w:r>
      <w:r w:rsidRPr="00AC7A08" w:rsidR="00980E62">
        <w:rPr>
          <w:rStyle w:val="eop"/>
          <w:color w:val="000000" w:themeColor="text1"/>
          <w:sz w:val="22"/>
          <w:szCs w:val="22"/>
        </w:rPr>
        <w:t xml:space="preserve">aculty rank to administrative or other </w:t>
      </w:r>
      <w:r w:rsidRPr="00AC7A08" w:rsidR="00046602">
        <w:rPr>
          <w:rStyle w:val="eop"/>
          <w:color w:val="000000" w:themeColor="text1"/>
          <w:sz w:val="22"/>
          <w:szCs w:val="22"/>
        </w:rPr>
        <w:t>non</w:t>
      </w:r>
      <w:r w:rsidR="00046602">
        <w:rPr>
          <w:rStyle w:val="eop"/>
          <w:color w:val="000000" w:themeColor="text1"/>
          <w:sz w:val="22"/>
          <w:szCs w:val="22"/>
        </w:rPr>
        <w:t>-</w:t>
      </w:r>
      <w:r w:rsidRPr="00AC7A08" w:rsidR="00046602">
        <w:rPr>
          <w:rStyle w:val="eop"/>
          <w:color w:val="000000" w:themeColor="text1"/>
          <w:sz w:val="22"/>
          <w:szCs w:val="22"/>
        </w:rPr>
        <w:t>departmental</w:t>
      </w:r>
      <w:r w:rsidRPr="00AC7A08" w:rsidR="00980E62">
        <w:rPr>
          <w:rStyle w:val="eop"/>
          <w:color w:val="000000" w:themeColor="text1"/>
          <w:sz w:val="22"/>
          <w:szCs w:val="22"/>
        </w:rPr>
        <w:t xml:space="preserve"> positions</w:t>
      </w:r>
    </w:p>
    <w:p w:rsidRPr="00AC7A08" w:rsidR="00980E62" w:rsidP="00D60B9C" w:rsidRDefault="00980E62" w14:paraId="53F862F9" w14:textId="4268B87C">
      <w:pPr>
        <w:pStyle w:val="paragraph"/>
        <w:numPr>
          <w:ilvl w:val="2"/>
          <w:numId w:val="3"/>
        </w:numPr>
        <w:spacing w:before="0" w:beforeAutospacing="0" w:after="0" w:afterAutospacing="0"/>
        <w:ind w:left="1260"/>
        <w:rPr>
          <w:rStyle w:val="eop"/>
          <w:color w:val="000000" w:themeColor="text1"/>
          <w:sz w:val="22"/>
          <w:szCs w:val="22"/>
        </w:rPr>
      </w:pPr>
      <w:r w:rsidRPr="00AC7A08">
        <w:rPr>
          <w:rStyle w:val="eop"/>
          <w:color w:val="000000" w:themeColor="text1"/>
          <w:sz w:val="22"/>
          <w:szCs w:val="22"/>
        </w:rPr>
        <w:t>Policy 3.3.1</w:t>
      </w:r>
      <w:r w:rsidRPr="00AC7A08" w:rsidR="008C3AFE">
        <w:rPr>
          <w:rStyle w:val="eop"/>
          <w:color w:val="000000" w:themeColor="text1"/>
          <w:sz w:val="22"/>
          <w:szCs w:val="22"/>
        </w:rPr>
        <w:t>4 University Professor</w:t>
      </w:r>
    </w:p>
    <w:p w:rsidRPr="00AC7A08" w:rsidR="008C3AFE" w:rsidP="00D60B9C" w:rsidRDefault="008C3AFE" w14:paraId="5B2F4D72" w14:textId="7E1C3DF2">
      <w:pPr>
        <w:pStyle w:val="paragraph"/>
        <w:numPr>
          <w:ilvl w:val="2"/>
          <w:numId w:val="3"/>
        </w:numPr>
        <w:spacing w:before="0" w:beforeAutospacing="0" w:after="0" w:afterAutospacing="0"/>
        <w:ind w:left="1260"/>
        <w:rPr>
          <w:rStyle w:val="eop"/>
          <w:color w:val="000000" w:themeColor="text1"/>
          <w:sz w:val="22"/>
          <w:szCs w:val="22"/>
        </w:rPr>
      </w:pPr>
      <w:r w:rsidRPr="00AC7A08">
        <w:rPr>
          <w:rStyle w:val="eop"/>
          <w:color w:val="000000" w:themeColor="text1"/>
          <w:sz w:val="22"/>
          <w:szCs w:val="22"/>
        </w:rPr>
        <w:t>Policy 3.5.2 Lab School Continued Service—Faculty Associate</w:t>
      </w:r>
    </w:p>
    <w:p w:rsidRPr="00AC7A08" w:rsidR="00E10F4A" w:rsidP="00D60B9C" w:rsidRDefault="00E10F4A" w14:paraId="496771BC" w14:textId="73351A37">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Policy 4.1.11 Export Control</w:t>
      </w:r>
    </w:p>
    <w:p w:rsidRPr="00AC7A08" w:rsidR="00C6021D" w:rsidP="00D60B9C" w:rsidRDefault="00C6021D" w14:paraId="2A3D4E90" w14:textId="4FA3D16A">
      <w:pPr>
        <w:pStyle w:val="paragraph"/>
        <w:numPr>
          <w:ilvl w:val="1"/>
          <w:numId w:val="3"/>
        </w:numPr>
        <w:tabs>
          <w:tab w:val="clear" w:pos="1440"/>
        </w:tabs>
        <w:spacing w:before="0" w:beforeAutospacing="0" w:after="0" w:afterAutospacing="0"/>
        <w:ind w:left="1260"/>
        <w:rPr>
          <w:rStyle w:val="eop"/>
          <w:color w:val="000000" w:themeColor="text1"/>
          <w:sz w:val="22"/>
          <w:szCs w:val="22"/>
        </w:rPr>
      </w:pPr>
      <w:r w:rsidRPr="00AC7A08">
        <w:rPr>
          <w:rStyle w:val="eop"/>
          <w:color w:val="000000" w:themeColor="text1"/>
          <w:sz w:val="22"/>
          <w:szCs w:val="22"/>
        </w:rPr>
        <w:t>Template email for request for review in Teams</w:t>
      </w:r>
    </w:p>
    <w:p w:rsidRPr="00AC7A08" w:rsidR="00367678" w:rsidP="00D60B9C" w:rsidRDefault="00367678" w14:paraId="3F688DFC" w14:textId="58568EF9">
      <w:pPr>
        <w:pStyle w:val="paragraph"/>
        <w:numPr>
          <w:ilvl w:val="0"/>
          <w:numId w:val="3"/>
        </w:numPr>
        <w:tabs>
          <w:tab w:val="clear" w:pos="720"/>
        </w:tabs>
        <w:spacing w:before="0" w:beforeAutospacing="0" w:after="0" w:afterAutospacing="0"/>
        <w:rPr>
          <w:rStyle w:val="eop"/>
          <w:color w:val="000000" w:themeColor="text1"/>
          <w:sz w:val="22"/>
          <w:szCs w:val="22"/>
        </w:rPr>
      </w:pPr>
      <w:r w:rsidRPr="00AC7A08">
        <w:rPr>
          <w:rStyle w:val="eop"/>
          <w:color w:val="000000" w:themeColor="text1"/>
          <w:sz w:val="22"/>
          <w:szCs w:val="22"/>
        </w:rPr>
        <w:t>Other FAC business or matters</w:t>
      </w:r>
    </w:p>
    <w:p w:rsidRPr="00AC7A08" w:rsidR="00367678" w:rsidP="00D60B9C" w:rsidRDefault="00367678" w14:paraId="291BC06F" w14:textId="77777777">
      <w:pPr>
        <w:pStyle w:val="paragraph"/>
        <w:spacing w:before="0" w:beforeAutospacing="0" w:after="0" w:afterAutospacing="0"/>
        <w:ind w:left="720"/>
        <w:textAlignment w:val="baseline"/>
        <w:rPr>
          <w:rFonts w:ascii="Segoe UI" w:hAnsi="Segoe UI" w:cs="Segoe UI"/>
          <w:sz w:val="22"/>
          <w:szCs w:val="22"/>
        </w:rPr>
      </w:pPr>
      <w:r w:rsidRPr="00AC7A08">
        <w:rPr>
          <w:rStyle w:val="eop"/>
          <w:color w:val="000000"/>
          <w:sz w:val="22"/>
          <w:szCs w:val="22"/>
        </w:rPr>
        <w:t> </w:t>
      </w:r>
    </w:p>
    <w:p w:rsidRPr="00AC7A08" w:rsidR="00367678" w:rsidP="00367678" w:rsidRDefault="00367678" w14:paraId="563CC5A4" w14:textId="4C085989">
      <w:pPr>
        <w:pStyle w:val="paragraph"/>
        <w:spacing w:before="0" w:beforeAutospacing="0" w:after="0" w:afterAutospacing="0"/>
        <w:textAlignment w:val="baseline"/>
        <w:rPr>
          <w:rStyle w:val="eop"/>
          <w:rFonts w:ascii="Segoe UI" w:hAnsi="Segoe UI" w:cs="Segoe UI"/>
          <w:sz w:val="22"/>
          <w:szCs w:val="22"/>
        </w:rPr>
      </w:pPr>
      <w:r w:rsidRPr="00AC7A08">
        <w:rPr>
          <w:rStyle w:val="normaltextrun"/>
          <w:b/>
          <w:bCs/>
          <w:i/>
          <w:iCs/>
          <w:color w:val="000000"/>
          <w:sz w:val="22"/>
          <w:szCs w:val="22"/>
        </w:rPr>
        <w:t>Adjourn</w:t>
      </w:r>
      <w:r w:rsidRPr="00AC7A08">
        <w:rPr>
          <w:rStyle w:val="eop"/>
          <w:color w:val="000000"/>
          <w:sz w:val="22"/>
          <w:szCs w:val="22"/>
        </w:rPr>
        <w:t> </w:t>
      </w:r>
    </w:p>
    <w:p w:rsidR="00C03E5F" w:rsidP="1E609E9C" w:rsidRDefault="00C03E5F" w14:paraId="0618C1D0" w14:textId="32455DCA">
      <w:pPr>
        <w:pStyle w:val="paragraph"/>
        <w:spacing w:before="0" w:beforeAutospacing="off" w:after="0" w:afterAutospacing="off"/>
        <w:rPr>
          <w:rStyle w:val="eop"/>
          <w:i w:val="1"/>
          <w:iCs w:val="1"/>
          <w:sz w:val="22"/>
          <w:szCs w:val="22"/>
          <w:vertAlign w:val="superscript"/>
        </w:rPr>
      </w:pPr>
      <w:r w:rsidRPr="1E609E9C" w:rsidR="00C03E5F">
        <w:rPr>
          <w:rStyle w:val="eop"/>
          <w:i w:val="1"/>
          <w:iCs w:val="1"/>
          <w:sz w:val="22"/>
          <w:szCs w:val="22"/>
        </w:rPr>
        <w:t xml:space="preserve">Approved in committee:  </w:t>
      </w:r>
      <w:r w:rsidRPr="1E609E9C" w:rsidR="46CA853D">
        <w:rPr>
          <w:rStyle w:val="eop"/>
          <w:i w:val="1"/>
          <w:iCs w:val="1"/>
          <w:sz w:val="22"/>
          <w:szCs w:val="22"/>
        </w:rPr>
        <w:t>October 26</w:t>
      </w:r>
      <w:r w:rsidRPr="1E609E9C" w:rsidR="46CA853D">
        <w:rPr>
          <w:rStyle w:val="eop"/>
          <w:i w:val="1"/>
          <w:iCs w:val="1"/>
          <w:sz w:val="22"/>
          <w:szCs w:val="22"/>
          <w:vertAlign w:val="superscript"/>
        </w:rPr>
        <w:t>th</w:t>
      </w:r>
      <w:r w:rsidRPr="1E609E9C" w:rsidR="46CA853D">
        <w:rPr>
          <w:rStyle w:val="eop"/>
          <w:i w:val="1"/>
          <w:iCs w:val="1"/>
          <w:sz w:val="22"/>
          <w:szCs w:val="22"/>
        </w:rPr>
        <w:t>, 2022</w:t>
      </w:r>
    </w:p>
    <w:sectPr w:rsidRPr="00AC7A08" w:rsidR="003E4137" w:rsidSect="005C07D1">
      <w:pgSz w:w="12240" w:h="15840" w:orient="portrait"/>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965"/>
    <w:multiLevelType w:val="multilevel"/>
    <w:tmpl w:val="B9128D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9D385C"/>
    <w:multiLevelType w:val="multilevel"/>
    <w:tmpl w:val="D4B01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1BAC0A"/>
    <w:multiLevelType w:val="hybridMultilevel"/>
    <w:tmpl w:val="1A02073C"/>
    <w:lvl w:ilvl="0" w:tplc="01B6EF74">
      <w:start w:val="1"/>
      <w:numFmt w:val="bullet"/>
      <w:lvlText w:val="-"/>
      <w:lvlJc w:val="left"/>
      <w:pPr>
        <w:ind w:left="720" w:hanging="360"/>
      </w:pPr>
      <w:rPr>
        <w:rFonts w:hint="default" w:ascii="Calibri" w:hAnsi="Calibri"/>
      </w:rPr>
    </w:lvl>
    <w:lvl w:ilvl="1" w:tplc="C38413EA">
      <w:start w:val="1"/>
      <w:numFmt w:val="bullet"/>
      <w:lvlText w:val="o"/>
      <w:lvlJc w:val="left"/>
      <w:pPr>
        <w:ind w:left="1440" w:hanging="360"/>
      </w:pPr>
      <w:rPr>
        <w:rFonts w:hint="default" w:ascii="Courier New" w:hAnsi="Courier New"/>
      </w:rPr>
    </w:lvl>
    <w:lvl w:ilvl="2" w:tplc="65944EEA">
      <w:start w:val="1"/>
      <w:numFmt w:val="bullet"/>
      <w:lvlText w:val=""/>
      <w:lvlJc w:val="left"/>
      <w:pPr>
        <w:ind w:left="2160" w:hanging="360"/>
      </w:pPr>
      <w:rPr>
        <w:rFonts w:hint="default" w:ascii="Wingdings" w:hAnsi="Wingdings"/>
      </w:rPr>
    </w:lvl>
    <w:lvl w:ilvl="3" w:tplc="F2AAE9DE">
      <w:start w:val="1"/>
      <w:numFmt w:val="bullet"/>
      <w:lvlText w:val=""/>
      <w:lvlJc w:val="left"/>
      <w:pPr>
        <w:ind w:left="2880" w:hanging="360"/>
      </w:pPr>
      <w:rPr>
        <w:rFonts w:hint="default" w:ascii="Symbol" w:hAnsi="Symbol"/>
      </w:rPr>
    </w:lvl>
    <w:lvl w:ilvl="4" w:tplc="97AC3746">
      <w:start w:val="1"/>
      <w:numFmt w:val="bullet"/>
      <w:lvlText w:val="o"/>
      <w:lvlJc w:val="left"/>
      <w:pPr>
        <w:ind w:left="3600" w:hanging="360"/>
      </w:pPr>
      <w:rPr>
        <w:rFonts w:hint="default" w:ascii="Courier New" w:hAnsi="Courier New"/>
      </w:rPr>
    </w:lvl>
    <w:lvl w:ilvl="5" w:tplc="093E056C">
      <w:start w:val="1"/>
      <w:numFmt w:val="bullet"/>
      <w:lvlText w:val=""/>
      <w:lvlJc w:val="left"/>
      <w:pPr>
        <w:ind w:left="4320" w:hanging="360"/>
      </w:pPr>
      <w:rPr>
        <w:rFonts w:hint="default" w:ascii="Wingdings" w:hAnsi="Wingdings"/>
      </w:rPr>
    </w:lvl>
    <w:lvl w:ilvl="6" w:tplc="5E4E6B40">
      <w:start w:val="1"/>
      <w:numFmt w:val="bullet"/>
      <w:lvlText w:val=""/>
      <w:lvlJc w:val="left"/>
      <w:pPr>
        <w:ind w:left="5040" w:hanging="360"/>
      </w:pPr>
      <w:rPr>
        <w:rFonts w:hint="default" w:ascii="Symbol" w:hAnsi="Symbol"/>
      </w:rPr>
    </w:lvl>
    <w:lvl w:ilvl="7" w:tplc="F2622B9E">
      <w:start w:val="1"/>
      <w:numFmt w:val="bullet"/>
      <w:lvlText w:val="o"/>
      <w:lvlJc w:val="left"/>
      <w:pPr>
        <w:ind w:left="5760" w:hanging="360"/>
      </w:pPr>
      <w:rPr>
        <w:rFonts w:hint="default" w:ascii="Courier New" w:hAnsi="Courier New"/>
      </w:rPr>
    </w:lvl>
    <w:lvl w:ilvl="8" w:tplc="B9F81436">
      <w:start w:val="1"/>
      <w:numFmt w:val="bullet"/>
      <w:lvlText w:val=""/>
      <w:lvlJc w:val="left"/>
      <w:pPr>
        <w:ind w:left="6480" w:hanging="360"/>
      </w:pPr>
      <w:rPr>
        <w:rFonts w:hint="default" w:ascii="Wingdings" w:hAnsi="Wingdings"/>
      </w:rPr>
    </w:lvl>
  </w:abstractNum>
  <w:abstractNum w:abstractNumId="3" w15:restartNumberingAfterBreak="0">
    <w:nsid w:val="36FC0F3E"/>
    <w:multiLevelType w:val="hybridMultilevel"/>
    <w:tmpl w:val="22FA5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DE35BD6"/>
    <w:multiLevelType w:val="multilevel"/>
    <w:tmpl w:val="D416D3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B6E069E"/>
    <w:multiLevelType w:val="multilevel"/>
    <w:tmpl w:val="39921E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FAD6D9C"/>
    <w:multiLevelType w:val="multilevel"/>
    <w:tmpl w:val="B9128D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63155312">
    <w:abstractNumId w:val="2"/>
  </w:num>
  <w:num w:numId="2" w16cid:durableId="2029287299">
    <w:abstractNumId w:val="1"/>
  </w:num>
  <w:num w:numId="3" w16cid:durableId="1900509253">
    <w:abstractNumId w:val="0"/>
  </w:num>
  <w:num w:numId="4" w16cid:durableId="127625912">
    <w:abstractNumId w:val="5"/>
  </w:num>
  <w:num w:numId="5" w16cid:durableId="1285223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0532763">
    <w:abstractNumId w:val="4"/>
  </w:num>
  <w:num w:numId="7" w16cid:durableId="1589651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10445"/>
    <w:rsid w:val="000161DB"/>
    <w:rsid w:val="000171C3"/>
    <w:rsid w:val="000416DE"/>
    <w:rsid w:val="00046602"/>
    <w:rsid w:val="00046689"/>
    <w:rsid w:val="00057119"/>
    <w:rsid w:val="000626F6"/>
    <w:rsid w:val="000A3C0C"/>
    <w:rsid w:val="000E0811"/>
    <w:rsid w:val="000F5638"/>
    <w:rsid w:val="00127453"/>
    <w:rsid w:val="00131A63"/>
    <w:rsid w:val="00193DDB"/>
    <w:rsid w:val="001968AD"/>
    <w:rsid w:val="001D0F60"/>
    <w:rsid w:val="001E26D1"/>
    <w:rsid w:val="001F37E3"/>
    <w:rsid w:val="001F7195"/>
    <w:rsid w:val="0021288E"/>
    <w:rsid w:val="0022014A"/>
    <w:rsid w:val="00224C01"/>
    <w:rsid w:val="0025747D"/>
    <w:rsid w:val="002671D8"/>
    <w:rsid w:val="00274ECB"/>
    <w:rsid w:val="00285BCA"/>
    <w:rsid w:val="002E73E1"/>
    <w:rsid w:val="0031029B"/>
    <w:rsid w:val="0033334E"/>
    <w:rsid w:val="003348BF"/>
    <w:rsid w:val="0034086D"/>
    <w:rsid w:val="00367678"/>
    <w:rsid w:val="00397ADE"/>
    <w:rsid w:val="003B58A2"/>
    <w:rsid w:val="003B737A"/>
    <w:rsid w:val="003D3547"/>
    <w:rsid w:val="003E4137"/>
    <w:rsid w:val="003F2946"/>
    <w:rsid w:val="00423CAD"/>
    <w:rsid w:val="00440398"/>
    <w:rsid w:val="00461FC2"/>
    <w:rsid w:val="00477C35"/>
    <w:rsid w:val="00487D31"/>
    <w:rsid w:val="00510A27"/>
    <w:rsid w:val="00532238"/>
    <w:rsid w:val="00565761"/>
    <w:rsid w:val="00577974"/>
    <w:rsid w:val="00582F15"/>
    <w:rsid w:val="005C07D1"/>
    <w:rsid w:val="005F0850"/>
    <w:rsid w:val="00656271"/>
    <w:rsid w:val="00672C70"/>
    <w:rsid w:val="00683A32"/>
    <w:rsid w:val="006A07AD"/>
    <w:rsid w:val="006A74DB"/>
    <w:rsid w:val="007013DC"/>
    <w:rsid w:val="00713D5B"/>
    <w:rsid w:val="00735C4A"/>
    <w:rsid w:val="007460DC"/>
    <w:rsid w:val="007A7BA4"/>
    <w:rsid w:val="007C3E6A"/>
    <w:rsid w:val="007C6F1F"/>
    <w:rsid w:val="00825F4B"/>
    <w:rsid w:val="00830998"/>
    <w:rsid w:val="008435DC"/>
    <w:rsid w:val="00867E69"/>
    <w:rsid w:val="00872EDA"/>
    <w:rsid w:val="008879BC"/>
    <w:rsid w:val="008B47FC"/>
    <w:rsid w:val="008C2781"/>
    <w:rsid w:val="008C3AFE"/>
    <w:rsid w:val="008E1FDC"/>
    <w:rsid w:val="008E270C"/>
    <w:rsid w:val="008E6D7D"/>
    <w:rsid w:val="008F077F"/>
    <w:rsid w:val="008F33BE"/>
    <w:rsid w:val="00913B3B"/>
    <w:rsid w:val="0094156F"/>
    <w:rsid w:val="009429D1"/>
    <w:rsid w:val="009625C6"/>
    <w:rsid w:val="0097228D"/>
    <w:rsid w:val="00980E62"/>
    <w:rsid w:val="009D07EA"/>
    <w:rsid w:val="009D72C0"/>
    <w:rsid w:val="009E0983"/>
    <w:rsid w:val="009F46F5"/>
    <w:rsid w:val="00A047B7"/>
    <w:rsid w:val="00A34DEB"/>
    <w:rsid w:val="00A3671F"/>
    <w:rsid w:val="00A45096"/>
    <w:rsid w:val="00A7415C"/>
    <w:rsid w:val="00A85025"/>
    <w:rsid w:val="00AB3B06"/>
    <w:rsid w:val="00AC7A08"/>
    <w:rsid w:val="00AD1521"/>
    <w:rsid w:val="00AD2A63"/>
    <w:rsid w:val="00AE7FA6"/>
    <w:rsid w:val="00B64412"/>
    <w:rsid w:val="00B730BA"/>
    <w:rsid w:val="00B83EB8"/>
    <w:rsid w:val="00B91EC6"/>
    <w:rsid w:val="00BE4448"/>
    <w:rsid w:val="00BE6467"/>
    <w:rsid w:val="00BF0AF1"/>
    <w:rsid w:val="00C00325"/>
    <w:rsid w:val="00C03E5F"/>
    <w:rsid w:val="00C253D4"/>
    <w:rsid w:val="00C26855"/>
    <w:rsid w:val="00C4707E"/>
    <w:rsid w:val="00C6021D"/>
    <w:rsid w:val="00C65A71"/>
    <w:rsid w:val="00C6708C"/>
    <w:rsid w:val="00CA3C22"/>
    <w:rsid w:val="00CD07BF"/>
    <w:rsid w:val="00CF7B45"/>
    <w:rsid w:val="00D15482"/>
    <w:rsid w:val="00D44929"/>
    <w:rsid w:val="00D4670B"/>
    <w:rsid w:val="00D51306"/>
    <w:rsid w:val="00D5430C"/>
    <w:rsid w:val="00D60B9C"/>
    <w:rsid w:val="00D630E2"/>
    <w:rsid w:val="00DB6BC5"/>
    <w:rsid w:val="00DD1364"/>
    <w:rsid w:val="00E10F4A"/>
    <w:rsid w:val="00E124EE"/>
    <w:rsid w:val="00E14A50"/>
    <w:rsid w:val="00E2534A"/>
    <w:rsid w:val="00E57921"/>
    <w:rsid w:val="00E64802"/>
    <w:rsid w:val="00E807D8"/>
    <w:rsid w:val="00E871E0"/>
    <w:rsid w:val="00EA01D0"/>
    <w:rsid w:val="00EC2E3F"/>
    <w:rsid w:val="00EE3679"/>
    <w:rsid w:val="00EF4FE6"/>
    <w:rsid w:val="00F1331B"/>
    <w:rsid w:val="00F41C41"/>
    <w:rsid w:val="00F6042E"/>
    <w:rsid w:val="00F90E88"/>
    <w:rsid w:val="00F93194"/>
    <w:rsid w:val="00FD5174"/>
    <w:rsid w:val="04ADD9B1"/>
    <w:rsid w:val="050F29C8"/>
    <w:rsid w:val="08C2D790"/>
    <w:rsid w:val="0934CC01"/>
    <w:rsid w:val="09DB1307"/>
    <w:rsid w:val="0A34DEB6"/>
    <w:rsid w:val="0D3B27E0"/>
    <w:rsid w:val="0D49C9E0"/>
    <w:rsid w:val="0D60B312"/>
    <w:rsid w:val="0E34EE6B"/>
    <w:rsid w:val="0E620557"/>
    <w:rsid w:val="0F18F0B7"/>
    <w:rsid w:val="14685F70"/>
    <w:rsid w:val="160B2FAD"/>
    <w:rsid w:val="16223238"/>
    <w:rsid w:val="164CFE73"/>
    <w:rsid w:val="166BE363"/>
    <w:rsid w:val="17BE0299"/>
    <w:rsid w:val="18853454"/>
    <w:rsid w:val="1A462971"/>
    <w:rsid w:val="1B18E7B2"/>
    <w:rsid w:val="1D5E1F78"/>
    <w:rsid w:val="1E609E9C"/>
    <w:rsid w:val="1F3E89EB"/>
    <w:rsid w:val="2056C562"/>
    <w:rsid w:val="211A9FE9"/>
    <w:rsid w:val="22C4DAC7"/>
    <w:rsid w:val="23955690"/>
    <w:rsid w:val="23F6E81C"/>
    <w:rsid w:val="26B78E96"/>
    <w:rsid w:val="27CFCA0D"/>
    <w:rsid w:val="27FFEFB8"/>
    <w:rsid w:val="2ABEFC18"/>
    <w:rsid w:val="2C14ED97"/>
    <w:rsid w:val="2D2D290E"/>
    <w:rsid w:val="2D32A745"/>
    <w:rsid w:val="2DBE9ED0"/>
    <w:rsid w:val="2DE8B547"/>
    <w:rsid w:val="2F78F463"/>
    <w:rsid w:val="3049CCDF"/>
    <w:rsid w:val="3060A7B4"/>
    <w:rsid w:val="312EBEBF"/>
    <w:rsid w:val="318BBE57"/>
    <w:rsid w:val="31B41B5E"/>
    <w:rsid w:val="32260FCF"/>
    <w:rsid w:val="34D65364"/>
    <w:rsid w:val="35A05966"/>
    <w:rsid w:val="36F1F90E"/>
    <w:rsid w:val="395D45B4"/>
    <w:rsid w:val="3A10E183"/>
    <w:rsid w:val="3A75812B"/>
    <w:rsid w:val="3C58E45E"/>
    <w:rsid w:val="3E09ADA2"/>
    <w:rsid w:val="4044D49D"/>
    <w:rsid w:val="40D64A5F"/>
    <w:rsid w:val="416CDD24"/>
    <w:rsid w:val="42607A47"/>
    <w:rsid w:val="42909FF2"/>
    <w:rsid w:val="43A8DB69"/>
    <w:rsid w:val="4414D9A7"/>
    <w:rsid w:val="4582B24D"/>
    <w:rsid w:val="46CA853D"/>
    <w:rsid w:val="49782EDB"/>
    <w:rsid w:val="4C7C8CCD"/>
    <w:rsid w:val="4D6C2240"/>
    <w:rsid w:val="4DD22DD0"/>
    <w:rsid w:val="4E9642AE"/>
    <w:rsid w:val="4FA8D264"/>
    <w:rsid w:val="4FD8F80F"/>
    <w:rsid w:val="5270AFFC"/>
    <w:rsid w:val="5324D29D"/>
    <w:rsid w:val="540C805D"/>
    <w:rsid w:val="54C3EBDA"/>
    <w:rsid w:val="54E6B014"/>
    <w:rsid w:val="557825D6"/>
    <w:rsid w:val="55A850BE"/>
    <w:rsid w:val="5681A5B8"/>
    <w:rsid w:val="56D4510C"/>
    <w:rsid w:val="57AF7928"/>
    <w:rsid w:val="592C726B"/>
    <w:rsid w:val="5B5B8BAC"/>
    <w:rsid w:val="5CAF5BBB"/>
    <w:rsid w:val="5D7C7A20"/>
    <w:rsid w:val="5E398BA3"/>
    <w:rsid w:val="5F767342"/>
    <w:rsid w:val="61364E0B"/>
    <w:rsid w:val="6396EAA4"/>
    <w:rsid w:val="63CA6125"/>
    <w:rsid w:val="6493EC73"/>
    <w:rsid w:val="65915017"/>
    <w:rsid w:val="65B2904E"/>
    <w:rsid w:val="65E2B5F9"/>
    <w:rsid w:val="66D5B06E"/>
    <w:rsid w:val="678C6732"/>
    <w:rsid w:val="69F7B3D8"/>
    <w:rsid w:val="6ABD0308"/>
    <w:rsid w:val="6C585071"/>
    <w:rsid w:val="6CCA44E2"/>
    <w:rsid w:val="6F17DBDC"/>
    <w:rsid w:val="7092C3EE"/>
    <w:rsid w:val="72B919A5"/>
    <w:rsid w:val="72FAE86B"/>
    <w:rsid w:val="7462CADE"/>
    <w:rsid w:val="75263457"/>
    <w:rsid w:val="7A54118C"/>
    <w:rsid w:val="7A5793EE"/>
    <w:rsid w:val="7B4D6C1F"/>
    <w:rsid w:val="7BEC73E3"/>
    <w:rsid w:val="7CB5786E"/>
    <w:rsid w:val="7E6A2435"/>
    <w:rsid w:val="7E6C91CD"/>
    <w:rsid w:val="7EFE078F"/>
    <w:rsid w:val="7FB4F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3935F952-2F2C-4A3C-9B24-65E83DB6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47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047B7"/>
  </w:style>
  <w:style w:type="character" w:styleId="eop" w:customStyle="1">
    <w:name w:val="eop"/>
    <w:basedOn w:val="DefaultParagraphFont"/>
    <w:rsid w:val="00A047B7"/>
  </w:style>
  <w:style w:type="character" w:styleId="tabchar" w:customStyle="1">
    <w:name w:val="tabchar"/>
    <w:basedOn w:val="DefaultParagraphFont"/>
    <w:rsid w:val="00A047B7"/>
  </w:style>
  <w:style w:type="character" w:styleId="Hyperlink">
    <w:name w:val="Hyperlink"/>
    <w:basedOn w:val="DefaultParagraphFont"/>
    <w:uiPriority w:val="99"/>
    <w:semiHidden/>
    <w:unhideWhenUsed/>
    <w:rsid w:val="00C6708C"/>
    <w:rPr>
      <w:color w:val="0000FF"/>
      <w:u w:val="single"/>
    </w:rPr>
  </w:style>
  <w:style w:type="paragraph" w:styleId="ListParagraph">
    <w:name w:val="List Paragraph"/>
    <w:basedOn w:val="Normal"/>
    <w:uiPriority w:val="34"/>
    <w:qFormat/>
    <w:rsid w:val="007460DC"/>
    <w:pPr>
      <w:spacing w:after="0" w:line="240" w:lineRule="auto"/>
      <w:ind w:left="720"/>
    </w:pPr>
    <w:rPr>
      <w:rFonts w:ascii="Calibri" w:hAnsi="Calibri" w:cs="Calibri"/>
    </w:rPr>
  </w:style>
  <w:style w:type="paragraph" w:styleId="xxxxmsonormal" w:customStyle="1">
    <w:name w:val="x_x_x_xmsonormal"/>
    <w:basedOn w:val="Normal"/>
    <w:rsid w:val="00E2534A"/>
    <w:pPr>
      <w:spacing w:after="200" w:line="276"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 w:id="1301615226">
      <w:bodyDiv w:val="1"/>
      <w:marLeft w:val="0"/>
      <w:marRight w:val="0"/>
      <w:marTop w:val="0"/>
      <w:marBottom w:val="0"/>
      <w:divBdr>
        <w:top w:val="none" w:sz="0" w:space="0" w:color="auto"/>
        <w:left w:val="none" w:sz="0" w:space="0" w:color="auto"/>
        <w:bottom w:val="none" w:sz="0" w:space="0" w:color="auto"/>
        <w:right w:val="none" w:sz="0" w:space="0" w:color="auto"/>
      </w:divBdr>
    </w:div>
    <w:div w:id="1596668160">
      <w:bodyDiv w:val="1"/>
      <w:marLeft w:val="0"/>
      <w:marRight w:val="0"/>
      <w:marTop w:val="0"/>
      <w:marBottom w:val="0"/>
      <w:divBdr>
        <w:top w:val="none" w:sz="0" w:space="0" w:color="auto"/>
        <w:left w:val="none" w:sz="0" w:space="0" w:color="auto"/>
        <w:bottom w:val="none" w:sz="0" w:space="0" w:color="auto"/>
        <w:right w:val="none" w:sz="0" w:space="0" w:color="auto"/>
      </w:divBdr>
    </w:div>
    <w:div w:id="1724982211">
      <w:bodyDiv w:val="1"/>
      <w:marLeft w:val="0"/>
      <w:marRight w:val="0"/>
      <w:marTop w:val="0"/>
      <w:marBottom w:val="0"/>
      <w:divBdr>
        <w:top w:val="none" w:sz="0" w:space="0" w:color="auto"/>
        <w:left w:val="none" w:sz="0" w:space="0" w:color="auto"/>
        <w:bottom w:val="none" w:sz="0" w:space="0" w:color="auto"/>
        <w:right w:val="none" w:sz="0" w:space="0" w:color="auto"/>
      </w:divBdr>
    </w:div>
    <w:div w:id="197290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6" ma:contentTypeDescription="Create a new document." ma:contentTypeScope="" ma:versionID="50202e17254754e3a444ca0e5d2aedad">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ea928d55d1dd8769651a3dda9801171d"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615FA-891A-47A5-9159-2F6D1FC2DC6C}">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25bc289e-375e-4be1-801f-c0908b98779e"/>
    <ds:schemaRef ds:uri="6e55f24e-9b6f-44fb-8900-f2fafbdf3c89"/>
  </ds:schemaRefs>
</ds:datastoreItem>
</file>

<file path=customXml/itemProps2.xml><?xml version="1.0" encoding="utf-8"?>
<ds:datastoreItem xmlns:ds="http://schemas.openxmlformats.org/officeDocument/2006/customXml" ds:itemID="{0B300A23-BBD5-489E-9252-27D82F9D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25bc289e-375e-4be1-801f-c0908b98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1DC1B-306A-4C36-ADC3-DD08AAA354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Smudde, Pete</dc:creator>
  <keywords/>
  <dc:description/>
  <lastModifiedBy>Myers, Braxton</lastModifiedBy>
  <revision>4</revision>
  <dcterms:created xsi:type="dcterms:W3CDTF">2022-10-12T23:54:00.0000000Z</dcterms:created>
  <dcterms:modified xsi:type="dcterms:W3CDTF">2022-10-26T23:05:23.5467791Z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