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1BEB" w14:textId="217A00F2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A721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7AA9A77" w14:textId="3BBE05AD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B4F">
        <w:rPr>
          <w:rFonts w:ascii="Times New Roman" w:hAnsi="Times New Roman" w:cs="Times New Roman"/>
          <w:b/>
          <w:bCs/>
          <w:sz w:val="24"/>
          <w:szCs w:val="24"/>
        </w:rPr>
        <w:t>February 16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F6A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1F00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30D8EF69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</w:t>
      </w:r>
      <w:r w:rsidR="00DF6A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DC4EBDC" w14:textId="3B12CC25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669E8F71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7348">
        <w:rPr>
          <w:rFonts w:ascii="Times New Roman" w:hAnsi="Times New Roman" w:cs="Times New Roman"/>
          <w:sz w:val="24"/>
          <w:szCs w:val="24"/>
        </w:rPr>
        <w:t>P</w:t>
      </w:r>
      <w:r w:rsidR="00B25745">
        <w:rPr>
          <w:rFonts w:ascii="Times New Roman" w:hAnsi="Times New Roman" w:cs="Times New Roman"/>
          <w:sz w:val="24"/>
          <w:szCs w:val="24"/>
        </w:rPr>
        <w:t>resent</w:t>
      </w:r>
    </w:p>
    <w:p w14:paraId="0D720035" w14:textId="4D2B2126" w:rsidR="00741B14" w:rsidRPr="00975BD6" w:rsidRDefault="00741B14" w:rsidP="00975BD6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085">
        <w:rPr>
          <w:rFonts w:ascii="Times New Roman" w:hAnsi="Times New Roman" w:cs="Times New Roman"/>
          <w:sz w:val="24"/>
          <w:szCs w:val="24"/>
        </w:rPr>
        <w:t xml:space="preserve"> </w:t>
      </w:r>
      <w:r w:rsidR="008F5341">
        <w:rPr>
          <w:rFonts w:ascii="Times New Roman" w:hAnsi="Times New Roman" w:cs="Times New Roman"/>
          <w:sz w:val="24"/>
          <w:szCs w:val="24"/>
        </w:rPr>
        <w:t>Present</w:t>
      </w:r>
    </w:p>
    <w:p w14:paraId="697E99CA" w14:textId="42D1CB6C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</w:t>
      </w:r>
      <w:r w:rsidR="00987BBF">
        <w:rPr>
          <w:rFonts w:ascii="Times New Roman" w:hAnsi="Times New Roman" w:cs="Times New Roman"/>
          <w:sz w:val="24"/>
          <w:szCs w:val="24"/>
        </w:rPr>
        <w:t>Absent</w:t>
      </w:r>
    </w:p>
    <w:p w14:paraId="38DEBE7D" w14:textId="6E31D4D9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5341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543E8EA9" w14:textId="0F83BAF0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8F5341">
        <w:rPr>
          <w:rFonts w:ascii="Times New Roman" w:hAnsi="Times New Roman" w:cs="Times New Roman"/>
          <w:sz w:val="24"/>
          <w:szCs w:val="24"/>
        </w:rPr>
        <w:t>Present</w:t>
      </w:r>
    </w:p>
    <w:p w14:paraId="7EF3CDA5" w14:textId="7651357C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5341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43116AA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5341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305BA1DD" w14:textId="4B61C1E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8F5341">
        <w:rPr>
          <w:rFonts w:ascii="Times New Roman" w:hAnsi="Times New Roman" w:cs="Times New Roman"/>
          <w:sz w:val="24"/>
          <w:szCs w:val="24"/>
        </w:rPr>
        <w:t>Present</w:t>
      </w:r>
    </w:p>
    <w:p w14:paraId="465D57D4" w14:textId="18FF8935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5D76">
        <w:rPr>
          <w:rFonts w:ascii="Times New Roman" w:hAnsi="Times New Roman" w:cs="Times New Roman"/>
          <w:sz w:val="24"/>
          <w:szCs w:val="24"/>
        </w:rPr>
        <w:t xml:space="preserve"> </w:t>
      </w:r>
      <w:r w:rsidR="008F5341">
        <w:rPr>
          <w:rFonts w:ascii="Times New Roman" w:hAnsi="Times New Roman" w:cs="Times New Roman"/>
          <w:sz w:val="24"/>
          <w:szCs w:val="24"/>
        </w:rPr>
        <w:t>Present</w:t>
      </w:r>
    </w:p>
    <w:p w14:paraId="2FB6B070" w14:textId="54BB0059" w:rsidR="001C6F9F" w:rsidRPr="007157F2" w:rsidRDefault="007157F2" w:rsidP="007157F2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5FF30DE" w14:textId="0835FC1C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473B4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EE0C98"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E0C98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EE0C98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A0267C0" w14:textId="02D020F8" w:rsidR="00741B14" w:rsidRPr="0035312F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987BBF">
        <w:rPr>
          <w:rFonts w:ascii="Times New Roman" w:hAnsi="Times New Roman" w:cs="Times New Roman"/>
          <w:sz w:val="24"/>
          <w:szCs w:val="24"/>
        </w:rPr>
        <w:t>unanimously</w:t>
      </w:r>
      <w:r w:rsidRPr="00753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50BA4" w14:textId="77777777" w:rsidR="0035312F" w:rsidRDefault="0035312F" w:rsidP="0035312F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5579" w14:textId="3D5517AB" w:rsidR="0035312F" w:rsidRDefault="0035312F" w:rsidP="0035312F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3.2.8</w:t>
      </w:r>
      <w:r w:rsidR="00094EF9">
        <w:rPr>
          <w:rFonts w:ascii="Times New Roman" w:hAnsi="Times New Roman" w:cs="Times New Roman"/>
          <w:b/>
          <w:bCs/>
          <w:sz w:val="24"/>
          <w:szCs w:val="24"/>
        </w:rPr>
        <w:t xml:space="preserve"> Sabbatical Leave</w:t>
      </w:r>
    </w:p>
    <w:p w14:paraId="56093986" w14:textId="0B99246E" w:rsidR="006F29C1" w:rsidRPr="006F29C1" w:rsidRDefault="00094EF9" w:rsidP="006F29C1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comments</w:t>
      </w:r>
      <w:r w:rsidR="009F25B5">
        <w:rPr>
          <w:rFonts w:ascii="Times New Roman" w:hAnsi="Times New Roman" w:cs="Times New Roman"/>
          <w:sz w:val="24"/>
          <w:szCs w:val="24"/>
        </w:rPr>
        <w:t xml:space="preserve"> </w:t>
      </w:r>
      <w:r w:rsidR="0005354A">
        <w:rPr>
          <w:rFonts w:ascii="Times New Roman" w:hAnsi="Times New Roman" w:cs="Times New Roman"/>
          <w:sz w:val="24"/>
          <w:szCs w:val="24"/>
        </w:rPr>
        <w:t xml:space="preserve">by various people </w:t>
      </w:r>
      <w:r w:rsidR="009F25B5">
        <w:rPr>
          <w:rFonts w:ascii="Times New Roman" w:hAnsi="Times New Roman" w:cs="Times New Roman"/>
          <w:sz w:val="24"/>
          <w:szCs w:val="24"/>
        </w:rPr>
        <w:t>presented to committee by Sen. Nikolaou</w:t>
      </w:r>
    </w:p>
    <w:p w14:paraId="0A9EAE9B" w14:textId="475A90FE" w:rsidR="00FA676C" w:rsidRPr="006F29C1" w:rsidRDefault="00FA676C" w:rsidP="008716CB">
      <w:pPr>
        <w:pStyle w:val="ListParagraph"/>
        <w:numPr>
          <w:ilvl w:val="0"/>
          <w:numId w:val="7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C1">
        <w:rPr>
          <w:rFonts w:ascii="Times New Roman" w:hAnsi="Times New Roman" w:cs="Times New Roman"/>
          <w:sz w:val="24"/>
          <w:szCs w:val="24"/>
        </w:rPr>
        <w:t>Milner doesn’t have dep</w:t>
      </w:r>
      <w:r w:rsidR="009F25B5" w:rsidRPr="006F29C1">
        <w:rPr>
          <w:rFonts w:ascii="Times New Roman" w:hAnsi="Times New Roman" w:cs="Times New Roman"/>
          <w:sz w:val="24"/>
          <w:szCs w:val="24"/>
        </w:rPr>
        <w:t>artment</w:t>
      </w:r>
      <w:r w:rsidRPr="006F29C1">
        <w:rPr>
          <w:rFonts w:ascii="Times New Roman" w:hAnsi="Times New Roman" w:cs="Times New Roman"/>
          <w:sz w:val="24"/>
          <w:szCs w:val="24"/>
        </w:rPr>
        <w:t xml:space="preserve"> or school </w:t>
      </w:r>
      <w:r w:rsidR="006F29C1">
        <w:rPr>
          <w:rFonts w:ascii="Times New Roman" w:hAnsi="Times New Roman" w:cs="Times New Roman"/>
          <w:sz w:val="24"/>
          <w:szCs w:val="24"/>
        </w:rPr>
        <w:t xml:space="preserve">but must be accounted for </w:t>
      </w:r>
      <w:r w:rsidRPr="006F29C1">
        <w:rPr>
          <w:rFonts w:ascii="Times New Roman" w:hAnsi="Times New Roman" w:cs="Times New Roman"/>
          <w:sz w:val="24"/>
          <w:szCs w:val="24"/>
        </w:rPr>
        <w:t xml:space="preserve">so </w:t>
      </w:r>
      <w:r w:rsidR="006F29C1">
        <w:rPr>
          <w:rFonts w:ascii="Times New Roman" w:hAnsi="Times New Roman" w:cs="Times New Roman"/>
          <w:sz w:val="24"/>
          <w:szCs w:val="24"/>
        </w:rPr>
        <w:t xml:space="preserve">the language </w:t>
      </w:r>
      <w:r w:rsidRPr="006F29C1">
        <w:rPr>
          <w:rFonts w:ascii="Times New Roman" w:hAnsi="Times New Roman" w:cs="Times New Roman"/>
          <w:sz w:val="24"/>
          <w:szCs w:val="24"/>
        </w:rPr>
        <w:t>“or appropriate unit supervisor”</w:t>
      </w:r>
      <w:r w:rsidR="008716CB">
        <w:rPr>
          <w:rFonts w:ascii="Times New Roman" w:hAnsi="Times New Roman" w:cs="Times New Roman"/>
          <w:sz w:val="24"/>
          <w:szCs w:val="24"/>
        </w:rPr>
        <w:t xml:space="preserve"> was added</w:t>
      </w:r>
      <w:r w:rsidRPr="006F29C1">
        <w:rPr>
          <w:rFonts w:ascii="Times New Roman" w:hAnsi="Times New Roman" w:cs="Times New Roman"/>
          <w:sz w:val="24"/>
          <w:szCs w:val="24"/>
        </w:rPr>
        <w:t xml:space="preserve"> in </w:t>
      </w:r>
      <w:r w:rsidR="008716CB">
        <w:rPr>
          <w:rFonts w:ascii="Times New Roman" w:hAnsi="Times New Roman" w:cs="Times New Roman"/>
          <w:sz w:val="24"/>
          <w:szCs w:val="24"/>
        </w:rPr>
        <w:t>all relevant</w:t>
      </w:r>
      <w:r w:rsidRPr="006F29C1">
        <w:rPr>
          <w:rFonts w:ascii="Times New Roman" w:hAnsi="Times New Roman" w:cs="Times New Roman"/>
          <w:sz w:val="24"/>
          <w:szCs w:val="24"/>
        </w:rPr>
        <w:t xml:space="preserve"> places that reference “department or school”</w:t>
      </w:r>
      <w:r w:rsidR="009F25B5" w:rsidRPr="006F29C1">
        <w:rPr>
          <w:rFonts w:ascii="Times New Roman" w:hAnsi="Times New Roman" w:cs="Times New Roman"/>
          <w:sz w:val="24"/>
          <w:szCs w:val="24"/>
        </w:rPr>
        <w:t xml:space="preserve"> to accommodate</w:t>
      </w:r>
      <w:r w:rsidR="008716CB">
        <w:rPr>
          <w:rFonts w:ascii="Times New Roman" w:hAnsi="Times New Roman" w:cs="Times New Roman"/>
          <w:sz w:val="24"/>
          <w:szCs w:val="24"/>
        </w:rPr>
        <w:t xml:space="preserve"> this</w:t>
      </w:r>
      <w:r w:rsidR="009F25B5" w:rsidRPr="006F29C1">
        <w:rPr>
          <w:rFonts w:ascii="Times New Roman" w:hAnsi="Times New Roman" w:cs="Times New Roman"/>
          <w:sz w:val="24"/>
          <w:szCs w:val="24"/>
        </w:rPr>
        <w:t>.</w:t>
      </w:r>
    </w:p>
    <w:p w14:paraId="31239F16" w14:textId="5CA9CDF6" w:rsidR="008F0E4D" w:rsidRPr="00F20A3A" w:rsidRDefault="00FF4437" w:rsidP="008716CB">
      <w:pPr>
        <w:pStyle w:val="ListParagraph"/>
        <w:numPr>
          <w:ilvl w:val="0"/>
          <w:numId w:val="7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comment regarding </w:t>
      </w:r>
      <w:r w:rsidR="004D3431">
        <w:rPr>
          <w:rFonts w:ascii="Times New Roman" w:hAnsi="Times New Roman" w:cs="Times New Roman"/>
          <w:sz w:val="24"/>
          <w:szCs w:val="24"/>
        </w:rPr>
        <w:t>how ½ semester leave effects the sabbatical leave cycle</w:t>
      </w:r>
      <w:r w:rsidR="008716CB">
        <w:rPr>
          <w:rFonts w:ascii="Times New Roman" w:hAnsi="Times New Roman" w:cs="Times New Roman"/>
          <w:sz w:val="24"/>
          <w:szCs w:val="24"/>
        </w:rPr>
        <w:t>.</w:t>
      </w:r>
      <w:r w:rsidR="005627E5">
        <w:rPr>
          <w:rFonts w:ascii="Times New Roman" w:hAnsi="Times New Roman" w:cs="Times New Roman"/>
          <w:sz w:val="24"/>
          <w:szCs w:val="24"/>
        </w:rPr>
        <w:t xml:space="preserve"> </w:t>
      </w:r>
      <w:r w:rsidR="008716CB">
        <w:rPr>
          <w:rFonts w:ascii="Times New Roman" w:hAnsi="Times New Roman" w:cs="Times New Roman"/>
          <w:sz w:val="24"/>
          <w:szCs w:val="24"/>
        </w:rPr>
        <w:t xml:space="preserve">Policy ensured to reflect that it must be </w:t>
      </w:r>
      <w:r w:rsidR="008F57C5">
        <w:rPr>
          <w:rFonts w:ascii="Times New Roman" w:hAnsi="Times New Roman" w:cs="Times New Roman"/>
          <w:sz w:val="24"/>
          <w:szCs w:val="24"/>
        </w:rPr>
        <w:t>2 consecutive semesters</w:t>
      </w:r>
    </w:p>
    <w:p w14:paraId="1EDC7160" w14:textId="77777777" w:rsidR="00F20A3A" w:rsidRDefault="00F20A3A" w:rsidP="00F20A3A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AB06D" w14:textId="0A946D19" w:rsidR="00F20A3A" w:rsidRDefault="00F20A3A" w:rsidP="00F20A3A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3.2.12 Ombudsperson policy</w:t>
      </w:r>
    </w:p>
    <w:p w14:paraId="1D047110" w14:textId="723F5D11" w:rsidR="00681E26" w:rsidRPr="00E22FF8" w:rsidRDefault="00995B03" w:rsidP="00D73AB5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F8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6B126B" w:rsidRPr="00E22FF8">
        <w:rPr>
          <w:rFonts w:ascii="Times New Roman" w:hAnsi="Times New Roman" w:cs="Times New Roman"/>
          <w:sz w:val="24"/>
          <w:szCs w:val="24"/>
        </w:rPr>
        <w:t xml:space="preserve">was had </w:t>
      </w:r>
      <w:r w:rsidRPr="00E22FF8">
        <w:rPr>
          <w:rFonts w:ascii="Times New Roman" w:hAnsi="Times New Roman" w:cs="Times New Roman"/>
          <w:sz w:val="24"/>
          <w:szCs w:val="24"/>
        </w:rPr>
        <w:t xml:space="preserve">clarifying </w:t>
      </w:r>
      <w:r w:rsidR="006B126B" w:rsidRPr="00E22FF8">
        <w:rPr>
          <w:rFonts w:ascii="Times New Roman" w:hAnsi="Times New Roman" w:cs="Times New Roman"/>
          <w:sz w:val="24"/>
          <w:szCs w:val="24"/>
        </w:rPr>
        <w:t xml:space="preserve">the role of Ombudspersons and current procedure regarding </w:t>
      </w:r>
      <w:r w:rsidR="002E484C" w:rsidRPr="00E22FF8">
        <w:rPr>
          <w:rFonts w:ascii="Times New Roman" w:hAnsi="Times New Roman" w:cs="Times New Roman"/>
          <w:sz w:val="24"/>
          <w:szCs w:val="24"/>
        </w:rPr>
        <w:t>ombudspersons in the university</w:t>
      </w:r>
    </w:p>
    <w:p w14:paraId="236BAED6" w14:textId="275871B9" w:rsidR="00A05E00" w:rsidRPr="00A05E00" w:rsidRDefault="0072382E" w:rsidP="00A05E00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EEC">
        <w:rPr>
          <w:rFonts w:ascii="Times New Roman" w:hAnsi="Times New Roman" w:cs="Times New Roman"/>
          <w:sz w:val="24"/>
          <w:szCs w:val="24"/>
        </w:rPr>
        <w:t>C</w:t>
      </w:r>
      <w:r w:rsidR="002E484C" w:rsidRPr="009B1EEC">
        <w:rPr>
          <w:rFonts w:ascii="Times New Roman" w:hAnsi="Times New Roman" w:cs="Times New Roman"/>
          <w:sz w:val="24"/>
          <w:szCs w:val="24"/>
        </w:rPr>
        <w:t xml:space="preserve">omment about adding “and staff” to mentions of “faculty” </w:t>
      </w:r>
      <w:r w:rsidR="00A75A28" w:rsidRPr="009B1EEC">
        <w:rPr>
          <w:rFonts w:ascii="Times New Roman" w:hAnsi="Times New Roman" w:cs="Times New Roman"/>
          <w:sz w:val="24"/>
          <w:szCs w:val="24"/>
        </w:rPr>
        <w:t>where relevant to ensure the policy thoroughly reflects appropriate procedure</w:t>
      </w:r>
      <w:r w:rsidRPr="009B1EEC">
        <w:rPr>
          <w:rFonts w:ascii="Times New Roman" w:hAnsi="Times New Roman" w:cs="Times New Roman"/>
          <w:sz w:val="24"/>
          <w:szCs w:val="24"/>
        </w:rPr>
        <w:t xml:space="preserve"> was addressed by adding the languag</w:t>
      </w:r>
      <w:r w:rsidR="00A05E00">
        <w:rPr>
          <w:rFonts w:ascii="Times New Roman" w:hAnsi="Times New Roman" w:cs="Times New Roman"/>
          <w:sz w:val="24"/>
          <w:szCs w:val="24"/>
        </w:rPr>
        <w:t>e.</w:t>
      </w:r>
    </w:p>
    <w:p w14:paraId="4647A422" w14:textId="2BE4C5DA" w:rsidR="00EA7AA9" w:rsidRDefault="00717CD6" w:rsidP="00D73AB5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had regarding the 2:1 faculty to staff ratio in cases of an increased ombudsperson council</w:t>
      </w:r>
      <w:r w:rsidR="007B7655">
        <w:rPr>
          <w:rFonts w:ascii="Times New Roman" w:hAnsi="Times New Roman" w:cs="Times New Roman"/>
          <w:sz w:val="24"/>
          <w:szCs w:val="24"/>
        </w:rPr>
        <w:t xml:space="preserve"> amount that does not easily divide into that ratio</w:t>
      </w:r>
    </w:p>
    <w:p w14:paraId="12C15051" w14:textId="0C396F9D" w:rsidR="007B7655" w:rsidRDefault="007B7655" w:rsidP="00D73AB5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was had regarding </w:t>
      </w:r>
      <w:r w:rsidR="00E22FF8">
        <w:rPr>
          <w:rFonts w:ascii="Times New Roman" w:hAnsi="Times New Roman" w:cs="Times New Roman"/>
          <w:sz w:val="24"/>
          <w:szCs w:val="24"/>
        </w:rPr>
        <w:t>the stipulation that the 2 faculty members in the ombudsperson council must be from different departments; language was left as is</w:t>
      </w:r>
    </w:p>
    <w:p w14:paraId="2821B593" w14:textId="73BEE9C4" w:rsidR="00E22FF8" w:rsidRDefault="00E22FF8" w:rsidP="00D73AB5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</w:t>
      </w:r>
      <w:r w:rsidR="00D73AB5">
        <w:rPr>
          <w:rFonts w:ascii="Times New Roman" w:hAnsi="Times New Roman" w:cs="Times New Roman"/>
          <w:sz w:val="24"/>
          <w:szCs w:val="24"/>
        </w:rPr>
        <w:t xml:space="preserve"> had regarding the ability to be an ombudsperson </w:t>
      </w:r>
      <w:r w:rsidR="002D48E7">
        <w:rPr>
          <w:rFonts w:ascii="Times New Roman" w:hAnsi="Times New Roman" w:cs="Times New Roman"/>
          <w:sz w:val="24"/>
          <w:szCs w:val="24"/>
        </w:rPr>
        <w:t xml:space="preserve">in </w:t>
      </w:r>
      <w:r w:rsidR="003A633E">
        <w:rPr>
          <w:rFonts w:ascii="Times New Roman" w:hAnsi="Times New Roman" w:cs="Times New Roman"/>
          <w:sz w:val="24"/>
          <w:szCs w:val="24"/>
        </w:rPr>
        <w:t xml:space="preserve">non-standard </w:t>
      </w:r>
      <w:r w:rsidR="002D48E7">
        <w:rPr>
          <w:rFonts w:ascii="Times New Roman" w:hAnsi="Times New Roman" w:cs="Times New Roman"/>
          <w:sz w:val="24"/>
          <w:szCs w:val="24"/>
        </w:rPr>
        <w:t>circumstances such as being on leave, not being present locally, not being accessible locally, etc.</w:t>
      </w:r>
      <w:r w:rsidR="003A633E">
        <w:rPr>
          <w:rFonts w:ascii="Times New Roman" w:hAnsi="Times New Roman" w:cs="Times New Roman"/>
          <w:sz w:val="24"/>
          <w:szCs w:val="24"/>
        </w:rPr>
        <w:t xml:space="preserve"> No proposed language edits were made regarding this.</w:t>
      </w:r>
    </w:p>
    <w:p w14:paraId="2A658C16" w14:textId="0A990DDD" w:rsidR="00C9389A" w:rsidRDefault="00A05E00" w:rsidP="00C9389A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had </w:t>
      </w:r>
      <w:r w:rsidR="005E3906">
        <w:rPr>
          <w:rFonts w:ascii="Times New Roman" w:hAnsi="Times New Roman" w:cs="Times New Roman"/>
          <w:sz w:val="24"/>
          <w:szCs w:val="24"/>
        </w:rPr>
        <w:t>regarding adding a paragraph specifying which groups</w:t>
      </w:r>
      <w:r w:rsidR="005E3624">
        <w:rPr>
          <w:rFonts w:ascii="Times New Roman" w:hAnsi="Times New Roman" w:cs="Times New Roman"/>
          <w:sz w:val="24"/>
          <w:szCs w:val="24"/>
        </w:rPr>
        <w:t xml:space="preserve"> (such as AP or CS) “endorse” staff for the ombudsperson council to mirror the language specifying the endorsement procedure of faculty for the ombudsperson council</w:t>
      </w:r>
      <w:r w:rsidR="00C16781">
        <w:rPr>
          <w:rFonts w:ascii="Times New Roman" w:hAnsi="Times New Roman" w:cs="Times New Roman"/>
          <w:sz w:val="24"/>
          <w:szCs w:val="24"/>
        </w:rPr>
        <w:t xml:space="preserve">; </w:t>
      </w:r>
      <w:r w:rsidR="005F4B4F">
        <w:rPr>
          <w:rFonts w:ascii="Times New Roman" w:hAnsi="Times New Roman" w:cs="Times New Roman"/>
          <w:sz w:val="24"/>
          <w:szCs w:val="24"/>
        </w:rPr>
        <w:t xml:space="preserve">specific </w:t>
      </w:r>
      <w:r w:rsidR="00C16781">
        <w:rPr>
          <w:rFonts w:ascii="Times New Roman" w:hAnsi="Times New Roman" w:cs="Times New Roman"/>
          <w:sz w:val="24"/>
          <w:szCs w:val="24"/>
        </w:rPr>
        <w:t>language left to be addressed later</w:t>
      </w:r>
    </w:p>
    <w:p w14:paraId="49DAC27D" w14:textId="63191DE9" w:rsidR="00CD1B3E" w:rsidRDefault="00C9389A" w:rsidP="00C9389A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regarding the lack of specificity on credit hour equivalency for compensation for being on the ombudsperson council was addressed by specifying it to be equivalent to a 3 credit-hour course</w:t>
      </w:r>
    </w:p>
    <w:p w14:paraId="0F113B74" w14:textId="77777777" w:rsidR="00C9389A" w:rsidRPr="00C9389A" w:rsidRDefault="00C9389A" w:rsidP="00C9389A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98EF8F" w14:textId="29697123" w:rsidR="00CD1B3E" w:rsidRDefault="00CD1B3E" w:rsidP="00CD1B3E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Adjourn: 6:52</w:t>
      </w:r>
    </w:p>
    <w:p w14:paraId="49EBFC3C" w14:textId="0FF40A89" w:rsidR="00CD1B3E" w:rsidRPr="00CD1B3E" w:rsidRDefault="00CD1B3E" w:rsidP="00CD1B3E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1B3E">
        <w:rPr>
          <w:rFonts w:ascii="Times New Roman" w:hAnsi="Times New Roman" w:cs="Times New Roman"/>
          <w:sz w:val="24"/>
          <w:szCs w:val="24"/>
        </w:rPr>
        <w:t>Unanimous</w:t>
      </w:r>
    </w:p>
    <w:p w14:paraId="6E14AC1C" w14:textId="77777777" w:rsidR="00692369" w:rsidRPr="00F03EB0" w:rsidRDefault="00692369" w:rsidP="00F03EB0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BAFF3B" w14:textId="77777777" w:rsidR="009B4F31" w:rsidRDefault="009B4F31" w:rsidP="009B4F31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2AF20" w14:textId="77777777" w:rsidR="009B4F31" w:rsidRPr="009B4F31" w:rsidRDefault="009B4F31" w:rsidP="009B4F31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ACFEF" w14:textId="3D98034F" w:rsidR="00B74E8B" w:rsidRPr="00C117A8" w:rsidRDefault="00B74E8B" w:rsidP="00C117A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4E8B" w:rsidRPr="00C1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F6F"/>
    <w:multiLevelType w:val="hybridMultilevel"/>
    <w:tmpl w:val="F0F0B85E"/>
    <w:lvl w:ilvl="0" w:tplc="DF3452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016F3"/>
    <w:rsid w:val="00002E55"/>
    <w:rsid w:val="000051A5"/>
    <w:rsid w:val="00006B8C"/>
    <w:rsid w:val="00014A75"/>
    <w:rsid w:val="0002229C"/>
    <w:rsid w:val="00026706"/>
    <w:rsid w:val="0003504D"/>
    <w:rsid w:val="00035BC8"/>
    <w:rsid w:val="0003728B"/>
    <w:rsid w:val="00043683"/>
    <w:rsid w:val="00045DC3"/>
    <w:rsid w:val="00050F93"/>
    <w:rsid w:val="0005354A"/>
    <w:rsid w:val="00076FA5"/>
    <w:rsid w:val="00080B6C"/>
    <w:rsid w:val="000907F3"/>
    <w:rsid w:val="00092D78"/>
    <w:rsid w:val="00094EF9"/>
    <w:rsid w:val="000A5CAB"/>
    <w:rsid w:val="000A73B7"/>
    <w:rsid w:val="000B062B"/>
    <w:rsid w:val="000B2FDE"/>
    <w:rsid w:val="000B33C5"/>
    <w:rsid w:val="000B621C"/>
    <w:rsid w:val="000C2581"/>
    <w:rsid w:val="000D4B65"/>
    <w:rsid w:val="000D7CFC"/>
    <w:rsid w:val="000E3C94"/>
    <w:rsid w:val="000F186B"/>
    <w:rsid w:val="000F7ADD"/>
    <w:rsid w:val="000F7BFC"/>
    <w:rsid w:val="001000F4"/>
    <w:rsid w:val="0010247A"/>
    <w:rsid w:val="00107107"/>
    <w:rsid w:val="001133D3"/>
    <w:rsid w:val="001153CA"/>
    <w:rsid w:val="00116EFE"/>
    <w:rsid w:val="001356A3"/>
    <w:rsid w:val="00136A1C"/>
    <w:rsid w:val="0014018B"/>
    <w:rsid w:val="00140978"/>
    <w:rsid w:val="00140FD9"/>
    <w:rsid w:val="00164EB0"/>
    <w:rsid w:val="00170DF0"/>
    <w:rsid w:val="00187CB4"/>
    <w:rsid w:val="001A1A52"/>
    <w:rsid w:val="001A6F01"/>
    <w:rsid w:val="001B0170"/>
    <w:rsid w:val="001B6FC0"/>
    <w:rsid w:val="001C2813"/>
    <w:rsid w:val="001C45EC"/>
    <w:rsid w:val="001C5FA1"/>
    <w:rsid w:val="001C6D85"/>
    <w:rsid w:val="001C6F9F"/>
    <w:rsid w:val="001E18EE"/>
    <w:rsid w:val="001E2C0D"/>
    <w:rsid w:val="001E7736"/>
    <w:rsid w:val="001F0034"/>
    <w:rsid w:val="001F056E"/>
    <w:rsid w:val="001F30A6"/>
    <w:rsid w:val="00211E92"/>
    <w:rsid w:val="00220B7F"/>
    <w:rsid w:val="0023526C"/>
    <w:rsid w:val="002529EC"/>
    <w:rsid w:val="0025417D"/>
    <w:rsid w:val="002576D8"/>
    <w:rsid w:val="00273CF2"/>
    <w:rsid w:val="002873A3"/>
    <w:rsid w:val="002876D7"/>
    <w:rsid w:val="002D48E7"/>
    <w:rsid w:val="002D5E0B"/>
    <w:rsid w:val="002E4504"/>
    <w:rsid w:val="002E484C"/>
    <w:rsid w:val="002E779D"/>
    <w:rsid w:val="002F06D7"/>
    <w:rsid w:val="00313DB5"/>
    <w:rsid w:val="00316D9A"/>
    <w:rsid w:val="00330919"/>
    <w:rsid w:val="00330BA7"/>
    <w:rsid w:val="003364A0"/>
    <w:rsid w:val="00340B26"/>
    <w:rsid w:val="0034758A"/>
    <w:rsid w:val="00350567"/>
    <w:rsid w:val="0035312F"/>
    <w:rsid w:val="00357CA0"/>
    <w:rsid w:val="003645DC"/>
    <w:rsid w:val="00370A59"/>
    <w:rsid w:val="00371BC6"/>
    <w:rsid w:val="00371D18"/>
    <w:rsid w:val="0038228E"/>
    <w:rsid w:val="003840AD"/>
    <w:rsid w:val="0038786E"/>
    <w:rsid w:val="003A0875"/>
    <w:rsid w:val="003A633E"/>
    <w:rsid w:val="003A6E5F"/>
    <w:rsid w:val="003A7D4D"/>
    <w:rsid w:val="003C7735"/>
    <w:rsid w:val="003D52A0"/>
    <w:rsid w:val="003E3C6C"/>
    <w:rsid w:val="003F6500"/>
    <w:rsid w:val="004100FE"/>
    <w:rsid w:val="0041522C"/>
    <w:rsid w:val="004227E0"/>
    <w:rsid w:val="00424B5D"/>
    <w:rsid w:val="00434C3D"/>
    <w:rsid w:val="004448BD"/>
    <w:rsid w:val="0045554E"/>
    <w:rsid w:val="00460F40"/>
    <w:rsid w:val="00473B4F"/>
    <w:rsid w:val="00480107"/>
    <w:rsid w:val="00496C68"/>
    <w:rsid w:val="004A32AD"/>
    <w:rsid w:val="004B3717"/>
    <w:rsid w:val="004B6338"/>
    <w:rsid w:val="004C0085"/>
    <w:rsid w:val="004C1DE0"/>
    <w:rsid w:val="004C2FDC"/>
    <w:rsid w:val="004D3431"/>
    <w:rsid w:val="004D6F35"/>
    <w:rsid w:val="004E1DF4"/>
    <w:rsid w:val="004E2F30"/>
    <w:rsid w:val="004F6B3E"/>
    <w:rsid w:val="00507B32"/>
    <w:rsid w:val="005165F5"/>
    <w:rsid w:val="00526988"/>
    <w:rsid w:val="0053327F"/>
    <w:rsid w:val="0053732C"/>
    <w:rsid w:val="00544E29"/>
    <w:rsid w:val="00546C66"/>
    <w:rsid w:val="005546FC"/>
    <w:rsid w:val="00556630"/>
    <w:rsid w:val="005627E5"/>
    <w:rsid w:val="00563A79"/>
    <w:rsid w:val="00570F5E"/>
    <w:rsid w:val="00574D48"/>
    <w:rsid w:val="00577348"/>
    <w:rsid w:val="00584C30"/>
    <w:rsid w:val="005965BC"/>
    <w:rsid w:val="005B35A0"/>
    <w:rsid w:val="005B36EC"/>
    <w:rsid w:val="005B37ED"/>
    <w:rsid w:val="005B56E8"/>
    <w:rsid w:val="005C3AB2"/>
    <w:rsid w:val="005D3204"/>
    <w:rsid w:val="005E3624"/>
    <w:rsid w:val="005E3906"/>
    <w:rsid w:val="005F0640"/>
    <w:rsid w:val="005F1656"/>
    <w:rsid w:val="005F4B4F"/>
    <w:rsid w:val="005F67C9"/>
    <w:rsid w:val="006228BB"/>
    <w:rsid w:val="006232A1"/>
    <w:rsid w:val="006255D0"/>
    <w:rsid w:val="006314CE"/>
    <w:rsid w:val="006406DD"/>
    <w:rsid w:val="00641A5F"/>
    <w:rsid w:val="00651DE6"/>
    <w:rsid w:val="00654C4E"/>
    <w:rsid w:val="006747FF"/>
    <w:rsid w:val="00680061"/>
    <w:rsid w:val="00681E26"/>
    <w:rsid w:val="006851EC"/>
    <w:rsid w:val="00692369"/>
    <w:rsid w:val="006A26EF"/>
    <w:rsid w:val="006A3F9D"/>
    <w:rsid w:val="006A4C73"/>
    <w:rsid w:val="006B126B"/>
    <w:rsid w:val="006B60BA"/>
    <w:rsid w:val="006B6D6D"/>
    <w:rsid w:val="006C3C97"/>
    <w:rsid w:val="006D045C"/>
    <w:rsid w:val="006D296F"/>
    <w:rsid w:val="006D55F3"/>
    <w:rsid w:val="006F0F0B"/>
    <w:rsid w:val="006F29C1"/>
    <w:rsid w:val="00700819"/>
    <w:rsid w:val="00703261"/>
    <w:rsid w:val="0070517B"/>
    <w:rsid w:val="00710F80"/>
    <w:rsid w:val="00711434"/>
    <w:rsid w:val="007157F2"/>
    <w:rsid w:val="00717CD6"/>
    <w:rsid w:val="007229C8"/>
    <w:rsid w:val="0072382E"/>
    <w:rsid w:val="00741B14"/>
    <w:rsid w:val="00743CDF"/>
    <w:rsid w:val="00752741"/>
    <w:rsid w:val="007532C1"/>
    <w:rsid w:val="00756E03"/>
    <w:rsid w:val="007653D2"/>
    <w:rsid w:val="00770830"/>
    <w:rsid w:val="00771B6A"/>
    <w:rsid w:val="007729C4"/>
    <w:rsid w:val="007734CF"/>
    <w:rsid w:val="00773AE5"/>
    <w:rsid w:val="007838CB"/>
    <w:rsid w:val="007B53B1"/>
    <w:rsid w:val="007B7655"/>
    <w:rsid w:val="007B7BB8"/>
    <w:rsid w:val="007C4298"/>
    <w:rsid w:val="007C5177"/>
    <w:rsid w:val="007C51DF"/>
    <w:rsid w:val="007C6917"/>
    <w:rsid w:val="007D30AC"/>
    <w:rsid w:val="007D4D23"/>
    <w:rsid w:val="007D53B7"/>
    <w:rsid w:val="007E153F"/>
    <w:rsid w:val="007E3993"/>
    <w:rsid w:val="007F5BEA"/>
    <w:rsid w:val="007F5D76"/>
    <w:rsid w:val="007F7D33"/>
    <w:rsid w:val="0082282F"/>
    <w:rsid w:val="00831909"/>
    <w:rsid w:val="008367AA"/>
    <w:rsid w:val="008466CA"/>
    <w:rsid w:val="008562B7"/>
    <w:rsid w:val="008608FD"/>
    <w:rsid w:val="008621D9"/>
    <w:rsid w:val="0086735C"/>
    <w:rsid w:val="00870257"/>
    <w:rsid w:val="0087032E"/>
    <w:rsid w:val="008716CB"/>
    <w:rsid w:val="00871B6C"/>
    <w:rsid w:val="00876685"/>
    <w:rsid w:val="008771D3"/>
    <w:rsid w:val="0089018F"/>
    <w:rsid w:val="008941BE"/>
    <w:rsid w:val="008C0378"/>
    <w:rsid w:val="008C40FE"/>
    <w:rsid w:val="008D1F65"/>
    <w:rsid w:val="008D63FD"/>
    <w:rsid w:val="008E4587"/>
    <w:rsid w:val="008F0E4D"/>
    <w:rsid w:val="008F5341"/>
    <w:rsid w:val="008F57C5"/>
    <w:rsid w:val="008F7F59"/>
    <w:rsid w:val="009009F7"/>
    <w:rsid w:val="00941607"/>
    <w:rsid w:val="00950A13"/>
    <w:rsid w:val="00951881"/>
    <w:rsid w:val="00961940"/>
    <w:rsid w:val="0096798C"/>
    <w:rsid w:val="00971F4B"/>
    <w:rsid w:val="00975BD6"/>
    <w:rsid w:val="009772D1"/>
    <w:rsid w:val="009805BB"/>
    <w:rsid w:val="0098184A"/>
    <w:rsid w:val="00985011"/>
    <w:rsid w:val="00987BBF"/>
    <w:rsid w:val="009931CB"/>
    <w:rsid w:val="00995B03"/>
    <w:rsid w:val="009A61AD"/>
    <w:rsid w:val="009B1EEC"/>
    <w:rsid w:val="009B4F31"/>
    <w:rsid w:val="009B5B15"/>
    <w:rsid w:val="009B6FED"/>
    <w:rsid w:val="009C2FF3"/>
    <w:rsid w:val="009C3098"/>
    <w:rsid w:val="009D4C3A"/>
    <w:rsid w:val="009D75F4"/>
    <w:rsid w:val="009E422C"/>
    <w:rsid w:val="009F25B5"/>
    <w:rsid w:val="009F2F28"/>
    <w:rsid w:val="00A05E00"/>
    <w:rsid w:val="00A06E54"/>
    <w:rsid w:val="00A16288"/>
    <w:rsid w:val="00A36D73"/>
    <w:rsid w:val="00A52FF3"/>
    <w:rsid w:val="00A608ED"/>
    <w:rsid w:val="00A72146"/>
    <w:rsid w:val="00A75A28"/>
    <w:rsid w:val="00A76475"/>
    <w:rsid w:val="00A76548"/>
    <w:rsid w:val="00A80E80"/>
    <w:rsid w:val="00A93DA8"/>
    <w:rsid w:val="00AA52CF"/>
    <w:rsid w:val="00AB0777"/>
    <w:rsid w:val="00AC7845"/>
    <w:rsid w:val="00AF4A1C"/>
    <w:rsid w:val="00B02788"/>
    <w:rsid w:val="00B161EC"/>
    <w:rsid w:val="00B218A6"/>
    <w:rsid w:val="00B25745"/>
    <w:rsid w:val="00B45741"/>
    <w:rsid w:val="00B45D5A"/>
    <w:rsid w:val="00B53B87"/>
    <w:rsid w:val="00B573F8"/>
    <w:rsid w:val="00B66BC2"/>
    <w:rsid w:val="00B74E8B"/>
    <w:rsid w:val="00B81304"/>
    <w:rsid w:val="00B93878"/>
    <w:rsid w:val="00B93AE5"/>
    <w:rsid w:val="00B9551B"/>
    <w:rsid w:val="00BA1640"/>
    <w:rsid w:val="00BB7139"/>
    <w:rsid w:val="00BC0A71"/>
    <w:rsid w:val="00BC182A"/>
    <w:rsid w:val="00BC56E1"/>
    <w:rsid w:val="00BD1A7D"/>
    <w:rsid w:val="00BD3ADC"/>
    <w:rsid w:val="00BD6CF9"/>
    <w:rsid w:val="00BE2E21"/>
    <w:rsid w:val="00BF5429"/>
    <w:rsid w:val="00C02836"/>
    <w:rsid w:val="00C046F1"/>
    <w:rsid w:val="00C062E7"/>
    <w:rsid w:val="00C117A8"/>
    <w:rsid w:val="00C16781"/>
    <w:rsid w:val="00C31231"/>
    <w:rsid w:val="00C4427A"/>
    <w:rsid w:val="00C4785F"/>
    <w:rsid w:val="00C9389A"/>
    <w:rsid w:val="00C93978"/>
    <w:rsid w:val="00CA52BD"/>
    <w:rsid w:val="00CA74FA"/>
    <w:rsid w:val="00CB28D5"/>
    <w:rsid w:val="00CB4D1B"/>
    <w:rsid w:val="00CC3E41"/>
    <w:rsid w:val="00CC51D2"/>
    <w:rsid w:val="00CD1B3E"/>
    <w:rsid w:val="00CE392D"/>
    <w:rsid w:val="00CF7790"/>
    <w:rsid w:val="00D038E8"/>
    <w:rsid w:val="00D04656"/>
    <w:rsid w:val="00D0608F"/>
    <w:rsid w:val="00D10201"/>
    <w:rsid w:val="00D14440"/>
    <w:rsid w:val="00D14794"/>
    <w:rsid w:val="00D17BE5"/>
    <w:rsid w:val="00D30015"/>
    <w:rsid w:val="00D57F28"/>
    <w:rsid w:val="00D73AB5"/>
    <w:rsid w:val="00D808BF"/>
    <w:rsid w:val="00D85DB4"/>
    <w:rsid w:val="00D95E50"/>
    <w:rsid w:val="00D962AC"/>
    <w:rsid w:val="00DA6B5C"/>
    <w:rsid w:val="00DB0DBE"/>
    <w:rsid w:val="00DB4CE1"/>
    <w:rsid w:val="00DB718C"/>
    <w:rsid w:val="00DC26A4"/>
    <w:rsid w:val="00DC7297"/>
    <w:rsid w:val="00DD276D"/>
    <w:rsid w:val="00DE2D6A"/>
    <w:rsid w:val="00DE7D3B"/>
    <w:rsid w:val="00DF6AA3"/>
    <w:rsid w:val="00E01C20"/>
    <w:rsid w:val="00E02648"/>
    <w:rsid w:val="00E15D6B"/>
    <w:rsid w:val="00E22FF8"/>
    <w:rsid w:val="00E514EE"/>
    <w:rsid w:val="00E544AF"/>
    <w:rsid w:val="00E56F0E"/>
    <w:rsid w:val="00E61FDB"/>
    <w:rsid w:val="00E67AB9"/>
    <w:rsid w:val="00E949CD"/>
    <w:rsid w:val="00E97E06"/>
    <w:rsid w:val="00EA4BFA"/>
    <w:rsid w:val="00EA7AA9"/>
    <w:rsid w:val="00EB29E1"/>
    <w:rsid w:val="00EC585B"/>
    <w:rsid w:val="00ED21BC"/>
    <w:rsid w:val="00EE0C98"/>
    <w:rsid w:val="00EE5DF0"/>
    <w:rsid w:val="00F00251"/>
    <w:rsid w:val="00F00ED5"/>
    <w:rsid w:val="00F03EB0"/>
    <w:rsid w:val="00F0649F"/>
    <w:rsid w:val="00F1213E"/>
    <w:rsid w:val="00F20A3A"/>
    <w:rsid w:val="00F2367D"/>
    <w:rsid w:val="00F31213"/>
    <w:rsid w:val="00F43553"/>
    <w:rsid w:val="00F455B0"/>
    <w:rsid w:val="00F516FA"/>
    <w:rsid w:val="00F5378E"/>
    <w:rsid w:val="00F65E95"/>
    <w:rsid w:val="00F66110"/>
    <w:rsid w:val="00F8632A"/>
    <w:rsid w:val="00F91343"/>
    <w:rsid w:val="00F915DD"/>
    <w:rsid w:val="00FA0DE2"/>
    <w:rsid w:val="00FA676C"/>
    <w:rsid w:val="00FB0D89"/>
    <w:rsid w:val="00FB5A60"/>
    <w:rsid w:val="00FD11C5"/>
    <w:rsid w:val="00FD572B"/>
    <w:rsid w:val="00FF1878"/>
    <w:rsid w:val="00FF4437"/>
    <w:rsid w:val="00FF64B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2</cp:revision>
  <dcterms:created xsi:type="dcterms:W3CDTF">2022-02-18T14:28:00Z</dcterms:created>
  <dcterms:modified xsi:type="dcterms:W3CDTF">2022-02-18T14:28:00Z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