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8A65" w14:textId="77777777" w:rsidR="00151C00" w:rsidRPr="004E6B25" w:rsidRDefault="00ED5C44" w:rsidP="00ED5C44">
      <w:pPr>
        <w:jc w:val="center"/>
        <w:rPr>
          <w:b/>
          <w:sz w:val="32"/>
          <w:szCs w:val="32"/>
        </w:rPr>
      </w:pPr>
      <w:bookmarkStart w:id="0" w:name="_GoBack"/>
      <w:bookmarkEnd w:id="0"/>
      <w:r w:rsidRPr="004E6B25">
        <w:rPr>
          <w:b/>
          <w:sz w:val="32"/>
          <w:szCs w:val="32"/>
        </w:rPr>
        <w:t>Academic Affairs Committee</w:t>
      </w:r>
    </w:p>
    <w:p w14:paraId="6A38312F" w14:textId="77777777" w:rsidR="00ED5C44" w:rsidRDefault="00ED5C44" w:rsidP="00ED5C44">
      <w:pPr>
        <w:jc w:val="center"/>
      </w:pPr>
    </w:p>
    <w:p w14:paraId="5EFD415A" w14:textId="00C257F9" w:rsidR="0013270E" w:rsidRDefault="00ED5C44" w:rsidP="00ED5C44">
      <w:r>
        <w:t>Members: Kyle Falson, Beau Grzanich, Ann Haugo, Daniel Heylin, Jennifer Howell, Kathleen Lonbom</w:t>
      </w:r>
      <w:r w:rsidRPr="00DF1930">
        <w:t>, Michael Gizzi, James</w:t>
      </w:r>
      <w:r>
        <w:t xml:space="preserve"> Pancrazio</w:t>
      </w:r>
      <w:r w:rsidR="003279BE">
        <w:t>(Chair)</w:t>
      </w:r>
      <w:r>
        <w:t>,</w:t>
      </w:r>
      <w:r w:rsidR="00A55E03">
        <w:t xml:space="preserve"> </w:t>
      </w:r>
      <w:r w:rsidR="00A55E03" w:rsidRPr="00A55E03">
        <w:rPr>
          <w:highlight w:val="yellow"/>
        </w:rPr>
        <w:t>Jonathan Rosenthal</w:t>
      </w:r>
      <w:r w:rsidR="00A55E03">
        <w:t>,</w:t>
      </w:r>
      <w:r>
        <w:t xml:space="preserve"> Ryan Powers, </w:t>
      </w:r>
      <w:r w:rsidR="006D0D00">
        <w:t>Wa</w:t>
      </w:r>
      <w:r w:rsidRPr="00035495">
        <w:t>de Nichols,</w:t>
      </w:r>
      <w:r>
        <w:t xml:space="preserve"> Kyle Walsh</w:t>
      </w:r>
      <w:r w:rsidR="0013270E">
        <w:t xml:space="preserve"> </w:t>
      </w:r>
    </w:p>
    <w:p w14:paraId="08C3D8E1" w14:textId="2F5F5B2B" w:rsidR="00ED5C44" w:rsidRDefault="00DF6A83" w:rsidP="00ED5C44">
      <w:r>
        <w:t>(Highlight mean</w:t>
      </w:r>
      <w:r w:rsidR="0013270E">
        <w:t>s absence)</w:t>
      </w:r>
    </w:p>
    <w:p w14:paraId="1E7D1EBA" w14:textId="77777777" w:rsidR="00C6607B" w:rsidRDefault="00C6607B" w:rsidP="00ED5C44"/>
    <w:p w14:paraId="411076CC" w14:textId="17C235AE" w:rsidR="00C6607B" w:rsidRDefault="009D78F3" w:rsidP="00ED5C44">
      <w:r>
        <w:t xml:space="preserve">Date: </w:t>
      </w:r>
      <w:r w:rsidR="00035495">
        <w:t>October 12th</w:t>
      </w:r>
      <w:r w:rsidR="00C6607B">
        <w:t>, 2016</w:t>
      </w:r>
    </w:p>
    <w:p w14:paraId="6F98F5A7" w14:textId="0EE3E870" w:rsidR="00C6607B" w:rsidRDefault="00C6607B" w:rsidP="00ED5C44">
      <w:r>
        <w:t xml:space="preserve">Location: </w:t>
      </w:r>
      <w:r w:rsidR="0013270E">
        <w:t>Faculty Commons</w:t>
      </w:r>
    </w:p>
    <w:p w14:paraId="7F888BDA" w14:textId="1092212A" w:rsidR="007E0EA3" w:rsidRDefault="007E0EA3" w:rsidP="003F2B0C">
      <w:pPr>
        <w:rPr>
          <w:color w:val="000000" w:themeColor="text1"/>
        </w:rPr>
      </w:pPr>
    </w:p>
    <w:p w14:paraId="33715524"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CALL TO ORDER: </w:t>
      </w:r>
    </w:p>
    <w:p w14:paraId="2028F2E6"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APPROVAL OF MINUTES: #2, September 28, 2016</w:t>
      </w:r>
    </w:p>
    <w:p w14:paraId="5DFB2F2E"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CONSENT CALENDAR </w:t>
      </w:r>
    </w:p>
    <w:p w14:paraId="084DD872"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STANDARD ORDER OF BUISNESS </w:t>
      </w:r>
    </w:p>
    <w:p w14:paraId="2D7553FF"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GOOD OF THE ORDER </w:t>
      </w:r>
    </w:p>
    <w:p w14:paraId="09243B87"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ANNOUCEMENTS </w:t>
      </w:r>
    </w:p>
    <w:p w14:paraId="4E0C4E02"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International Education Week </w:t>
      </w:r>
    </w:p>
    <w:p w14:paraId="491983C2"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 xml:space="preserve">PROGRAM: Policy Review Cycle and Proposal for changes to policy 4.1.18 </w:t>
      </w:r>
    </w:p>
    <w:p w14:paraId="72E08BEE"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7.7.1 Accounts Receivable</w:t>
      </w:r>
    </w:p>
    <w:p w14:paraId="2B651D3A"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7.7.2 Financial Aid Distribution </w:t>
      </w:r>
    </w:p>
    <w:p w14:paraId="611F05F9"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7.7.3 Course Material Fees </w:t>
      </w:r>
    </w:p>
    <w:p w14:paraId="7E34FB5E"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7.7.4 Federal Perkins Loan </w:t>
      </w:r>
    </w:p>
    <w:p w14:paraId="519C4427"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7.7.5 Refunds </w:t>
      </w:r>
    </w:p>
    <w:p w14:paraId="72EF6182"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 xml:space="preserve">7.7.7 Student Billing </w:t>
      </w:r>
    </w:p>
    <w:p w14:paraId="647CB428" w14:textId="77777777" w:rsidR="00A55E03" w:rsidRPr="00204DA8" w:rsidRDefault="00A55E03" w:rsidP="00A55E03">
      <w:pPr>
        <w:pStyle w:val="ListParagraph"/>
        <w:numPr>
          <w:ilvl w:val="1"/>
          <w:numId w:val="4"/>
        </w:numPr>
        <w:overflowPunct w:val="0"/>
        <w:autoSpaceDE w:val="0"/>
        <w:autoSpaceDN w:val="0"/>
        <w:adjustRightInd w:val="0"/>
        <w:textAlignment w:val="baseline"/>
        <w:rPr>
          <w:bCs/>
          <w:sz w:val="22"/>
          <w:szCs w:val="22"/>
        </w:rPr>
      </w:pPr>
      <w:r w:rsidRPr="00204DA8">
        <w:rPr>
          <w:bCs/>
          <w:sz w:val="22"/>
          <w:szCs w:val="22"/>
        </w:rPr>
        <w:t>Proposal to revise 4.1.18 Transfer of Credit from Other Institutions and Credit by Examination</w:t>
      </w:r>
    </w:p>
    <w:p w14:paraId="1F184D28" w14:textId="77777777" w:rsidR="00A55E03" w:rsidRPr="00204DA8" w:rsidRDefault="00A55E03" w:rsidP="00A55E03">
      <w:pPr>
        <w:pStyle w:val="ListParagraph"/>
        <w:numPr>
          <w:ilvl w:val="0"/>
          <w:numId w:val="4"/>
        </w:numPr>
        <w:overflowPunct w:val="0"/>
        <w:autoSpaceDE w:val="0"/>
        <w:autoSpaceDN w:val="0"/>
        <w:adjustRightInd w:val="0"/>
        <w:textAlignment w:val="baseline"/>
        <w:rPr>
          <w:bCs/>
          <w:sz w:val="22"/>
          <w:szCs w:val="22"/>
        </w:rPr>
      </w:pPr>
      <w:r w:rsidRPr="00204DA8">
        <w:rPr>
          <w:bCs/>
          <w:sz w:val="22"/>
          <w:szCs w:val="22"/>
        </w:rPr>
        <w:t>ADJOURN</w:t>
      </w:r>
    </w:p>
    <w:p w14:paraId="0254BD38" w14:textId="77777777" w:rsidR="00A55E03" w:rsidRPr="00204DA8" w:rsidRDefault="00A55E03" w:rsidP="00A55E03">
      <w:pPr>
        <w:rPr>
          <w:bCs/>
          <w:sz w:val="22"/>
          <w:szCs w:val="22"/>
        </w:rPr>
      </w:pPr>
    </w:p>
    <w:p w14:paraId="07EBBDFA" w14:textId="77777777" w:rsidR="00A55E03" w:rsidRPr="00204DA8" w:rsidRDefault="00A55E03" w:rsidP="00A55E03">
      <w:pPr>
        <w:rPr>
          <w:bCs/>
          <w:sz w:val="22"/>
          <w:szCs w:val="22"/>
        </w:rPr>
      </w:pPr>
      <w:r w:rsidRPr="00204DA8">
        <w:rPr>
          <w:bCs/>
          <w:sz w:val="22"/>
          <w:szCs w:val="22"/>
        </w:rPr>
        <w:t>Addendum</w:t>
      </w:r>
    </w:p>
    <w:p w14:paraId="1D752DF8" w14:textId="79E3CEE0" w:rsidR="00A55E03" w:rsidRDefault="00A55E03" w:rsidP="00A55E03">
      <w:pPr>
        <w:rPr>
          <w:bCs/>
          <w:sz w:val="22"/>
          <w:szCs w:val="22"/>
        </w:rPr>
      </w:pPr>
      <w:r>
        <w:rPr>
          <w:bCs/>
          <w:sz w:val="22"/>
          <w:szCs w:val="22"/>
        </w:rPr>
        <w:t xml:space="preserve">Zipped file includes markup copies of each policy and comments by Doug </w:t>
      </w:r>
      <w:proofErr w:type="spellStart"/>
      <w:r>
        <w:rPr>
          <w:bCs/>
          <w:sz w:val="22"/>
          <w:szCs w:val="22"/>
        </w:rPr>
        <w:t>Schnitker</w:t>
      </w:r>
      <w:proofErr w:type="spellEnd"/>
      <w:r>
        <w:rPr>
          <w:bCs/>
          <w:sz w:val="22"/>
          <w:szCs w:val="22"/>
        </w:rPr>
        <w:t xml:space="preserve"> regarding the revisions</w:t>
      </w:r>
    </w:p>
    <w:p w14:paraId="6E55463F" w14:textId="77777777" w:rsidR="00204DA8" w:rsidRDefault="00204DA8" w:rsidP="00A55E03">
      <w:pPr>
        <w:rPr>
          <w:bCs/>
          <w:sz w:val="22"/>
          <w:szCs w:val="22"/>
        </w:rPr>
      </w:pPr>
    </w:p>
    <w:p w14:paraId="67114A5E" w14:textId="33780708" w:rsidR="00B26DAF" w:rsidRDefault="00B26DAF" w:rsidP="00A55E03">
      <w:pPr>
        <w:rPr>
          <w:bCs/>
          <w:sz w:val="22"/>
          <w:szCs w:val="22"/>
        </w:rPr>
      </w:pPr>
      <w:r>
        <w:rPr>
          <w:bCs/>
          <w:sz w:val="22"/>
          <w:szCs w:val="22"/>
        </w:rPr>
        <w:t>Announcements:</w:t>
      </w:r>
    </w:p>
    <w:p w14:paraId="5874E35C" w14:textId="422AFEB7" w:rsidR="00204DA8" w:rsidRDefault="00B26DAF" w:rsidP="00A55E03">
      <w:pPr>
        <w:rPr>
          <w:color w:val="000000" w:themeColor="text1"/>
        </w:rPr>
      </w:pPr>
      <w:r>
        <w:rPr>
          <w:color w:val="000000" w:themeColor="text1"/>
        </w:rPr>
        <w:t>The meeting started off talking about President Dietz</w:t>
      </w:r>
      <w:r w:rsidR="00BB14FA">
        <w:rPr>
          <w:color w:val="000000" w:themeColor="text1"/>
        </w:rPr>
        <w:t>’s</w:t>
      </w:r>
      <w:r>
        <w:rPr>
          <w:color w:val="000000" w:themeColor="text1"/>
        </w:rPr>
        <w:t xml:space="preserve"> plan to make the international students become 10% of the undergraduate </w:t>
      </w:r>
      <w:r w:rsidR="00BB14FA">
        <w:rPr>
          <w:color w:val="000000" w:themeColor="text1"/>
        </w:rPr>
        <w:t>population</w:t>
      </w:r>
      <w:r>
        <w:rPr>
          <w:color w:val="000000" w:themeColor="text1"/>
        </w:rPr>
        <w:t>. The plan is for this to be accomplished within the next ten years.</w:t>
      </w:r>
      <w:r w:rsidR="009167CE">
        <w:rPr>
          <w:color w:val="000000" w:themeColor="text1"/>
        </w:rPr>
        <w:t xml:space="preserve"> Also, t</w:t>
      </w:r>
      <w:r w:rsidR="00BB14FA">
        <w:rPr>
          <w:color w:val="000000" w:themeColor="text1"/>
        </w:rPr>
        <w:t>his week is I</w:t>
      </w:r>
      <w:r>
        <w:rPr>
          <w:color w:val="000000" w:themeColor="text1"/>
        </w:rPr>
        <w:t xml:space="preserve">nternational </w:t>
      </w:r>
      <w:r w:rsidR="00BB14FA">
        <w:rPr>
          <w:color w:val="000000" w:themeColor="text1"/>
        </w:rPr>
        <w:t>E</w:t>
      </w:r>
      <w:r>
        <w:rPr>
          <w:color w:val="000000" w:themeColor="text1"/>
        </w:rPr>
        <w:t xml:space="preserve">ducation </w:t>
      </w:r>
      <w:r w:rsidR="00BB14FA">
        <w:rPr>
          <w:color w:val="000000" w:themeColor="text1"/>
        </w:rPr>
        <w:t>W</w:t>
      </w:r>
      <w:r>
        <w:rPr>
          <w:color w:val="000000" w:themeColor="text1"/>
        </w:rPr>
        <w:t xml:space="preserve">eek so there </w:t>
      </w:r>
      <w:r w:rsidR="00923EA4">
        <w:rPr>
          <w:color w:val="000000" w:themeColor="text1"/>
        </w:rPr>
        <w:t>are</w:t>
      </w:r>
      <w:r>
        <w:rPr>
          <w:color w:val="000000" w:themeColor="text1"/>
        </w:rPr>
        <w:t xml:space="preserve"> many programs going on as well. </w:t>
      </w:r>
    </w:p>
    <w:p w14:paraId="5EBB0E41" w14:textId="77777777" w:rsidR="00B26DAF" w:rsidRDefault="00B26DAF" w:rsidP="00A55E03">
      <w:pPr>
        <w:rPr>
          <w:color w:val="000000" w:themeColor="text1"/>
        </w:rPr>
      </w:pPr>
    </w:p>
    <w:p w14:paraId="1FFE453A" w14:textId="1A59C657" w:rsidR="00923EA4" w:rsidRDefault="00923EA4" w:rsidP="00A55E03">
      <w:pPr>
        <w:rPr>
          <w:color w:val="000000" w:themeColor="text1"/>
        </w:rPr>
      </w:pPr>
      <w:r>
        <w:rPr>
          <w:color w:val="000000" w:themeColor="text1"/>
        </w:rPr>
        <w:t>7.7.1 Discussion:</w:t>
      </w:r>
    </w:p>
    <w:p w14:paraId="74C3E5F4" w14:textId="0751BED0" w:rsidR="00923EA4" w:rsidRDefault="00923EA4" w:rsidP="00A55E03">
      <w:pPr>
        <w:rPr>
          <w:color w:val="000000" w:themeColor="text1"/>
        </w:rPr>
      </w:pPr>
      <w:r>
        <w:rPr>
          <w:color w:val="000000" w:themeColor="text1"/>
        </w:rPr>
        <w:t>The changes within the structure has to do wi</w:t>
      </w:r>
      <w:r w:rsidR="00BB14FA">
        <w:rPr>
          <w:color w:val="000000" w:themeColor="text1"/>
        </w:rPr>
        <w:t>th the system being changed to C</w:t>
      </w:r>
      <w:r>
        <w:rPr>
          <w:color w:val="000000" w:themeColor="text1"/>
        </w:rPr>
        <w:t xml:space="preserve">ampus </w:t>
      </w:r>
      <w:r w:rsidR="00BB14FA">
        <w:rPr>
          <w:color w:val="000000" w:themeColor="text1"/>
        </w:rPr>
        <w:t>S</w:t>
      </w:r>
      <w:r>
        <w:rPr>
          <w:color w:val="000000" w:themeColor="text1"/>
        </w:rPr>
        <w:t xml:space="preserve">olutions. There is some additional fees and charges added onto this policy. There are no comments on this policy. All are for the policy. </w:t>
      </w:r>
    </w:p>
    <w:p w14:paraId="38984E00" w14:textId="77777777" w:rsidR="00923EA4" w:rsidRDefault="00923EA4" w:rsidP="00A55E03">
      <w:pPr>
        <w:rPr>
          <w:color w:val="000000" w:themeColor="text1"/>
        </w:rPr>
      </w:pPr>
    </w:p>
    <w:p w14:paraId="6733DF90" w14:textId="4C5BDC41" w:rsidR="00923EA4" w:rsidRDefault="00923EA4" w:rsidP="00A55E03">
      <w:pPr>
        <w:rPr>
          <w:color w:val="000000" w:themeColor="text1"/>
        </w:rPr>
      </w:pPr>
      <w:r>
        <w:rPr>
          <w:color w:val="000000" w:themeColor="text1"/>
        </w:rPr>
        <w:t>7.7.2 Discussion:</w:t>
      </w:r>
    </w:p>
    <w:p w14:paraId="4C149318" w14:textId="5176396C" w:rsidR="00923EA4" w:rsidRDefault="00923EA4" w:rsidP="00A55E03">
      <w:pPr>
        <w:rPr>
          <w:color w:val="000000" w:themeColor="text1"/>
        </w:rPr>
      </w:pPr>
      <w:r>
        <w:rPr>
          <w:color w:val="000000" w:themeColor="text1"/>
        </w:rPr>
        <w:lastRenderedPageBreak/>
        <w:t xml:space="preserve">The changes also have to do with the account systems being changed to </w:t>
      </w:r>
      <w:r w:rsidR="00BB14FA">
        <w:rPr>
          <w:color w:val="000000" w:themeColor="text1"/>
        </w:rPr>
        <w:t>C</w:t>
      </w:r>
      <w:r>
        <w:rPr>
          <w:color w:val="000000" w:themeColor="text1"/>
        </w:rPr>
        <w:t xml:space="preserve">ampus </w:t>
      </w:r>
      <w:r w:rsidR="00BB14FA">
        <w:rPr>
          <w:color w:val="000000" w:themeColor="text1"/>
        </w:rPr>
        <w:t>S</w:t>
      </w:r>
      <w:r>
        <w:rPr>
          <w:color w:val="000000" w:themeColor="text1"/>
        </w:rPr>
        <w:t xml:space="preserve">olutions. </w:t>
      </w:r>
      <w:r w:rsidR="00323E23">
        <w:rPr>
          <w:color w:val="000000" w:themeColor="text1"/>
        </w:rPr>
        <w:t xml:space="preserve">Some punctuation issues were discussed within the document and adequately changed. </w:t>
      </w:r>
    </w:p>
    <w:p w14:paraId="6240FCCB" w14:textId="77777777" w:rsidR="00323E23" w:rsidRDefault="00323E23" w:rsidP="00A55E03">
      <w:pPr>
        <w:rPr>
          <w:color w:val="000000" w:themeColor="text1"/>
        </w:rPr>
      </w:pPr>
    </w:p>
    <w:p w14:paraId="0CA09156" w14:textId="634CC1B9" w:rsidR="00323E23" w:rsidRDefault="00323E23" w:rsidP="00A55E03">
      <w:pPr>
        <w:rPr>
          <w:color w:val="000000" w:themeColor="text1"/>
        </w:rPr>
      </w:pPr>
      <w:r>
        <w:rPr>
          <w:color w:val="000000" w:themeColor="text1"/>
        </w:rPr>
        <w:t>7.7.3 Discussion:</w:t>
      </w:r>
    </w:p>
    <w:p w14:paraId="06F44020" w14:textId="4BCDCEB5" w:rsidR="00323E23" w:rsidRDefault="00323E23" w:rsidP="00A55E03">
      <w:pPr>
        <w:rPr>
          <w:color w:val="000000" w:themeColor="text1"/>
        </w:rPr>
      </w:pPr>
      <w:r>
        <w:rPr>
          <w:color w:val="000000" w:themeColor="text1"/>
        </w:rPr>
        <w:t xml:space="preserve">The change again has to do with </w:t>
      </w:r>
      <w:r w:rsidR="00BB14FA">
        <w:rPr>
          <w:color w:val="000000" w:themeColor="text1"/>
        </w:rPr>
        <w:t>C</w:t>
      </w:r>
      <w:r>
        <w:rPr>
          <w:color w:val="000000" w:themeColor="text1"/>
        </w:rPr>
        <w:t xml:space="preserve">ampus </w:t>
      </w:r>
      <w:r w:rsidR="00BB14FA">
        <w:rPr>
          <w:color w:val="000000" w:themeColor="text1"/>
        </w:rPr>
        <w:t>S</w:t>
      </w:r>
      <w:r>
        <w:rPr>
          <w:color w:val="000000" w:themeColor="text1"/>
        </w:rPr>
        <w:t xml:space="preserve">olutions. One sentence has </w:t>
      </w:r>
      <w:r w:rsidR="00BB14FA">
        <w:rPr>
          <w:color w:val="000000" w:themeColor="text1"/>
        </w:rPr>
        <w:t xml:space="preserve">been </w:t>
      </w:r>
      <w:r>
        <w:rPr>
          <w:color w:val="000000" w:themeColor="text1"/>
        </w:rPr>
        <w:t>change</w:t>
      </w:r>
      <w:r w:rsidR="00BB14FA">
        <w:rPr>
          <w:color w:val="000000" w:themeColor="text1"/>
        </w:rPr>
        <w:t>d</w:t>
      </w:r>
      <w:r>
        <w:rPr>
          <w:color w:val="000000" w:themeColor="text1"/>
        </w:rPr>
        <w:t xml:space="preserve"> for grammar.</w:t>
      </w:r>
    </w:p>
    <w:p w14:paraId="5B1D3AD7" w14:textId="77777777" w:rsidR="00323E23" w:rsidRDefault="00323E23" w:rsidP="00A55E03">
      <w:pPr>
        <w:rPr>
          <w:color w:val="000000" w:themeColor="text1"/>
        </w:rPr>
      </w:pPr>
    </w:p>
    <w:p w14:paraId="285984D9" w14:textId="2E2E9E37" w:rsidR="00323E23" w:rsidRDefault="00323E23" w:rsidP="00A55E03">
      <w:pPr>
        <w:rPr>
          <w:color w:val="000000" w:themeColor="text1"/>
        </w:rPr>
      </w:pPr>
      <w:r>
        <w:rPr>
          <w:color w:val="000000" w:themeColor="text1"/>
        </w:rPr>
        <w:t>7.7.4 Discussion:</w:t>
      </w:r>
    </w:p>
    <w:p w14:paraId="59F885B7" w14:textId="5B159B77" w:rsidR="00323E23" w:rsidRDefault="00323E23" w:rsidP="00A55E03">
      <w:pPr>
        <w:rPr>
          <w:color w:val="000000" w:themeColor="text1"/>
        </w:rPr>
      </w:pPr>
      <w:r>
        <w:rPr>
          <w:color w:val="000000" w:themeColor="text1"/>
        </w:rPr>
        <w:t>The Federal Perkins Loan policy has</w:t>
      </w:r>
      <w:r w:rsidR="004C061A">
        <w:rPr>
          <w:color w:val="000000" w:themeColor="text1"/>
        </w:rPr>
        <w:t xml:space="preserve"> some mark ups and changes from its previous state. Discussion</w:t>
      </w:r>
      <w:r w:rsidR="00BB14FA">
        <w:rPr>
          <w:color w:val="000000" w:themeColor="text1"/>
        </w:rPr>
        <w:t xml:space="preserve"> about </w:t>
      </w:r>
      <w:r w:rsidR="004C061A">
        <w:rPr>
          <w:color w:val="000000" w:themeColor="text1"/>
        </w:rPr>
        <w:t xml:space="preserve">if we want these policies to be student friendly. </w:t>
      </w:r>
      <w:r w:rsidR="009F08F3">
        <w:rPr>
          <w:color w:val="000000" w:themeColor="text1"/>
        </w:rPr>
        <w:t xml:space="preserve">Senator </w:t>
      </w:r>
      <w:r w:rsidR="00BB14FA">
        <w:rPr>
          <w:color w:val="000000" w:themeColor="text1"/>
        </w:rPr>
        <w:t xml:space="preserve">Gizzi </w:t>
      </w:r>
      <w:r w:rsidR="009F08F3">
        <w:rPr>
          <w:color w:val="000000" w:themeColor="text1"/>
        </w:rPr>
        <w:t xml:space="preserve">wants to send it back to the VP of finance to have bullet points for the terms on this item that can seem confusing. Also ask why there is no exit interview? </w:t>
      </w:r>
    </w:p>
    <w:p w14:paraId="302AA09B" w14:textId="77777777" w:rsidR="00B24FC3" w:rsidRDefault="00B24FC3" w:rsidP="00A55E03">
      <w:pPr>
        <w:rPr>
          <w:color w:val="000000" w:themeColor="text1"/>
        </w:rPr>
      </w:pPr>
    </w:p>
    <w:p w14:paraId="6E6029E1" w14:textId="2888E1C4" w:rsidR="00B24FC3" w:rsidRDefault="00B24FC3" w:rsidP="00A55E03">
      <w:pPr>
        <w:rPr>
          <w:color w:val="000000" w:themeColor="text1"/>
        </w:rPr>
      </w:pPr>
      <w:r>
        <w:rPr>
          <w:color w:val="000000" w:themeColor="text1"/>
        </w:rPr>
        <w:t>7.7.5 Discussion:</w:t>
      </w:r>
    </w:p>
    <w:p w14:paraId="2649E483" w14:textId="66FA15BF" w:rsidR="00B24FC3" w:rsidRDefault="00B24FC3" w:rsidP="00A55E03">
      <w:pPr>
        <w:rPr>
          <w:color w:val="000000" w:themeColor="text1"/>
        </w:rPr>
      </w:pPr>
      <w:r>
        <w:rPr>
          <w:color w:val="000000" w:themeColor="text1"/>
        </w:rPr>
        <w:t xml:space="preserve">This is the policy for refunds. </w:t>
      </w:r>
      <w:r w:rsidR="00987E94">
        <w:rPr>
          <w:color w:val="000000" w:themeColor="text1"/>
        </w:rPr>
        <w:t>Overall</w:t>
      </w:r>
      <w:r w:rsidR="00BB14FA">
        <w:rPr>
          <w:color w:val="000000" w:themeColor="text1"/>
        </w:rPr>
        <w:t>,</w:t>
      </w:r>
      <w:r w:rsidR="00987E94">
        <w:rPr>
          <w:color w:val="000000" w:themeColor="text1"/>
        </w:rPr>
        <w:t xml:space="preserve"> the policy is fine the committee has decided.</w:t>
      </w:r>
    </w:p>
    <w:p w14:paraId="3FEFAEF4" w14:textId="77777777" w:rsidR="00987E94" w:rsidRDefault="00987E94" w:rsidP="00A55E03">
      <w:pPr>
        <w:rPr>
          <w:color w:val="000000" w:themeColor="text1"/>
        </w:rPr>
      </w:pPr>
    </w:p>
    <w:p w14:paraId="48215B20" w14:textId="37AF9C08" w:rsidR="00987E94" w:rsidRDefault="00987E94" w:rsidP="00A55E03">
      <w:pPr>
        <w:rPr>
          <w:color w:val="000000" w:themeColor="text1"/>
        </w:rPr>
      </w:pPr>
      <w:r>
        <w:rPr>
          <w:color w:val="000000" w:themeColor="text1"/>
        </w:rPr>
        <w:t>7.7.6 Discussion:</w:t>
      </w:r>
    </w:p>
    <w:p w14:paraId="42B1BD15" w14:textId="23212159" w:rsidR="00987E94" w:rsidRDefault="00987E94" w:rsidP="00A55E03">
      <w:pPr>
        <w:rPr>
          <w:color w:val="000000" w:themeColor="text1"/>
        </w:rPr>
      </w:pPr>
      <w:r>
        <w:rPr>
          <w:color w:val="000000" w:themeColor="text1"/>
        </w:rPr>
        <w:t xml:space="preserve">This is the policy that is for student billing and the process. </w:t>
      </w:r>
      <w:r w:rsidR="003971F2">
        <w:rPr>
          <w:color w:val="000000" w:themeColor="text1"/>
        </w:rPr>
        <w:t>No comments on this and is approved by the committee.</w:t>
      </w:r>
    </w:p>
    <w:p w14:paraId="6CE47E0B" w14:textId="77777777" w:rsidR="003971F2" w:rsidRDefault="003971F2" w:rsidP="00A55E03">
      <w:pPr>
        <w:rPr>
          <w:color w:val="000000" w:themeColor="text1"/>
        </w:rPr>
      </w:pPr>
    </w:p>
    <w:p w14:paraId="14C45679" w14:textId="753B137E" w:rsidR="003971F2" w:rsidRDefault="003971F2" w:rsidP="00A55E03">
      <w:pPr>
        <w:rPr>
          <w:color w:val="000000" w:themeColor="text1"/>
        </w:rPr>
      </w:pPr>
      <w:r>
        <w:rPr>
          <w:color w:val="000000" w:themeColor="text1"/>
        </w:rPr>
        <w:t>4.1.18 Discussion:</w:t>
      </w:r>
    </w:p>
    <w:p w14:paraId="4B3617C7" w14:textId="7A964206" w:rsidR="003971F2" w:rsidRDefault="003971F2" w:rsidP="00A55E03">
      <w:pPr>
        <w:rPr>
          <w:color w:val="000000" w:themeColor="text1"/>
        </w:rPr>
      </w:pPr>
      <w:r>
        <w:rPr>
          <w:color w:val="000000" w:themeColor="text1"/>
        </w:rPr>
        <w:t>This has to do with the transfer credit</w:t>
      </w:r>
      <w:r w:rsidR="009754D5">
        <w:rPr>
          <w:color w:val="000000" w:themeColor="text1"/>
        </w:rPr>
        <w:t xml:space="preserve"> and credit by exam policy. </w:t>
      </w:r>
      <w:r w:rsidR="003E31F3">
        <w:rPr>
          <w:color w:val="000000" w:themeColor="text1"/>
        </w:rPr>
        <w:t xml:space="preserve">New content that has been added to the associates degree section of the policy. </w:t>
      </w:r>
      <w:r w:rsidR="00B64607">
        <w:rPr>
          <w:color w:val="000000" w:themeColor="text1"/>
        </w:rPr>
        <w:t>There are</w:t>
      </w:r>
      <w:r w:rsidR="00BB14FA">
        <w:rPr>
          <w:color w:val="000000" w:themeColor="text1"/>
        </w:rPr>
        <w:t xml:space="preserve"> some questions in regard</w:t>
      </w:r>
      <w:r w:rsidR="00D90DBF">
        <w:rPr>
          <w:color w:val="000000" w:themeColor="text1"/>
        </w:rPr>
        <w:t xml:space="preserve"> to the policy with understanding of the language. </w:t>
      </w:r>
      <w:r w:rsidR="00B64607">
        <w:rPr>
          <w:color w:val="000000" w:themeColor="text1"/>
        </w:rPr>
        <w:t xml:space="preserve">This has to do with regional/national accreditation. </w:t>
      </w:r>
      <w:r w:rsidR="002D5061">
        <w:rPr>
          <w:color w:val="000000" w:themeColor="text1"/>
        </w:rPr>
        <w:t>There is talk about different languag</w:t>
      </w:r>
      <w:r w:rsidR="00873F0F">
        <w:rPr>
          <w:color w:val="000000" w:themeColor="text1"/>
        </w:rPr>
        <w:t xml:space="preserve">e standards for the state seal that is awarded to some students showing high proficiency in multiple languages. </w:t>
      </w:r>
    </w:p>
    <w:p w14:paraId="26A7B49D" w14:textId="77777777" w:rsidR="00BC4931" w:rsidRDefault="00BC4931" w:rsidP="00A55E03">
      <w:pPr>
        <w:rPr>
          <w:color w:val="000000" w:themeColor="text1"/>
        </w:rPr>
      </w:pPr>
    </w:p>
    <w:p w14:paraId="0AC8AEC6" w14:textId="36CC7B01" w:rsidR="00BC4931" w:rsidRDefault="00BC4931" w:rsidP="00A55E03">
      <w:pPr>
        <w:rPr>
          <w:color w:val="000000" w:themeColor="text1"/>
        </w:rPr>
      </w:pPr>
      <w:r>
        <w:rPr>
          <w:color w:val="000000" w:themeColor="text1"/>
        </w:rPr>
        <w:t>7.7.4 and 4.1.18 were the only ones not approved.</w:t>
      </w:r>
    </w:p>
    <w:p w14:paraId="4FE59D33" w14:textId="77777777" w:rsidR="00BC4931" w:rsidRDefault="00BC4931" w:rsidP="00A55E03">
      <w:pPr>
        <w:rPr>
          <w:color w:val="000000" w:themeColor="text1"/>
        </w:rPr>
      </w:pPr>
    </w:p>
    <w:p w14:paraId="5D97A828" w14:textId="1E1AFBB9" w:rsidR="00BC4931" w:rsidRPr="00594164" w:rsidRDefault="00BC4931" w:rsidP="00A55E03">
      <w:pPr>
        <w:rPr>
          <w:color w:val="000000" w:themeColor="text1"/>
        </w:rPr>
      </w:pPr>
      <w:r>
        <w:rPr>
          <w:color w:val="000000" w:themeColor="text1"/>
        </w:rPr>
        <w:t xml:space="preserve">Motion to adjourn. Approved by all. </w:t>
      </w:r>
    </w:p>
    <w:sectPr w:rsidR="00BC4931" w:rsidRPr="00594164" w:rsidSect="00C8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07"/>
    <w:multiLevelType w:val="multilevel"/>
    <w:tmpl w:val="82D490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C3BB1"/>
    <w:multiLevelType w:val="hybridMultilevel"/>
    <w:tmpl w:val="035EA7DA"/>
    <w:lvl w:ilvl="0" w:tplc="77E4E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4120D"/>
    <w:multiLevelType w:val="hybridMultilevel"/>
    <w:tmpl w:val="60807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44"/>
    <w:rsid w:val="00035495"/>
    <w:rsid w:val="00047500"/>
    <w:rsid w:val="000611D8"/>
    <w:rsid w:val="000A545D"/>
    <w:rsid w:val="000B71D5"/>
    <w:rsid w:val="000F0CDD"/>
    <w:rsid w:val="00132294"/>
    <w:rsid w:val="0013270E"/>
    <w:rsid w:val="00140876"/>
    <w:rsid w:val="00143F74"/>
    <w:rsid w:val="00204DA8"/>
    <w:rsid w:val="002140A9"/>
    <w:rsid w:val="00227153"/>
    <w:rsid w:val="00231771"/>
    <w:rsid w:val="0025008A"/>
    <w:rsid w:val="002A7CE2"/>
    <w:rsid w:val="002D5061"/>
    <w:rsid w:val="00303B78"/>
    <w:rsid w:val="00323E23"/>
    <w:rsid w:val="003279BE"/>
    <w:rsid w:val="003573B7"/>
    <w:rsid w:val="003861F7"/>
    <w:rsid w:val="003971F2"/>
    <w:rsid w:val="003D00BE"/>
    <w:rsid w:val="003E31F3"/>
    <w:rsid w:val="003F2B0C"/>
    <w:rsid w:val="004342F2"/>
    <w:rsid w:val="00441176"/>
    <w:rsid w:val="004A1F98"/>
    <w:rsid w:val="004C061A"/>
    <w:rsid w:val="004C46AD"/>
    <w:rsid w:val="004E6B25"/>
    <w:rsid w:val="00521517"/>
    <w:rsid w:val="005469C8"/>
    <w:rsid w:val="0055357D"/>
    <w:rsid w:val="00594164"/>
    <w:rsid w:val="005A2D09"/>
    <w:rsid w:val="006242BB"/>
    <w:rsid w:val="00624FEA"/>
    <w:rsid w:val="00674B5D"/>
    <w:rsid w:val="006D0D00"/>
    <w:rsid w:val="00736975"/>
    <w:rsid w:val="00743DD3"/>
    <w:rsid w:val="00760786"/>
    <w:rsid w:val="0076691B"/>
    <w:rsid w:val="007756F0"/>
    <w:rsid w:val="00783311"/>
    <w:rsid w:val="007E0EA3"/>
    <w:rsid w:val="00805A30"/>
    <w:rsid w:val="00863BEE"/>
    <w:rsid w:val="00873F0F"/>
    <w:rsid w:val="009167CE"/>
    <w:rsid w:val="00923EA4"/>
    <w:rsid w:val="0094596E"/>
    <w:rsid w:val="009754D5"/>
    <w:rsid w:val="009767FA"/>
    <w:rsid w:val="00987E94"/>
    <w:rsid w:val="009C77AB"/>
    <w:rsid w:val="009D78F3"/>
    <w:rsid w:val="009F08F3"/>
    <w:rsid w:val="00A55E03"/>
    <w:rsid w:val="00A6124F"/>
    <w:rsid w:val="00AB1BA6"/>
    <w:rsid w:val="00AB4651"/>
    <w:rsid w:val="00B24FC3"/>
    <w:rsid w:val="00B26DAF"/>
    <w:rsid w:val="00B64607"/>
    <w:rsid w:val="00B9790F"/>
    <w:rsid w:val="00BB14FA"/>
    <w:rsid w:val="00BC4931"/>
    <w:rsid w:val="00BD5DAA"/>
    <w:rsid w:val="00BE1781"/>
    <w:rsid w:val="00BF4C1B"/>
    <w:rsid w:val="00C05FF5"/>
    <w:rsid w:val="00C26541"/>
    <w:rsid w:val="00C6607B"/>
    <w:rsid w:val="00C83811"/>
    <w:rsid w:val="00CB5030"/>
    <w:rsid w:val="00CB5CAF"/>
    <w:rsid w:val="00D90DBF"/>
    <w:rsid w:val="00DF1930"/>
    <w:rsid w:val="00DF6A83"/>
    <w:rsid w:val="00E655E0"/>
    <w:rsid w:val="00E7175C"/>
    <w:rsid w:val="00EB45E7"/>
    <w:rsid w:val="00ED5C44"/>
    <w:rsid w:val="00F104CA"/>
    <w:rsid w:val="00F36A3C"/>
    <w:rsid w:val="00F60D20"/>
    <w:rsid w:val="00F8185B"/>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Falson, Kyle</dc:creator>
  <cp:lastModifiedBy>cissadmin</cp:lastModifiedBy>
  <cp:revision>2</cp:revision>
  <dcterms:created xsi:type="dcterms:W3CDTF">2016-12-15T17:47:00Z</dcterms:created>
  <dcterms:modified xsi:type="dcterms:W3CDTF">2016-12-15T17:47:00Z</dcterms:modified>
</cp:coreProperties>
</file>