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2D42252" w:rsidP="179361AC" w:rsidRDefault="42D42252" w14:paraId="584DD552" w14:textId="4118E8AA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79361AC" w:rsidR="42D4225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Academic Senate Meeting Agenda (Hard stop 8:45 PM)</w:t>
      </w:r>
    </w:p>
    <w:p w:rsidR="42D42252" w:rsidP="44E0ED0B" w:rsidRDefault="42D42252" w14:paraId="6558F240" w14:textId="73A1FEF3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January 22, 2025</w:t>
      </w:r>
    </w:p>
    <w:p w:rsidR="42D42252" w:rsidP="44E0ED0B" w:rsidRDefault="42D42252" w14:paraId="5FD6D218" w14:textId="31CC5686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7:00 P.M.</w:t>
      </w:r>
    </w:p>
    <w:p w:rsidR="42D42252" w:rsidP="44E0ED0B" w:rsidRDefault="42D42252" w14:paraId="23E45B15" w14:textId="506B28C6">
      <w:pPr>
        <w:tabs>
          <w:tab w:val="left" w:leader="none" w:pos="108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MAIN ROOM, BONE STUDENT CENTER</w:t>
      </w:r>
    </w:p>
    <w:p w:rsidR="44E0ED0B" w:rsidP="44E0ED0B" w:rsidRDefault="44E0ED0B" w14:paraId="636191D9" w14:textId="7DE49CBE">
      <w:pPr>
        <w:tabs>
          <w:tab w:val="left" w:leader="none" w:pos="1080"/>
        </w:tabs>
        <w:spacing w:after="0" w:line="240" w:lineRule="auto"/>
        <w:ind w:left="5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200EB1D4" w14:textId="3A4EB487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Call to Order </w:t>
      </w:r>
    </w:p>
    <w:p w:rsidR="44E0ED0B" w:rsidP="44E0ED0B" w:rsidRDefault="44E0ED0B" w14:paraId="26159416" w14:textId="1FA0A8B2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5B14DF8F" w14:textId="3A60AB9A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Roll Call </w:t>
      </w:r>
    </w:p>
    <w:p w:rsidR="44E0ED0B" w:rsidP="44E0ED0B" w:rsidRDefault="44E0ED0B" w14:paraId="620F5D17" w14:textId="053F1C63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141A15B7" w14:textId="4CF45D0A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44E0ED0B" w:rsidP="44E0ED0B" w:rsidRDefault="44E0ED0B" w14:paraId="475226F7" w14:textId="72A48F0B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3C19C567" w14:textId="684B5F74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Presentation:</w:t>
      </w:r>
    </w:p>
    <w:p w:rsidR="42D42252" w:rsidP="44E0ED0B" w:rsidRDefault="42D42252" w14:paraId="2D37348D" w14:textId="4169594C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Campus Climate Survey Results</w:t>
      </w:r>
    </w:p>
    <w:p w:rsidR="42D42252" w:rsidP="44E0ED0B" w:rsidRDefault="42D42252" w14:paraId="398516B3" w14:textId="3FC8C4E8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619D9" w:rsidR="42D4225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Interim Chief Equity and Inclusion Officer Byron Craig</w:t>
      </w:r>
    </w:p>
    <w:p w:rsidR="3F89ADD5" w:rsidP="689619D9" w:rsidRDefault="3F89ADD5" w14:paraId="62E25B22" w14:textId="0B012A6D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74c837d9c2a54edd">
        <w:r w:rsidRPr="689619D9" w:rsidR="3F89ADD5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Link to presentation</w:t>
        </w:r>
      </w:hyperlink>
    </w:p>
    <w:p w:rsidR="689619D9" w:rsidP="689619D9" w:rsidRDefault="689619D9" w14:paraId="566C6B01" w14:textId="3A836DE9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CEC526D" w:rsidP="689619D9" w:rsidRDefault="5CEC526D" w14:paraId="16CAAB75" w14:textId="063DB1F7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689619D9" w:rsidR="5CEC526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Update on Title IX</w:t>
      </w:r>
    </w:p>
    <w:p w:rsidR="5CEC526D" w:rsidP="689619D9" w:rsidRDefault="5CEC526D" w14:paraId="1D0802CA" w14:textId="30ABCA7D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89619D9" w:rsidR="5CEC526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OEOA Director Ashley Pritts</w:t>
      </w:r>
    </w:p>
    <w:p w:rsidR="44E0ED0B" w:rsidP="44E0ED0B" w:rsidRDefault="44E0ED0B" w14:paraId="066F6B23" w14:textId="6C7897DC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689619D9" w:rsidRDefault="42D42252" w14:paraId="19F1FBEF" w14:textId="24CD98B2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619D9" w:rsidR="42D42252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Academic Senate minutes of </w:t>
      </w:r>
      <w:hyperlink r:id="R30664416cca74939">
        <w:r w:rsidRPr="689619D9" w:rsidR="42D42252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12-11-2024</w:t>
        </w:r>
      </w:hyperlink>
    </w:p>
    <w:p w:rsidR="44E0ED0B" w:rsidP="44E0ED0B" w:rsidRDefault="44E0ED0B" w14:paraId="0EAA1386" w14:textId="7E48AC66">
      <w:pPr>
        <w:tabs>
          <w:tab w:val="left" w:leader="none" w:pos="108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678F2650" w14:textId="4C393B3B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Chairperson's Remarks</w:t>
      </w:r>
    </w:p>
    <w:p w:rsidR="44E0ED0B" w:rsidP="44E0ED0B" w:rsidRDefault="44E0ED0B" w14:paraId="1A2172AB" w14:textId="513E739E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2812566D" w14:textId="3400F251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 Body President's Remarks</w:t>
      </w:r>
    </w:p>
    <w:p w:rsidR="44E0ED0B" w:rsidP="44E0ED0B" w:rsidRDefault="44E0ED0B" w14:paraId="01D7271D" w14:textId="21C8068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62F01ECC" w14:textId="147E18F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Administrators' Remarks</w:t>
      </w:r>
    </w:p>
    <w:p w:rsidR="42D42252" w:rsidP="44E0ED0B" w:rsidRDefault="42D42252" w14:paraId="4C0395CC" w14:textId="3D53E2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 Aondover Tarhule</w:t>
      </w:r>
    </w:p>
    <w:p w:rsidR="42D42252" w:rsidP="44E0ED0B" w:rsidRDefault="42D42252" w14:paraId="7A8E6A12" w14:textId="46F99AD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Provost Ani Yazedjian </w:t>
      </w:r>
    </w:p>
    <w:p w:rsidR="42D42252" w:rsidP="44E0ED0B" w:rsidRDefault="42D42252" w14:paraId="05FF136C" w14:textId="15CDCA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Student Affairs Levester Johnson</w:t>
      </w:r>
    </w:p>
    <w:p w:rsidR="42D42252" w:rsidP="44E0ED0B" w:rsidRDefault="42D42252" w14:paraId="4BF5A980" w14:textId="20BDF8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President for Finance and Planning Glen Nelson</w:t>
      </w:r>
    </w:p>
    <w:p w:rsidR="44E0ED0B" w:rsidP="689619D9" w:rsidRDefault="44E0ED0B" w14:paraId="57718644" w14:textId="2D13A4B1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689619D9" w:rsidRDefault="42D42252" w14:paraId="67D1C217" w14:textId="16BFD86C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619D9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Advisory Items: </w:t>
      </w:r>
    </w:p>
    <w:p w:rsidR="44E0ED0B" w:rsidP="44E0ED0B" w:rsidRDefault="44E0ED0B" w14:paraId="541B1A32" w14:textId="64B09412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2C39BB10" w14:textId="4F69916E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619D9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Angela Bonnell: Planning and Finance Committee (advisory item 1-22-2025)</w:t>
      </w:r>
    </w:p>
    <w:p w:rsidR="42D42252" w:rsidP="689619D9" w:rsidRDefault="42D42252" w14:paraId="0250BA30" w14:textId="3C4E7A9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89619D9" w:rsidR="65614F6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Associate Vice President of Facilities Services Mike Gebeke</w:t>
      </w:r>
    </w:p>
    <w:p w:rsidR="42D42252" w:rsidP="689619D9" w:rsidRDefault="42D42252" w14:paraId="24081EE1" w14:textId="36FEE76D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89619D9" w:rsidR="65614F6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Associate Vice President for Academic Fiscal Management Dan Elkins</w:t>
      </w:r>
    </w:p>
    <w:p w:rsidR="42D42252" w:rsidP="689619D9" w:rsidRDefault="42D42252" w14:paraId="00E6D75A" w14:textId="44B827F1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hyperlink r:id="R6682cfabcef84c66">
        <w:r w:rsidRPr="5B3D013F" w:rsidR="42D4225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Academic Facilities Priority Report</w:t>
        </w:r>
      </w:hyperlink>
    </w:p>
    <w:p w:rsidR="44E0ED0B" w:rsidP="44E0ED0B" w:rsidRDefault="44E0ED0B" w14:paraId="58E90C25" w14:textId="0662EF18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689619D9" w:rsidRDefault="42D42252" w14:paraId="653483BF" w14:textId="25C3788B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619D9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Action Items:</w:t>
      </w:r>
    </w:p>
    <w:p w:rsidR="42D42252" w:rsidP="44E0ED0B" w:rsidRDefault="42D42252" w14:paraId="34AF0F8B" w14:textId="3222054F">
      <w:pPr>
        <w:tabs>
          <w:tab w:val="left" w:leader="none" w:pos="2160"/>
          <w:tab w:val="right" w:leader="none" w:pos="86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FF"/>
          <w:sz w:val="24"/>
          <w:szCs w:val="24"/>
          <w:lang w:val="en-US"/>
        </w:rPr>
        <w:t xml:space="preserve"> </w:t>
      </w:r>
    </w:p>
    <w:p w:rsidR="42D42252" w:rsidP="44E0ED0B" w:rsidRDefault="42D42252" w14:paraId="29A26985" w14:textId="7E1C2FE6">
      <w:pPr>
        <w:tabs>
          <w:tab w:val="left" w:leader="none" w:pos="2160"/>
          <w:tab w:val="right" w:leader="none" w:pos="86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From Nathan Kapoor: Faculty Affairs Committee </w:t>
      </w:r>
    </w:p>
    <w:p w:rsidR="42D42252" w:rsidP="44E0ED0B" w:rsidRDefault="42D42252" w14:paraId="52596BD8" w14:textId="4EB3596F">
      <w:pPr>
        <w:tabs>
          <w:tab w:val="left" w:leader="none" w:pos="2160"/>
          <w:tab w:val="right" w:leader="none" w:pos="86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06.04.2024.16 - Policy 7.4.1 Grants and Contracts </w:t>
      </w:r>
    </w:p>
    <w:p w:rsidR="42D42252" w:rsidP="44E0ED0B" w:rsidRDefault="42D42252" w14:paraId="1B0B5526" w14:textId="5BBEC454">
      <w:pPr>
        <w:tabs>
          <w:tab w:val="left" w:leader="none" w:pos="2160"/>
          <w:tab w:val="right" w:leader="none" w:pos="86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43d697b603304f4d">
        <w:r w:rsidRPr="44E0ED0B" w:rsidR="42D4225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42D42252" w:rsidP="5B3D013F" w:rsidRDefault="42D42252" w14:paraId="6713B8A1" w14:textId="597FAF12">
      <w:pPr>
        <w:tabs>
          <w:tab w:val="left" w:leader="none" w:pos="2160"/>
          <w:tab w:val="right" w:leader="none" w:pos="86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07067de2097943ec">
        <w:r w:rsidRPr="5B3D013F" w:rsidR="42D4225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Markup</w:t>
        </w:r>
      </w:hyperlink>
      <w:r w:rsidRPr="5B3D013F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4E0ED0B" w:rsidP="44E0ED0B" w:rsidRDefault="44E0ED0B" w14:paraId="51B41A5B" w14:textId="5B74962A">
      <w:pPr>
        <w:tabs>
          <w:tab w:val="left" w:leader="none" w:pos="2160"/>
          <w:tab w:val="right" w:leader="none" w:pos="86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30BA3268" w14:textId="2D402E7D">
      <w:pPr>
        <w:tabs>
          <w:tab w:val="left" w:leader="none" w:pos="2160"/>
          <w:tab w:val="right" w:leader="none" w:pos="86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From Nathan Kapoor: Faculty Affairs Committee </w:t>
      </w:r>
    </w:p>
    <w:p w:rsidR="42D42252" w:rsidP="44E0ED0B" w:rsidRDefault="42D42252" w14:paraId="217D92EB" w14:textId="4DD5B5A1">
      <w:pPr>
        <w:tabs>
          <w:tab w:val="left" w:leader="none" w:pos="2160"/>
          <w:tab w:val="right" w:leader="none" w:pos="86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06.04.2024.14 - Policy 7.4.2 Flow and Review of Grant and Contract Proposals</w:t>
      </w:r>
    </w:p>
    <w:p w:rsidR="42D42252" w:rsidP="44E0ED0B" w:rsidRDefault="42D42252" w14:paraId="36EF5549" w14:textId="625D3E1E">
      <w:pPr>
        <w:tabs>
          <w:tab w:val="left" w:leader="none" w:pos="2160"/>
          <w:tab w:val="right" w:leader="none" w:pos="86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5cc21cba9ef744fd">
        <w:r w:rsidRPr="44E0ED0B" w:rsidR="42D4225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42D42252" w:rsidP="5B3D013F" w:rsidRDefault="42D42252" w14:paraId="7F19BE35" w14:textId="6E867DBA">
      <w:pPr>
        <w:tabs>
          <w:tab w:val="left" w:leader="none" w:pos="2160"/>
          <w:tab w:val="right" w:leader="none" w:pos="8640"/>
        </w:tabs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ca369138b4c24399">
        <w:r w:rsidRPr="5B3D013F" w:rsidR="42D4225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Markup</w:t>
        </w:r>
      </w:hyperlink>
    </w:p>
    <w:p w:rsidR="42D42252" w:rsidP="44E0ED0B" w:rsidRDefault="42D42252" w14:paraId="35DF4C15" w14:textId="2C3C027A">
      <w:pPr>
        <w:tabs>
          <w:tab w:val="left" w:leader="none" w:pos="5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2D42252" w:rsidP="44E0ED0B" w:rsidRDefault="42D42252" w14:paraId="2D022B47" w14:textId="7AC43A64">
      <w:pPr>
        <w:tabs>
          <w:tab w:val="left" w:leader="none" w:pos="2160"/>
          <w:tab w:val="right" w:leader="none" w:pos="86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Lea Cline: Administrative Affairs and Budget Committee</w:t>
      </w:r>
    </w:p>
    <w:p w:rsidR="42D42252" w:rsidP="44E0ED0B" w:rsidRDefault="42D42252" w14:paraId="01EF13CE" w14:textId="3BCBDEA2">
      <w:pPr>
        <w:tabs>
          <w:tab w:val="left" w:leader="none" w:pos="2160"/>
          <w:tab w:val="right" w:leader="none" w:pos="86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06.04.2024.05 - Policy 3.3.1 Authorization of Faculty Tenure-Track Positions</w:t>
      </w:r>
    </w:p>
    <w:p w:rsidR="42D42252" w:rsidP="44E0ED0B" w:rsidRDefault="42D42252" w14:paraId="75A50C5B" w14:textId="22C9E21D">
      <w:pPr>
        <w:tabs>
          <w:tab w:val="left" w:leader="none" w:pos="2160"/>
          <w:tab w:val="right" w:leader="none" w:pos="86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c5582a85e534336">
        <w:r w:rsidRPr="44E0ED0B" w:rsidR="42D4225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42D42252" w:rsidP="44E0ED0B" w:rsidRDefault="42D42252" w14:paraId="443CDCD9" w14:textId="105AB92B">
      <w:pPr>
        <w:tabs>
          <w:tab w:val="left" w:leader="none" w:pos="2160"/>
          <w:tab w:val="right" w:leader="none" w:pos="8640"/>
        </w:tabs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307f33554de44e1d">
        <w:r w:rsidRPr="5B3D013F" w:rsidR="42D4225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Markup</w:t>
        </w:r>
      </w:hyperlink>
    </w:p>
    <w:p w:rsidR="44E0ED0B" w:rsidP="44E0ED0B" w:rsidRDefault="44E0ED0B" w14:paraId="4F054236" w14:textId="040CA46B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669E2B7A" w14:textId="19C1008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Information Items:</w:t>
      </w:r>
    </w:p>
    <w:p w:rsidR="44E0ED0B" w:rsidP="44E0ED0B" w:rsidRDefault="44E0ED0B" w14:paraId="2CD08AB5" w14:textId="6D55E425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639F3EE9" w14:textId="021F17AE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From Cobi Blair: Student Caucus (information item 1-22-2025)</w:t>
      </w:r>
    </w:p>
    <w:p w:rsidR="42D42252" w:rsidP="5B3D013F" w:rsidRDefault="42D42252" w14:paraId="7C261E56" w14:textId="1918F1F1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3D013F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2.1.25 Short </w:t>
      </w:r>
      <w:r w:rsidRPr="5B3D013F" w:rsidR="75170D8C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5B3D013F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erm </w:t>
      </w:r>
      <w:r w:rsidRPr="5B3D013F" w:rsidR="0E06750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5B3D013F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mergency </w:t>
      </w:r>
      <w:r w:rsidRPr="5B3D013F" w:rsidR="71558AAF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5B3D013F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oans</w:t>
      </w:r>
    </w:p>
    <w:p w:rsidR="0ED66925" w:rsidP="5B3D013F" w:rsidRDefault="0ED66925" w14:paraId="0E312F1C" w14:textId="541A9B34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3D013F" w:rsidR="7BF87FD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Director Student Financial Services </w:t>
      </w:r>
      <w:r w:rsidRPr="5B3D013F" w:rsidR="0ED6692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Christy West</w:t>
      </w:r>
      <w:r w:rsidRPr="5B3D013F" w:rsidR="0724C00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2D42252" w:rsidP="44E0ED0B" w:rsidRDefault="42D42252" w14:paraId="1622C14D" w14:textId="123AFE6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9672c8277ca8426f">
        <w:r w:rsidRPr="44E0ED0B" w:rsidR="42D4225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policy</w:t>
        </w:r>
      </w:hyperlink>
    </w:p>
    <w:p w:rsidR="42D42252" w:rsidP="44E0ED0B" w:rsidRDefault="42D42252" w14:paraId="673E820E" w14:textId="2506293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9279c9b2d6ec4a59">
        <w:r w:rsidRPr="5B3D013F" w:rsidR="42D4225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markup</w:t>
        </w:r>
      </w:hyperlink>
    </w:p>
    <w:p w:rsidR="44E0ED0B" w:rsidP="689619D9" w:rsidRDefault="44E0ED0B" w14:paraId="4B8B802B" w14:textId="79202B53">
      <w:pPr>
        <w:pStyle w:val="Normal"/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23FBC715" w14:textId="540F9FB8">
      <w:pPr>
        <w:tabs>
          <w:tab w:val="left" w:leader="none" w:pos="5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From Martha Horst: Executive Committee </w:t>
      </w:r>
    </w:p>
    <w:p w:rsidR="42D42252" w:rsidP="44E0ED0B" w:rsidRDefault="42D42252" w14:paraId="68F0688B" w14:textId="463D667E">
      <w:pPr>
        <w:tabs>
          <w:tab w:val="left" w:leader="none" w:pos="5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Update to Appendix II Re: Academic Planning Committee</w:t>
      </w:r>
    </w:p>
    <w:p w:rsidR="42D42252" w:rsidP="44E0ED0B" w:rsidRDefault="42D42252" w14:paraId="18B72F03" w14:textId="17F2518A">
      <w:pPr>
        <w:tabs>
          <w:tab w:val="left" w:leader="none" w:pos="5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w:anchor="Appendix-Two" r:id="R8d3d1bb07b9f4dd1">
        <w:r w:rsidRPr="44E0ED0B" w:rsidR="42D4225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current copy</w:t>
        </w:r>
      </w:hyperlink>
    </w:p>
    <w:p w:rsidR="42D42252" w:rsidP="44E0ED0B" w:rsidRDefault="42D42252" w14:paraId="7015DEE8" w14:textId="6DFF9319">
      <w:pPr>
        <w:tabs>
          <w:tab w:val="left" w:leader="none" w:pos="5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095bfa8b4c5b4f8d">
        <w:r w:rsidRPr="5B3D013F" w:rsidR="42D4225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Academic Planning Committee Markup</w:t>
        </w:r>
      </w:hyperlink>
    </w:p>
    <w:p w:rsidR="42D42252" w:rsidP="44E0ED0B" w:rsidRDefault="42D42252" w14:paraId="15A759CA" w14:textId="4C105AAC">
      <w:pPr>
        <w:tabs>
          <w:tab w:val="left" w:leader="none" w:pos="5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963c9dc7bffd4a9e">
        <w:r w:rsidRPr="5B3D013F" w:rsidR="42D4225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Academic Affairs Committee Markup</w:t>
        </w:r>
      </w:hyperlink>
    </w:p>
    <w:p w:rsidR="44E0ED0B" w:rsidP="44E0ED0B" w:rsidRDefault="44E0ED0B" w14:paraId="5369F4BF" w14:textId="23A0F419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1928C5E9" w14:textId="2B260E6D">
      <w:pPr>
        <w:tabs>
          <w:tab w:val="left" w:leader="none" w:pos="540"/>
        </w:tabs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Internal Committee Reports:</w:t>
      </w:r>
    </w:p>
    <w:p w:rsidR="42D42252" w:rsidP="44E0ED0B" w:rsidRDefault="42D42252" w14:paraId="39061191" w14:textId="17E3777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Academic Affairs Committee: Senator Nikolaou</w:t>
      </w:r>
    </w:p>
    <w:p w:rsidR="42D42252" w:rsidP="44E0ED0B" w:rsidRDefault="42D42252" w14:paraId="5E06F5EE" w14:textId="42C2215E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Administrative Affairs and Budget Committee: Senator Cline</w:t>
      </w:r>
    </w:p>
    <w:p w:rsidR="42D42252" w:rsidP="44E0ED0B" w:rsidRDefault="42D42252" w14:paraId="02A57F11" w14:textId="69F6347C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Affairs Committee: Senator Kapoor</w:t>
      </w:r>
    </w:p>
    <w:p w:rsidR="42D42252" w:rsidP="44E0ED0B" w:rsidRDefault="42D42252" w14:paraId="22E3771D" w14:textId="4418FB2B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Planning and Finance Committee: Senator Bonnell</w:t>
      </w:r>
    </w:p>
    <w:p w:rsidR="42D42252" w:rsidP="44E0ED0B" w:rsidRDefault="42D42252" w14:paraId="4C107CDF" w14:textId="6253BFF3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Rules Committee: Senator Valentin</w:t>
      </w:r>
    </w:p>
    <w:p w:rsidR="42D42252" w:rsidP="44E0ED0B" w:rsidRDefault="42D42252" w14:paraId="0ED54E4E" w14:textId="4C4E95E9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University Policy Committee: Todd Stewart</w:t>
      </w:r>
    </w:p>
    <w:p w:rsidR="44E0ED0B" w:rsidP="44E0ED0B" w:rsidRDefault="44E0ED0B" w14:paraId="764518A0" w14:textId="578A1C32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5C587CD5" w14:textId="794CCDEB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Communications</w:t>
      </w:r>
    </w:p>
    <w:p w:rsidR="44E0ED0B" w:rsidP="44E0ED0B" w:rsidRDefault="44E0ED0B" w14:paraId="6D243BF8" w14:textId="40D3FD7F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D42252" w:rsidP="44E0ED0B" w:rsidRDefault="42D42252" w14:paraId="39338614" w14:textId="057C726F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E0ED0B" w:rsidR="42D4225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44E0ED0B" w:rsidP="44E0ED0B" w:rsidRDefault="44E0ED0B" w14:paraId="21322B33" w14:textId="7DE06037">
      <w:pPr>
        <w:tabs>
          <w:tab w:val="left" w:leader="none" w:pos="54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BC2F8D" w:rsidP="00BC2F8D" w:rsidRDefault="00BC2F8D" w14:paraId="716C0048" w14:textId="77777777"/>
    <w:p w:rsidR="002A1218" w:rsidRDefault="002A1218" w14:paraId="2CD4048F" w14:textId="77777777"/>
    <w:sectPr w:rsidR="002A12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27879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eb73d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A117D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7E9A403F"/>
    <w:multiLevelType w:val="hybridMultilevel"/>
    <w:tmpl w:val="D7B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 w16cid:durableId="746419294">
    <w:abstractNumId w:val="0"/>
  </w:num>
  <w:num w:numId="2" w16cid:durableId="146820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D"/>
    <w:rsid w:val="002A1218"/>
    <w:rsid w:val="003868C3"/>
    <w:rsid w:val="003D59DD"/>
    <w:rsid w:val="00484D05"/>
    <w:rsid w:val="005873E5"/>
    <w:rsid w:val="007F2DE0"/>
    <w:rsid w:val="00880BBE"/>
    <w:rsid w:val="009F1D96"/>
    <w:rsid w:val="00A311F0"/>
    <w:rsid w:val="00B1354B"/>
    <w:rsid w:val="00B55B01"/>
    <w:rsid w:val="00B93E23"/>
    <w:rsid w:val="00BC2F8D"/>
    <w:rsid w:val="00D65A08"/>
    <w:rsid w:val="00FF5724"/>
    <w:rsid w:val="0724C003"/>
    <w:rsid w:val="087CFF46"/>
    <w:rsid w:val="0E067501"/>
    <w:rsid w:val="0ED66925"/>
    <w:rsid w:val="123E38BD"/>
    <w:rsid w:val="179361AC"/>
    <w:rsid w:val="179A36A1"/>
    <w:rsid w:val="1D475A11"/>
    <w:rsid w:val="3157400A"/>
    <w:rsid w:val="33286B3E"/>
    <w:rsid w:val="33508A57"/>
    <w:rsid w:val="33B8D6E6"/>
    <w:rsid w:val="399B4D0E"/>
    <w:rsid w:val="3A8CDE5A"/>
    <w:rsid w:val="3AC5E975"/>
    <w:rsid w:val="3F89ADD5"/>
    <w:rsid w:val="42D42252"/>
    <w:rsid w:val="44E0ED0B"/>
    <w:rsid w:val="4BA1E249"/>
    <w:rsid w:val="52B2DC6E"/>
    <w:rsid w:val="55FDCE5F"/>
    <w:rsid w:val="569B533E"/>
    <w:rsid w:val="56E2F30D"/>
    <w:rsid w:val="5B3D013F"/>
    <w:rsid w:val="5CEC526D"/>
    <w:rsid w:val="6340AB1F"/>
    <w:rsid w:val="645D2724"/>
    <w:rsid w:val="65614F6C"/>
    <w:rsid w:val="676484CC"/>
    <w:rsid w:val="689619D9"/>
    <w:rsid w:val="71558AAF"/>
    <w:rsid w:val="7464A0A0"/>
    <w:rsid w:val="75170D8C"/>
    <w:rsid w:val="7B2E0598"/>
    <w:rsid w:val="7BF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8C0"/>
  <w15:chartTrackingRefBased/>
  <w15:docId w15:val="{1C10E995-92A3-42B5-BC51-E9BE6D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F8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F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F8D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4E0ED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policy.illinoisstate.edu/fiscal/grants/7-4-1/" TargetMode="External" Id="R43d697b603304f4d" /><Relationship Type="http://schemas.openxmlformats.org/officeDocument/2006/relationships/hyperlink" Target="https://policy.illinoisstate.edu/fiscal/grants/7-4-2/" TargetMode="External" Id="R5cc21cba9ef744fd" /><Relationship Type="http://schemas.openxmlformats.org/officeDocument/2006/relationships/hyperlink" Target="https://policy.illinoisstate.edu/employee/faculty/3-3-1/" TargetMode="External" Id="R1c5582a85e534336" /><Relationship Type="http://schemas.openxmlformats.org/officeDocument/2006/relationships/hyperlink" Target="https://policy.illinoisstate.edu/students/2-1-25/" TargetMode="External" Id="R9672c8277ca8426f" /><Relationship Type="http://schemas.openxmlformats.org/officeDocument/2006/relationships/hyperlink" Target="https://academicsenate.illinoisstate.edu/about/bylaws/" TargetMode="External" Id="R8d3d1bb07b9f4dd1" /><Relationship Type="http://schemas.openxmlformats.org/officeDocument/2006/relationships/hyperlink" Target="https://illinoisstateuniversity.sharepoint.com/:p:/r/sites/AcademicSenate/Academic%20Senate%20Sharepoint/Senate/Senate%20Packets%2024-25/2025.01.22/Linked%20Documents/Employee%20Campus%20Inclusion%20Surveydraft%202023%20bb.pptx?d=w33f95b4d791a449ca53ae5a8c9f9c022&amp;csf=1&amp;web=1&amp;e=clF0hl" TargetMode="External" Id="R74c837d9c2a54edd" /><Relationship Type="http://schemas.openxmlformats.org/officeDocument/2006/relationships/hyperlink" Target="https://illinoisstateuniversity.sharepoint.com/:w:/r/sites/AcademicSenate/Academic%20Senate%20Sharepoint/Senate/Senate%20Packets%2024-25/2025.01.22/Linked%20Documents/mch-Minutes%20-%20Academic%20Senate%202024.12.11.docx?d=wef8975894f484c20ae8862c87dfe9eb2&amp;csf=1&amp;web=1&amp;e=CbejyO" TargetMode="External" Id="R30664416cca74939" /><Relationship Type="http://schemas.openxmlformats.org/officeDocument/2006/relationships/hyperlink" Target="https://illinoisstateuniversity.sharepoint.com/:b:/r/sites/AcademicSenate/Academic%20Senate%20Sharepoint/SUB%20-%20Executive%20Committee%20of%20the%20Academic%20Senate/2025.01.13/Linked%20documents/08.29.2024.02%20-%20Academic%20Facilities%20Priority%20Report%202024/Acad%20Fac%20Priorities%20Report%20September_2024_final.pdf?csf=1&amp;web=1&amp;e=rEP5M1" TargetMode="External" Id="R6682cfabcef84c66" /><Relationship Type="http://schemas.openxmlformats.org/officeDocument/2006/relationships/hyperlink" Target="https://illinoisstateuniversity.sharepoint.com/:w:/s/AcademicSenate/EaiwZjKgou1FijTm6cN-TdIBbRIr9mty3Zr8ErVsEr8v_g?e=3fN2cn" TargetMode="External" Id="R07067de2097943ec" /><Relationship Type="http://schemas.openxmlformats.org/officeDocument/2006/relationships/hyperlink" Target="https://illinoisstateuniversity.sharepoint.com/:w:/s/AcademicSenate/ERLQOZKEAO1FjuqskbjZl2cBiZTUv4HN_HJbVRvpoD2u4g?e=HB113W" TargetMode="External" Id="Rca369138b4c24399" /><Relationship Type="http://schemas.openxmlformats.org/officeDocument/2006/relationships/hyperlink" Target="https://illinoisstateuniversity.sharepoint.com/:w:/s/AcademicSenate/Ef-HGt9toUJFv_g_5GlzJ-QBaFKjVGyZjOjGT-a0MwBUEw?e=FeUUks" TargetMode="External" Id="R307f33554de44e1d" /><Relationship Type="http://schemas.openxmlformats.org/officeDocument/2006/relationships/hyperlink" Target="https://illinoisstateuniversity.sharepoint.com/:w:/r/sites/AcademicSenate/Academic%20Senate%20Sharepoint/SUB%20-%20Executive%20Committee%20of%20the%20Academic%20Senate/2025.01.13/Linked%20documents/06.04.2024.36%20-%202.1.25%20Short-Term%20Emergency%20Student%20Loans/2.1.25%20Associated%20Documents/2.1.25%20Markup.docx?d=w33cd653ab97a4010a620ece9ae263f5d&amp;csf=1&amp;web=1&amp;e=jO7dVm" TargetMode="External" Id="R9279c9b2d6ec4a59" /><Relationship Type="http://schemas.openxmlformats.org/officeDocument/2006/relationships/hyperlink" Target="https://illinoisstateuniversity.sharepoint.com/:w:/s/AcademicSenate/ESQDVCcXs1JFjwkGkZnR9lIBMXp1o0TV4NQ835zZzO8tqQ?e=o1edxN" TargetMode="External" Id="R095bfa8b4c5b4f8d" /><Relationship Type="http://schemas.openxmlformats.org/officeDocument/2006/relationships/hyperlink" Target="https://illinoisstateuniversity.sharepoint.com/:w:/s/AcademicSenate/EQYlfCdXKNpCgnwrxB6sB5oB_vGbzUqp_DqdhcXeqSv02w?e=3v0RzL" TargetMode="External" Id="R963c9dc7bffd4a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28A1D319-5507-4A9A-ACF3-1F2484BD1BE0}"/>
</file>

<file path=customXml/itemProps2.xml><?xml version="1.0" encoding="utf-8"?>
<ds:datastoreItem xmlns:ds="http://schemas.openxmlformats.org/officeDocument/2006/customXml" ds:itemID="{08B31E09-6EFD-40A9-9366-0BB32EFB06FD}"/>
</file>

<file path=customXml/itemProps3.xml><?xml version="1.0" encoding="utf-8"?>
<ds:datastoreItem xmlns:ds="http://schemas.openxmlformats.org/officeDocument/2006/customXml" ds:itemID="{ADC61DEE-57B4-4B7E-BE7E-4E6F5FCDE9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18</revision>
  <dcterms:created xsi:type="dcterms:W3CDTF">2023-08-24T15:36:00.0000000Z</dcterms:created>
  <dcterms:modified xsi:type="dcterms:W3CDTF">2025-01-17T15:37:52.1055879Z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