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41C23" w14:textId="73D0FF13" w:rsidR="009D7764" w:rsidRDefault="7F1C7F9A" w:rsidP="749EF454">
      <w:pPr>
        <w:spacing w:after="0" w:line="240" w:lineRule="auto"/>
        <w:jc w:val="center"/>
        <w:rPr>
          <w:rFonts w:ascii="Times New Roman" w:eastAsia="Times New Roman" w:hAnsi="Times New Roman" w:cs="Times New Roman"/>
          <w:color w:val="000000" w:themeColor="text1"/>
          <w:sz w:val="28"/>
          <w:szCs w:val="28"/>
        </w:rPr>
      </w:pPr>
      <w:r w:rsidRPr="749EF454">
        <w:rPr>
          <w:rFonts w:ascii="Times New Roman" w:eastAsia="Times New Roman" w:hAnsi="Times New Roman" w:cs="Times New Roman"/>
          <w:b/>
          <w:bCs/>
          <w:color w:val="000000" w:themeColor="text1"/>
          <w:sz w:val="28"/>
          <w:szCs w:val="28"/>
        </w:rPr>
        <w:t>Academic Senate Meeting Agenda</w:t>
      </w:r>
    </w:p>
    <w:p w14:paraId="4B520378" w14:textId="141AE0FE" w:rsidR="009D7764" w:rsidRDefault="7F1C7F9A" w:rsidP="749EF454">
      <w:pPr>
        <w:spacing w:after="0" w:line="240" w:lineRule="auto"/>
        <w:jc w:val="center"/>
        <w:rPr>
          <w:rFonts w:ascii="Times New Roman" w:eastAsia="Times New Roman" w:hAnsi="Times New Roman" w:cs="Times New Roman"/>
          <w:color w:val="000000" w:themeColor="text1"/>
        </w:rPr>
      </w:pPr>
      <w:r w:rsidRPr="749EF454">
        <w:rPr>
          <w:rFonts w:ascii="Times New Roman" w:eastAsia="Times New Roman" w:hAnsi="Times New Roman" w:cs="Times New Roman"/>
          <w:b/>
          <w:bCs/>
          <w:color w:val="000000" w:themeColor="text1"/>
        </w:rPr>
        <w:t>Wednesday, November 4, 2026</w:t>
      </w:r>
    </w:p>
    <w:p w14:paraId="3616E94E" w14:textId="2DF76D96" w:rsidR="009D7764" w:rsidRDefault="7F1C7F9A" w:rsidP="749EF454">
      <w:pPr>
        <w:spacing w:after="0" w:line="240" w:lineRule="auto"/>
        <w:jc w:val="center"/>
        <w:rPr>
          <w:rFonts w:ascii="Times New Roman" w:eastAsia="Times New Roman" w:hAnsi="Times New Roman" w:cs="Times New Roman"/>
          <w:color w:val="000000" w:themeColor="text1"/>
        </w:rPr>
      </w:pPr>
      <w:r w:rsidRPr="749EF454">
        <w:rPr>
          <w:rFonts w:ascii="Times New Roman" w:eastAsia="Times New Roman" w:hAnsi="Times New Roman" w:cs="Times New Roman"/>
          <w:b/>
          <w:bCs/>
          <w:color w:val="000000" w:themeColor="text1"/>
        </w:rPr>
        <w:t>7:00 P.M. (Hard stop 8:30 P.M.)</w:t>
      </w:r>
    </w:p>
    <w:p w14:paraId="49FEE1F9" w14:textId="4DC71861" w:rsidR="009D7764" w:rsidRDefault="7F1C7F9A" w:rsidP="749EF454">
      <w:pPr>
        <w:tabs>
          <w:tab w:val="left" w:pos="1080"/>
        </w:tabs>
        <w:spacing w:after="0" w:line="240" w:lineRule="auto"/>
        <w:jc w:val="center"/>
        <w:rPr>
          <w:rFonts w:ascii="Times New Roman" w:eastAsia="Times New Roman" w:hAnsi="Times New Roman" w:cs="Times New Roman"/>
          <w:color w:val="000000" w:themeColor="text1"/>
        </w:rPr>
      </w:pPr>
      <w:r w:rsidRPr="749EF454">
        <w:rPr>
          <w:rFonts w:ascii="Times New Roman" w:eastAsia="Times New Roman" w:hAnsi="Times New Roman" w:cs="Times New Roman"/>
          <w:b/>
          <w:bCs/>
          <w:color w:val="000000" w:themeColor="text1"/>
        </w:rPr>
        <w:t>OLD MAIN ROOM, BONE STUDENT CENTER</w:t>
      </w:r>
    </w:p>
    <w:p w14:paraId="4B6C71BE" w14:textId="5B09337A" w:rsidR="009D7764" w:rsidRDefault="009D7764" w:rsidP="749EF454">
      <w:pPr>
        <w:tabs>
          <w:tab w:val="left" w:pos="1080"/>
        </w:tabs>
        <w:spacing w:after="0" w:line="240" w:lineRule="auto"/>
        <w:ind w:left="540"/>
        <w:rPr>
          <w:rFonts w:ascii="Times New Roman" w:eastAsia="Times New Roman" w:hAnsi="Times New Roman" w:cs="Times New Roman"/>
          <w:color w:val="000000" w:themeColor="text1"/>
        </w:rPr>
      </w:pPr>
    </w:p>
    <w:p w14:paraId="19EEE048" w14:textId="6324D79F" w:rsidR="009D7764" w:rsidRDefault="7F1C7F9A" w:rsidP="749EF454">
      <w:pPr>
        <w:tabs>
          <w:tab w:val="left" w:pos="108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Call to Order </w:t>
      </w:r>
    </w:p>
    <w:p w14:paraId="142BBE45" w14:textId="6F6C697C" w:rsidR="009D7764" w:rsidRDefault="009D7764" w:rsidP="749EF454">
      <w:pPr>
        <w:tabs>
          <w:tab w:val="left" w:pos="1080"/>
        </w:tabs>
        <w:spacing w:after="0" w:line="240" w:lineRule="auto"/>
        <w:rPr>
          <w:rFonts w:ascii="Times New Roman" w:eastAsia="Times New Roman" w:hAnsi="Times New Roman" w:cs="Times New Roman"/>
          <w:color w:val="000000" w:themeColor="text1"/>
        </w:rPr>
      </w:pPr>
    </w:p>
    <w:p w14:paraId="1417E212" w14:textId="4274A6FE" w:rsidR="009D7764" w:rsidRDefault="7F1C7F9A" w:rsidP="749EF454">
      <w:pPr>
        <w:tabs>
          <w:tab w:val="left" w:pos="108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Roll Call </w:t>
      </w:r>
    </w:p>
    <w:p w14:paraId="6C8681BE" w14:textId="72EE1A74" w:rsidR="009D7764" w:rsidRDefault="009D7764" w:rsidP="749EF454">
      <w:pPr>
        <w:tabs>
          <w:tab w:val="left" w:pos="1080"/>
        </w:tabs>
        <w:spacing w:after="0" w:line="240" w:lineRule="auto"/>
        <w:rPr>
          <w:rFonts w:ascii="Times New Roman" w:eastAsia="Times New Roman" w:hAnsi="Times New Roman" w:cs="Times New Roman"/>
          <w:color w:val="000000" w:themeColor="text1"/>
        </w:rPr>
      </w:pPr>
    </w:p>
    <w:p w14:paraId="6F150543" w14:textId="53D5B7E3" w:rsidR="009D7764" w:rsidRDefault="7F1C7F9A" w:rsidP="749EF454">
      <w:pPr>
        <w:tabs>
          <w:tab w:val="left" w:pos="108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Public Comment: All speakers must sign in with the Senate Secretary prior to the start of the meeting.</w:t>
      </w:r>
    </w:p>
    <w:p w14:paraId="27898DAF" w14:textId="31BDD953" w:rsidR="009D7764" w:rsidRDefault="009D7764" w:rsidP="749EF454">
      <w:pPr>
        <w:tabs>
          <w:tab w:val="left" w:pos="1080"/>
        </w:tabs>
        <w:spacing w:after="0" w:line="240" w:lineRule="auto"/>
        <w:rPr>
          <w:rFonts w:ascii="Times New Roman" w:eastAsia="Times New Roman" w:hAnsi="Times New Roman" w:cs="Times New Roman"/>
          <w:color w:val="000000" w:themeColor="text1"/>
        </w:rPr>
      </w:pPr>
    </w:p>
    <w:p w14:paraId="35667D23" w14:textId="3DCFF80A" w:rsidR="009D7764" w:rsidRDefault="7F1C7F9A" w:rsidP="749EF454">
      <w:pPr>
        <w:tabs>
          <w:tab w:val="left" w:pos="108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Approval of the Academic Senate minutes of </w:t>
      </w:r>
      <w:hyperlink r:id="rId8">
        <w:r w:rsidRPr="749EF454">
          <w:rPr>
            <w:rStyle w:val="Hyperlink"/>
            <w:rFonts w:ascii="Times New Roman" w:eastAsia="Times New Roman" w:hAnsi="Times New Roman" w:cs="Times New Roman"/>
            <w:b/>
            <w:bCs/>
            <w:i/>
            <w:iCs/>
          </w:rPr>
          <w:t>10-21-26</w:t>
        </w:r>
      </w:hyperlink>
    </w:p>
    <w:p w14:paraId="6DD59277" w14:textId="6CFEA7D0" w:rsidR="009D7764" w:rsidRDefault="009D7764" w:rsidP="749EF454">
      <w:pPr>
        <w:tabs>
          <w:tab w:val="left" w:pos="1080"/>
        </w:tabs>
        <w:spacing w:after="0" w:line="240" w:lineRule="auto"/>
        <w:rPr>
          <w:rFonts w:ascii="Times New Roman" w:eastAsia="Times New Roman" w:hAnsi="Times New Roman" w:cs="Times New Roman"/>
          <w:color w:val="000000" w:themeColor="text1"/>
        </w:rPr>
      </w:pPr>
    </w:p>
    <w:p w14:paraId="0391562B" w14:textId="6221BC71"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Presentation: </w:t>
      </w:r>
    </w:p>
    <w:p w14:paraId="325727A4" w14:textId="090870A3" w:rsidR="009D7764" w:rsidRDefault="7F1C7F9A" w:rsidP="749EF454">
      <w:pPr>
        <w:tabs>
          <w:tab w:val="left" w:pos="540"/>
        </w:tabs>
        <w:spacing w:after="0" w:line="240" w:lineRule="auto"/>
        <w:rPr>
          <w:rFonts w:ascii="Times New Roman" w:eastAsia="Times New Roman" w:hAnsi="Times New Roman" w:cs="Times New Roman"/>
          <w:color w:val="000000" w:themeColor="text1"/>
          <w:u w:val="single"/>
        </w:rPr>
      </w:pPr>
      <w:r w:rsidRPr="749EF454">
        <w:rPr>
          <w:rFonts w:ascii="Times New Roman" w:eastAsia="Times New Roman" w:hAnsi="Times New Roman" w:cs="Times New Roman"/>
          <w:b/>
          <w:bCs/>
          <w:i/>
          <w:iCs/>
          <w:color w:val="000000" w:themeColor="text1"/>
          <w:u w:val="single"/>
        </w:rPr>
        <w:t>ADA Digital Accessibility Requirements Update</w:t>
      </w:r>
    </w:p>
    <w:p w14:paraId="495A15F7" w14:textId="76AE9D9C" w:rsidR="009D7764" w:rsidRDefault="7F1C7F9A" w:rsidP="749EF454">
      <w:pPr>
        <w:tabs>
          <w:tab w:val="left" w:pos="540"/>
        </w:tabs>
        <w:spacing w:after="0" w:line="240" w:lineRule="auto"/>
        <w:rPr>
          <w:rFonts w:ascii="Times New Roman" w:eastAsia="Times New Roman" w:hAnsi="Times New Roman" w:cs="Times New Roman"/>
          <w:b/>
          <w:bCs/>
          <w:i/>
          <w:iCs/>
          <w:color w:val="000000" w:themeColor="text1"/>
        </w:rPr>
      </w:pPr>
      <w:r w:rsidRPr="749EF454">
        <w:rPr>
          <w:rFonts w:ascii="Times New Roman" w:eastAsia="Times New Roman" w:hAnsi="Times New Roman" w:cs="Times New Roman"/>
          <w:b/>
          <w:bCs/>
          <w:i/>
          <w:iCs/>
          <w:color w:val="000000" w:themeColor="text1"/>
        </w:rPr>
        <w:t>Web Accessibility Coordinator Jen Bethmann</w:t>
      </w:r>
    </w:p>
    <w:p w14:paraId="4D0D9AE7" w14:textId="7BA514DD" w:rsidR="2DE63D55" w:rsidRDefault="2DE63D55" w:rsidP="749EF454">
      <w:pPr>
        <w:tabs>
          <w:tab w:val="left" w:pos="540"/>
        </w:tabs>
        <w:spacing w:after="0" w:line="240" w:lineRule="auto"/>
        <w:rPr>
          <w:rFonts w:ascii="Times New Roman" w:eastAsia="Times New Roman" w:hAnsi="Times New Roman" w:cs="Times New Roman"/>
          <w:b/>
          <w:bCs/>
          <w:i/>
          <w:iCs/>
          <w:color w:val="000000" w:themeColor="text1"/>
        </w:rPr>
      </w:pPr>
      <w:r w:rsidRPr="749EF454">
        <w:rPr>
          <w:rFonts w:ascii="Times New Roman" w:eastAsia="Times New Roman" w:hAnsi="Times New Roman" w:cs="Times New Roman"/>
          <w:b/>
          <w:bCs/>
          <w:i/>
          <w:iCs/>
          <w:color w:val="000000" w:themeColor="text1"/>
        </w:rPr>
        <w:t>OEOA Directer Ashley Pritts</w:t>
      </w:r>
    </w:p>
    <w:p w14:paraId="6E6325AF" w14:textId="151B4095" w:rsidR="009D7764" w:rsidRDefault="009D7764" w:rsidP="749EF454">
      <w:pPr>
        <w:tabs>
          <w:tab w:val="left" w:pos="1080"/>
        </w:tabs>
        <w:spacing w:after="0" w:line="240" w:lineRule="auto"/>
        <w:rPr>
          <w:rFonts w:ascii="Times New Roman" w:eastAsia="Times New Roman" w:hAnsi="Times New Roman" w:cs="Times New Roman"/>
          <w:color w:val="000000" w:themeColor="text1"/>
        </w:rPr>
      </w:pPr>
    </w:p>
    <w:p w14:paraId="5F3BFA05" w14:textId="37E10242"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Chairperson’s Remarks</w:t>
      </w:r>
    </w:p>
    <w:p w14:paraId="04D3AC98" w14:textId="0DA8EF35"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4BAC57DA" w14:textId="1F0C3BEE"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Student Body President’s Remarks</w:t>
      </w:r>
    </w:p>
    <w:p w14:paraId="186D42E7" w14:textId="2BC02423"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106F977B" w14:textId="0F0FD674"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Administrators’ Remarks</w:t>
      </w:r>
    </w:p>
    <w:p w14:paraId="05F5721F" w14:textId="442C0D7D" w:rsidR="009D7764" w:rsidRDefault="7F1C7F9A" w:rsidP="749EF454">
      <w:pPr>
        <w:pStyle w:val="ListParagraph"/>
        <w:numPr>
          <w:ilvl w:val="0"/>
          <w:numId w:val="2"/>
        </w:numPr>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President Aondover Tarhule</w:t>
      </w:r>
      <w:r w:rsidR="009623C8">
        <w:rPr>
          <w:rFonts w:ascii="Times New Roman" w:eastAsia="Times New Roman" w:hAnsi="Times New Roman" w:cs="Times New Roman"/>
          <w:b/>
          <w:bCs/>
          <w:i/>
          <w:iCs/>
          <w:color w:val="000000" w:themeColor="text1"/>
        </w:rPr>
        <w:t xml:space="preserve"> (excused)</w:t>
      </w:r>
    </w:p>
    <w:p w14:paraId="7D1A88E8" w14:textId="3EF6E07D" w:rsidR="009D7764" w:rsidRDefault="7F1C7F9A" w:rsidP="749EF454">
      <w:pPr>
        <w:pStyle w:val="ListParagraph"/>
        <w:numPr>
          <w:ilvl w:val="0"/>
          <w:numId w:val="2"/>
        </w:numPr>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Provost Ani Yazedjian </w:t>
      </w:r>
    </w:p>
    <w:p w14:paraId="77A4930E" w14:textId="59F7A308" w:rsidR="009D7764" w:rsidRDefault="7F1C7F9A" w:rsidP="749EF454">
      <w:pPr>
        <w:pStyle w:val="ListParagraph"/>
        <w:numPr>
          <w:ilvl w:val="0"/>
          <w:numId w:val="2"/>
        </w:numPr>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Vice President for Student Affairs Levester Johnson (excused)</w:t>
      </w:r>
    </w:p>
    <w:p w14:paraId="0EC83820" w14:textId="15FD04A6" w:rsidR="009D7764" w:rsidRDefault="7F1C7F9A" w:rsidP="749EF454">
      <w:pPr>
        <w:pStyle w:val="ListParagraph"/>
        <w:numPr>
          <w:ilvl w:val="0"/>
          <w:numId w:val="2"/>
        </w:numPr>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Vice President for Finance and Planning Glen Nelson</w:t>
      </w:r>
    </w:p>
    <w:p w14:paraId="6D1FDD60" w14:textId="163B998E"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0EF528E8" w14:textId="3E4D59E8" w:rsidR="009D7764" w:rsidRDefault="7F1C7F9A" w:rsidP="749EF454">
      <w:pPr>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Consent Agenda: </w:t>
      </w:r>
    </w:p>
    <w:p w14:paraId="2AC6090B" w14:textId="1AA8A350" w:rsidR="009D7764" w:rsidRDefault="7F1C7F9A" w:rsidP="749EF454">
      <w:pPr>
        <w:tabs>
          <w:tab w:val="left" w:pos="540"/>
        </w:tabs>
        <w:spacing w:after="0" w:line="240" w:lineRule="auto"/>
        <w:rPr>
          <w:rFonts w:ascii="Times New Roman" w:eastAsia="Times New Roman" w:hAnsi="Times New Roman" w:cs="Times New Roman"/>
          <w:color w:val="000000" w:themeColor="text1"/>
          <w:sz w:val="22"/>
          <w:szCs w:val="22"/>
        </w:rPr>
      </w:pPr>
      <w:r w:rsidRPr="749EF454">
        <w:rPr>
          <w:rFonts w:ascii="Times New Roman" w:eastAsia="Times New Roman" w:hAnsi="Times New Roman" w:cs="Times New Roman"/>
          <w:b/>
          <w:bCs/>
          <w:i/>
          <w:iCs/>
          <w:color w:val="000000" w:themeColor="text1"/>
          <w:sz w:val="22"/>
          <w:szCs w:val="22"/>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14:paraId="293BBF3E" w14:textId="1154A7F8" w:rsidR="009D7764" w:rsidRDefault="7F1C7F9A" w:rsidP="749EF454">
      <w:pPr>
        <w:pStyle w:val="ListParagraph"/>
        <w:numPr>
          <w:ilvl w:val="0"/>
          <w:numId w:val="1"/>
        </w:num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Department of Music – </w:t>
      </w:r>
      <w:hyperlink r:id="rId9">
        <w:r w:rsidRPr="749EF454">
          <w:rPr>
            <w:rStyle w:val="Hyperlink"/>
            <w:rFonts w:ascii="Times New Roman" w:eastAsia="Times New Roman" w:hAnsi="Times New Roman" w:cs="Times New Roman"/>
            <w:b/>
            <w:bCs/>
            <w:i/>
            <w:iCs/>
          </w:rPr>
          <w:t>Music BMED Deactivation</w:t>
        </w:r>
      </w:hyperlink>
    </w:p>
    <w:p w14:paraId="1954196D" w14:textId="3A43888B"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01637349" w14:textId="791C90FF"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 xml:space="preserve">Information Items: </w:t>
      </w:r>
    </w:p>
    <w:p w14:paraId="3C4B3AC1" w14:textId="4BE8FD0C" w:rsidR="009D7764" w:rsidRDefault="7F1C7F9A" w:rsidP="749EF454">
      <w:pPr>
        <w:tabs>
          <w:tab w:val="left" w:pos="2160"/>
          <w:tab w:val="right" w:pos="86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u w:val="single"/>
        </w:rPr>
        <w:t xml:space="preserve">From the University Policy Committee: Todd Stewart </w:t>
      </w:r>
    </w:p>
    <w:p w14:paraId="02C134BB" w14:textId="3107878C" w:rsidR="009D7764" w:rsidRDefault="7F1C7F9A" w:rsidP="749EF454">
      <w:pPr>
        <w:tabs>
          <w:tab w:val="left" w:pos="2160"/>
          <w:tab w:val="right" w:pos="86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Policy 3.2.4 Salary Adjustments</w:t>
      </w:r>
    </w:p>
    <w:p w14:paraId="31F26743" w14:textId="1A1E3DA7" w:rsidR="009D7764" w:rsidRDefault="7F1C7F9A" w:rsidP="749EF454">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0">
        <w:r w:rsidRPr="749EF454">
          <w:rPr>
            <w:rStyle w:val="Hyperlink"/>
            <w:rFonts w:ascii="Times New Roman" w:eastAsia="Times New Roman" w:hAnsi="Times New Roman" w:cs="Times New Roman"/>
            <w:b/>
            <w:bCs/>
            <w:i/>
            <w:iCs/>
          </w:rPr>
          <w:t>Link to current policy</w:t>
        </w:r>
      </w:hyperlink>
    </w:p>
    <w:p w14:paraId="2DE27E2D" w14:textId="75E9FEB3" w:rsidR="009D7764" w:rsidRDefault="7F1C7F9A" w:rsidP="749EF454">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1">
        <w:r w:rsidRPr="749EF454">
          <w:rPr>
            <w:rStyle w:val="Hyperlink"/>
            <w:rFonts w:ascii="Times New Roman" w:eastAsia="Times New Roman" w:hAnsi="Times New Roman" w:cs="Times New Roman"/>
            <w:b/>
            <w:bCs/>
            <w:i/>
            <w:iCs/>
          </w:rPr>
          <w:t>Link to markup</w:t>
        </w:r>
      </w:hyperlink>
    </w:p>
    <w:p w14:paraId="3C57DC08" w14:textId="46373DF8"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411CAD18" w14:textId="2A71F8EB" w:rsidR="009D7764" w:rsidRDefault="009D7764" w:rsidP="749EF454">
      <w:pPr>
        <w:tabs>
          <w:tab w:val="left" w:pos="540"/>
        </w:tabs>
        <w:spacing w:after="0" w:line="240" w:lineRule="auto"/>
        <w:rPr>
          <w:rFonts w:ascii="Times New Roman" w:eastAsia="Times New Roman" w:hAnsi="Times New Roman" w:cs="Times New Roman"/>
          <w:b/>
          <w:bCs/>
          <w:i/>
          <w:iCs/>
          <w:color w:val="000000" w:themeColor="text1"/>
        </w:rPr>
      </w:pPr>
    </w:p>
    <w:p w14:paraId="05296B6A" w14:textId="099D85F2" w:rsidR="009D7764" w:rsidRDefault="009D7764" w:rsidP="749EF454">
      <w:pPr>
        <w:tabs>
          <w:tab w:val="left" w:pos="540"/>
        </w:tabs>
        <w:spacing w:after="0" w:line="240" w:lineRule="auto"/>
        <w:rPr>
          <w:rFonts w:ascii="Times New Roman" w:eastAsia="Times New Roman" w:hAnsi="Times New Roman" w:cs="Times New Roman"/>
          <w:b/>
          <w:bCs/>
          <w:i/>
          <w:iCs/>
          <w:color w:val="000000" w:themeColor="text1"/>
        </w:rPr>
      </w:pPr>
    </w:p>
    <w:p w14:paraId="173181C8" w14:textId="50218C36"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lastRenderedPageBreak/>
        <w:t xml:space="preserve">Advisory Items: </w:t>
      </w:r>
    </w:p>
    <w:p w14:paraId="315EC132" w14:textId="536F4559" w:rsidR="009D7764" w:rsidRDefault="7F1C7F9A" w:rsidP="749EF454">
      <w:pPr>
        <w:tabs>
          <w:tab w:val="left" w:pos="2160"/>
          <w:tab w:val="right" w:pos="86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u w:val="single"/>
        </w:rPr>
        <w:t xml:space="preserve">From the University Policy Committee: Todd Stewart </w:t>
      </w:r>
    </w:p>
    <w:p w14:paraId="68A0ABC1" w14:textId="1E76D541" w:rsidR="009D7764" w:rsidRDefault="7F1C7F9A" w:rsidP="749EF454">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2">
        <w:r w:rsidRPr="749EF454">
          <w:rPr>
            <w:rStyle w:val="Hyperlink"/>
            <w:rFonts w:ascii="Times New Roman" w:eastAsia="Times New Roman" w:hAnsi="Times New Roman" w:cs="Times New Roman"/>
            <w:b/>
            <w:bCs/>
            <w:i/>
            <w:iCs/>
          </w:rPr>
          <w:t>Textbook Affordability Committee Annual Report FY2026</w:t>
        </w:r>
      </w:hyperlink>
    </w:p>
    <w:p w14:paraId="5D90D879" w14:textId="0108D759"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11A17C2D" w14:textId="0BBA378D"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Internal Committee Reports:</w:t>
      </w:r>
    </w:p>
    <w:p w14:paraId="799D16CF" w14:textId="229A754C" w:rsidR="009D7764" w:rsidRDefault="7F1C7F9A" w:rsidP="749EF454">
      <w:pPr>
        <w:spacing w:after="0" w:line="276" w:lineRule="auto"/>
        <w:ind w:left="720" w:hanging="360"/>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Academic Affairs Committee: Senator Nikolaou</w:t>
      </w:r>
    </w:p>
    <w:p w14:paraId="5EE6776B" w14:textId="0B0A5D57" w:rsidR="009D7764" w:rsidRDefault="7F1C7F9A" w:rsidP="749EF454">
      <w:pPr>
        <w:spacing w:after="0" w:line="276" w:lineRule="auto"/>
        <w:ind w:left="720" w:hanging="360"/>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Administrative Affairs and Budget Committee: Senator Peterson</w:t>
      </w:r>
    </w:p>
    <w:p w14:paraId="535FDDFE" w14:textId="16865B78" w:rsidR="009D7764" w:rsidRDefault="7F1C7F9A" w:rsidP="749EF454">
      <w:pPr>
        <w:spacing w:after="0" w:line="276" w:lineRule="auto"/>
        <w:ind w:left="720" w:hanging="360"/>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Faculty Affairs Committee: Senator Blum</w:t>
      </w:r>
    </w:p>
    <w:p w14:paraId="276F9A39" w14:textId="653B5F89" w:rsidR="009D7764" w:rsidRDefault="7F1C7F9A" w:rsidP="749EF454">
      <w:pPr>
        <w:spacing w:after="0" w:line="276" w:lineRule="auto"/>
        <w:ind w:left="720" w:hanging="360"/>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Planning and Finance Committee: Senator Seifert</w:t>
      </w:r>
    </w:p>
    <w:p w14:paraId="0A6E55E9" w14:textId="4D96FF7C" w:rsidR="009D7764" w:rsidRDefault="7F1C7F9A" w:rsidP="749EF454">
      <w:pPr>
        <w:spacing w:after="0" w:line="276" w:lineRule="auto"/>
        <w:ind w:left="720" w:hanging="360"/>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Rules Committee: Senator Bonnell</w:t>
      </w:r>
    </w:p>
    <w:p w14:paraId="47D50DA3" w14:textId="6E5EC74A" w:rsidR="009D7764" w:rsidRDefault="7F1C7F9A" w:rsidP="749EF454">
      <w:pPr>
        <w:spacing w:after="0" w:line="276" w:lineRule="auto"/>
        <w:ind w:left="720" w:hanging="360"/>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University Policy Committee: Senator Stewart</w:t>
      </w:r>
    </w:p>
    <w:p w14:paraId="6FBE4F3B" w14:textId="5E514B05" w:rsidR="009D7764" w:rsidRDefault="009D7764" w:rsidP="749EF454">
      <w:pPr>
        <w:spacing w:after="0" w:line="276" w:lineRule="auto"/>
        <w:ind w:left="720" w:hanging="360"/>
        <w:rPr>
          <w:rFonts w:ascii="Times New Roman" w:eastAsia="Times New Roman" w:hAnsi="Times New Roman" w:cs="Times New Roman"/>
          <w:color w:val="000000" w:themeColor="text1"/>
        </w:rPr>
      </w:pPr>
    </w:p>
    <w:p w14:paraId="796AC311" w14:textId="5D3D4966"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385FDB3F" w14:textId="56EA28B1"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Communications</w:t>
      </w:r>
    </w:p>
    <w:p w14:paraId="115B57DF" w14:textId="0C640B33" w:rsidR="009D7764" w:rsidRDefault="009D7764" w:rsidP="749EF454">
      <w:pPr>
        <w:tabs>
          <w:tab w:val="left" w:pos="540"/>
        </w:tabs>
        <w:spacing w:after="0" w:line="240" w:lineRule="auto"/>
        <w:rPr>
          <w:rFonts w:ascii="Times New Roman" w:eastAsia="Times New Roman" w:hAnsi="Times New Roman" w:cs="Times New Roman"/>
          <w:color w:val="000000" w:themeColor="text1"/>
        </w:rPr>
      </w:pPr>
    </w:p>
    <w:p w14:paraId="15F55EBF" w14:textId="4B1BD9F8" w:rsidR="009D7764" w:rsidRDefault="7F1C7F9A" w:rsidP="749EF454">
      <w:pPr>
        <w:tabs>
          <w:tab w:val="left" w:pos="540"/>
        </w:tabs>
        <w:spacing w:after="0" w:line="240" w:lineRule="auto"/>
        <w:rPr>
          <w:rFonts w:ascii="Times New Roman" w:eastAsia="Times New Roman" w:hAnsi="Times New Roman" w:cs="Times New Roman"/>
          <w:color w:val="000000" w:themeColor="text1"/>
        </w:rPr>
      </w:pPr>
      <w:r w:rsidRPr="749EF454">
        <w:rPr>
          <w:rFonts w:ascii="Times New Roman" w:eastAsia="Times New Roman" w:hAnsi="Times New Roman" w:cs="Times New Roman"/>
          <w:b/>
          <w:bCs/>
          <w:i/>
          <w:iCs/>
          <w:color w:val="000000" w:themeColor="text1"/>
        </w:rPr>
        <w:t>Adjournment</w:t>
      </w:r>
    </w:p>
    <w:p w14:paraId="41176EEE" w14:textId="7DD8AB74" w:rsidR="009D7764" w:rsidRDefault="009D7764" w:rsidP="749EF454">
      <w:pPr>
        <w:rPr>
          <w:rFonts w:ascii="Times New Roman" w:eastAsia="Times New Roman" w:hAnsi="Times New Roman" w:cs="Times New Roman"/>
        </w:rPr>
      </w:pPr>
    </w:p>
    <w:sectPr w:rsidR="009D7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413A"/>
    <w:multiLevelType w:val="hybridMultilevel"/>
    <w:tmpl w:val="F0300B96"/>
    <w:lvl w:ilvl="0" w:tplc="EC447DFA">
      <w:start w:val="1"/>
      <w:numFmt w:val="bullet"/>
      <w:lvlText w:val=""/>
      <w:lvlJc w:val="left"/>
      <w:pPr>
        <w:ind w:left="720" w:hanging="360"/>
      </w:pPr>
      <w:rPr>
        <w:rFonts w:ascii="Symbol" w:hAnsi="Symbol" w:hint="default"/>
      </w:rPr>
    </w:lvl>
    <w:lvl w:ilvl="1" w:tplc="87A0A020">
      <w:start w:val="1"/>
      <w:numFmt w:val="bullet"/>
      <w:lvlText w:val="o"/>
      <w:lvlJc w:val="left"/>
      <w:pPr>
        <w:ind w:left="1440" w:hanging="360"/>
      </w:pPr>
      <w:rPr>
        <w:rFonts w:ascii="Courier New" w:hAnsi="Courier New" w:hint="default"/>
      </w:rPr>
    </w:lvl>
    <w:lvl w:ilvl="2" w:tplc="57FAAAB8">
      <w:start w:val="1"/>
      <w:numFmt w:val="bullet"/>
      <w:lvlText w:val=""/>
      <w:lvlJc w:val="left"/>
      <w:pPr>
        <w:ind w:left="2160" w:hanging="360"/>
      </w:pPr>
      <w:rPr>
        <w:rFonts w:ascii="Wingdings" w:hAnsi="Wingdings" w:hint="default"/>
      </w:rPr>
    </w:lvl>
    <w:lvl w:ilvl="3" w:tplc="F0E2A4B4">
      <w:start w:val="1"/>
      <w:numFmt w:val="bullet"/>
      <w:lvlText w:val=""/>
      <w:lvlJc w:val="left"/>
      <w:pPr>
        <w:ind w:left="2880" w:hanging="360"/>
      </w:pPr>
      <w:rPr>
        <w:rFonts w:ascii="Symbol" w:hAnsi="Symbol" w:hint="default"/>
      </w:rPr>
    </w:lvl>
    <w:lvl w:ilvl="4" w:tplc="F5BE2BEE">
      <w:start w:val="1"/>
      <w:numFmt w:val="bullet"/>
      <w:lvlText w:val="o"/>
      <w:lvlJc w:val="left"/>
      <w:pPr>
        <w:ind w:left="3600" w:hanging="360"/>
      </w:pPr>
      <w:rPr>
        <w:rFonts w:ascii="Courier New" w:hAnsi="Courier New" w:hint="default"/>
      </w:rPr>
    </w:lvl>
    <w:lvl w:ilvl="5" w:tplc="B73E794A">
      <w:start w:val="1"/>
      <w:numFmt w:val="bullet"/>
      <w:lvlText w:val=""/>
      <w:lvlJc w:val="left"/>
      <w:pPr>
        <w:ind w:left="4320" w:hanging="360"/>
      </w:pPr>
      <w:rPr>
        <w:rFonts w:ascii="Wingdings" w:hAnsi="Wingdings" w:hint="default"/>
      </w:rPr>
    </w:lvl>
    <w:lvl w:ilvl="6" w:tplc="71589C52">
      <w:start w:val="1"/>
      <w:numFmt w:val="bullet"/>
      <w:lvlText w:val=""/>
      <w:lvlJc w:val="left"/>
      <w:pPr>
        <w:ind w:left="5040" w:hanging="360"/>
      </w:pPr>
      <w:rPr>
        <w:rFonts w:ascii="Symbol" w:hAnsi="Symbol" w:hint="default"/>
      </w:rPr>
    </w:lvl>
    <w:lvl w:ilvl="7" w:tplc="9B3847AA">
      <w:start w:val="1"/>
      <w:numFmt w:val="bullet"/>
      <w:lvlText w:val="o"/>
      <w:lvlJc w:val="left"/>
      <w:pPr>
        <w:ind w:left="5760" w:hanging="360"/>
      </w:pPr>
      <w:rPr>
        <w:rFonts w:ascii="Courier New" w:hAnsi="Courier New" w:hint="default"/>
      </w:rPr>
    </w:lvl>
    <w:lvl w:ilvl="8" w:tplc="A5D200A8">
      <w:start w:val="1"/>
      <w:numFmt w:val="bullet"/>
      <w:lvlText w:val=""/>
      <w:lvlJc w:val="left"/>
      <w:pPr>
        <w:ind w:left="6480" w:hanging="360"/>
      </w:pPr>
      <w:rPr>
        <w:rFonts w:ascii="Wingdings" w:hAnsi="Wingdings" w:hint="default"/>
      </w:rPr>
    </w:lvl>
  </w:abstractNum>
  <w:abstractNum w:abstractNumId="1" w15:restartNumberingAfterBreak="0">
    <w:nsid w:val="5EDBFBD9"/>
    <w:multiLevelType w:val="hybridMultilevel"/>
    <w:tmpl w:val="6F824394"/>
    <w:lvl w:ilvl="0" w:tplc="0DC22542">
      <w:start w:val="1"/>
      <w:numFmt w:val="bullet"/>
      <w:lvlText w:val=""/>
      <w:lvlJc w:val="left"/>
      <w:pPr>
        <w:ind w:left="720" w:hanging="360"/>
      </w:pPr>
      <w:rPr>
        <w:rFonts w:ascii="Symbol" w:hAnsi="Symbol" w:hint="default"/>
      </w:rPr>
    </w:lvl>
    <w:lvl w:ilvl="1" w:tplc="B16C1296">
      <w:start w:val="1"/>
      <w:numFmt w:val="bullet"/>
      <w:lvlText w:val="o"/>
      <w:lvlJc w:val="left"/>
      <w:pPr>
        <w:ind w:left="1440" w:hanging="360"/>
      </w:pPr>
      <w:rPr>
        <w:rFonts w:ascii="Courier New" w:hAnsi="Courier New" w:hint="default"/>
      </w:rPr>
    </w:lvl>
    <w:lvl w:ilvl="2" w:tplc="61EAEAFA">
      <w:start w:val="1"/>
      <w:numFmt w:val="bullet"/>
      <w:lvlText w:val=""/>
      <w:lvlJc w:val="left"/>
      <w:pPr>
        <w:ind w:left="2160" w:hanging="360"/>
      </w:pPr>
      <w:rPr>
        <w:rFonts w:ascii="Wingdings" w:hAnsi="Wingdings" w:hint="default"/>
      </w:rPr>
    </w:lvl>
    <w:lvl w:ilvl="3" w:tplc="17964186">
      <w:start w:val="1"/>
      <w:numFmt w:val="bullet"/>
      <w:lvlText w:val=""/>
      <w:lvlJc w:val="left"/>
      <w:pPr>
        <w:ind w:left="2880" w:hanging="360"/>
      </w:pPr>
      <w:rPr>
        <w:rFonts w:ascii="Symbol" w:hAnsi="Symbol" w:hint="default"/>
      </w:rPr>
    </w:lvl>
    <w:lvl w:ilvl="4" w:tplc="33C8E45C">
      <w:start w:val="1"/>
      <w:numFmt w:val="bullet"/>
      <w:lvlText w:val="o"/>
      <w:lvlJc w:val="left"/>
      <w:pPr>
        <w:ind w:left="3600" w:hanging="360"/>
      </w:pPr>
      <w:rPr>
        <w:rFonts w:ascii="Courier New" w:hAnsi="Courier New" w:hint="default"/>
      </w:rPr>
    </w:lvl>
    <w:lvl w:ilvl="5" w:tplc="1CF2C4A0">
      <w:start w:val="1"/>
      <w:numFmt w:val="bullet"/>
      <w:lvlText w:val=""/>
      <w:lvlJc w:val="left"/>
      <w:pPr>
        <w:ind w:left="4320" w:hanging="360"/>
      </w:pPr>
      <w:rPr>
        <w:rFonts w:ascii="Wingdings" w:hAnsi="Wingdings" w:hint="default"/>
      </w:rPr>
    </w:lvl>
    <w:lvl w:ilvl="6" w:tplc="E27A2448">
      <w:start w:val="1"/>
      <w:numFmt w:val="bullet"/>
      <w:lvlText w:val=""/>
      <w:lvlJc w:val="left"/>
      <w:pPr>
        <w:ind w:left="5040" w:hanging="360"/>
      </w:pPr>
      <w:rPr>
        <w:rFonts w:ascii="Symbol" w:hAnsi="Symbol" w:hint="default"/>
      </w:rPr>
    </w:lvl>
    <w:lvl w:ilvl="7" w:tplc="3B2C9AA4">
      <w:start w:val="1"/>
      <w:numFmt w:val="bullet"/>
      <w:lvlText w:val="o"/>
      <w:lvlJc w:val="left"/>
      <w:pPr>
        <w:ind w:left="5760" w:hanging="360"/>
      </w:pPr>
      <w:rPr>
        <w:rFonts w:ascii="Courier New" w:hAnsi="Courier New" w:hint="default"/>
      </w:rPr>
    </w:lvl>
    <w:lvl w:ilvl="8" w:tplc="0E32E42A">
      <w:start w:val="1"/>
      <w:numFmt w:val="bullet"/>
      <w:lvlText w:val=""/>
      <w:lvlJc w:val="left"/>
      <w:pPr>
        <w:ind w:left="6480" w:hanging="360"/>
      </w:pPr>
      <w:rPr>
        <w:rFonts w:ascii="Wingdings" w:hAnsi="Wingdings" w:hint="default"/>
      </w:rPr>
    </w:lvl>
  </w:abstractNum>
  <w:num w:numId="1" w16cid:durableId="1870794829">
    <w:abstractNumId w:val="0"/>
  </w:num>
  <w:num w:numId="2" w16cid:durableId="1017317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5B26C3"/>
    <w:rsid w:val="005E4B9E"/>
    <w:rsid w:val="00736014"/>
    <w:rsid w:val="009623C8"/>
    <w:rsid w:val="009D7764"/>
    <w:rsid w:val="00B6002D"/>
    <w:rsid w:val="00CB27BC"/>
    <w:rsid w:val="00DE1490"/>
    <w:rsid w:val="2DE63D55"/>
    <w:rsid w:val="371BA35A"/>
    <w:rsid w:val="3F1957EB"/>
    <w:rsid w:val="48980741"/>
    <w:rsid w:val="5F96D70A"/>
    <w:rsid w:val="749EF454"/>
    <w:rsid w:val="7F1C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371BA35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linoisstateuniversity.sharepoint.com/:w:/s/AcademicSenate/IQDOIPf7BMoqTauRLJweIbnSAe9Wsv7o5jfDS5QyXrGHV0w?e=weGZG7"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llinoisstateuniversity.sharepoint.com/:b:/s/AcademicSenate/IQCDh0rjRLQSSZL7r1dUxS_xAUaAdNsp9TosT23U2gG1p-c?e=3f04lJ"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llinoisstateuniversity.sharepoint.com/:w:/s/AcademicSenate/IQDXRcPnJfp8Q4tsBofp7BuSAf4uwfBbTzrTiUUZKHCUv8c?e=nZl8DH" TargetMode="External"/><Relationship Id="rId5" Type="http://schemas.openxmlformats.org/officeDocument/2006/relationships/styles" Target="styles.xml"/><Relationship Id="rId10" Type="http://schemas.openxmlformats.org/officeDocument/2006/relationships/hyperlink" Target="https://policy.illinoisstate.edu/employee/faculty-staff/3-2-4/" TargetMode="External"/><Relationship Id="rId4" Type="http://schemas.openxmlformats.org/officeDocument/2006/relationships/numbering" Target="numbering.xml"/><Relationship Id="rId9" Type="http://schemas.openxmlformats.org/officeDocument/2006/relationships/hyperlink" Target="https://illinoisstateuniversity.sharepoint.com/:b:/s/AcademicSenate/IQAcE1DNHGU4Ta2rl89MEL2MAVB9r6AVUyJ-oYqhZkOsdc8?e=0fJn5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5BFBB6-4CFD-4481-ADE1-50160FFE6BD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DD3F6046-04A1-4599-9B38-D91D42E7FD43}">
  <ds:schemaRefs>
    <ds:schemaRef ds:uri="http://schemas.microsoft.com/sharepoint/v3/contenttype/forms"/>
  </ds:schemaRefs>
</ds:datastoreItem>
</file>

<file path=customXml/itemProps3.xml><?xml version="1.0" encoding="utf-8"?>
<ds:datastoreItem xmlns:ds="http://schemas.openxmlformats.org/officeDocument/2006/customXml" ds:itemID="{E865F45D-7A81-4548-AE67-F68D586EC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Pickett, Kevin</cp:lastModifiedBy>
  <cp:revision>4</cp:revision>
  <dcterms:created xsi:type="dcterms:W3CDTF">2026-05-11T19:58:00Z</dcterms:created>
  <dcterms:modified xsi:type="dcterms:W3CDTF">2026-10-30T13:04:00Z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ies>
</file>