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5D727" w14:textId="400521B6" w:rsidR="001A652A" w:rsidRPr="002559B7" w:rsidRDefault="001A652A" w:rsidP="001A652A">
      <w:pPr>
        <w:spacing w:after="0" w:line="240" w:lineRule="auto"/>
        <w:jc w:val="center"/>
        <w:rPr>
          <w:rFonts w:ascii="Times New Roman" w:eastAsia="Times New Roman" w:hAnsi="Times New Roman" w:cs="Times New Roman"/>
          <w:b/>
          <w:sz w:val="28"/>
          <w:szCs w:val="28"/>
        </w:rPr>
      </w:pPr>
      <w:r w:rsidRPr="002559B7">
        <w:rPr>
          <w:rFonts w:ascii="Times New Roman" w:eastAsia="Times New Roman" w:hAnsi="Times New Roman" w:cs="Times New Roman"/>
          <w:b/>
          <w:sz w:val="28"/>
          <w:szCs w:val="28"/>
        </w:rPr>
        <w:t xml:space="preserve">Academic Senate Meeting </w:t>
      </w:r>
      <w:r>
        <w:rPr>
          <w:rFonts w:ascii="Times New Roman" w:eastAsia="Times New Roman" w:hAnsi="Times New Roman" w:cs="Times New Roman"/>
          <w:b/>
          <w:sz w:val="28"/>
          <w:szCs w:val="28"/>
        </w:rPr>
        <w:t>Minutes</w:t>
      </w:r>
    </w:p>
    <w:p w14:paraId="198BE19D" w14:textId="77777777" w:rsidR="001A652A" w:rsidRPr="002559B7" w:rsidRDefault="001A652A" w:rsidP="001A652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 October 6</w:t>
      </w:r>
      <w:r w:rsidRPr="002559B7">
        <w:rPr>
          <w:rFonts w:ascii="Times New Roman" w:eastAsia="Times New Roman" w:hAnsi="Times New Roman" w:cs="Times New Roman"/>
          <w:b/>
          <w:sz w:val="24"/>
          <w:szCs w:val="24"/>
        </w:rPr>
        <w:t>, 202</w:t>
      </w:r>
      <w:r>
        <w:rPr>
          <w:rFonts w:ascii="Times New Roman" w:eastAsia="Times New Roman" w:hAnsi="Times New Roman" w:cs="Times New Roman"/>
          <w:b/>
          <w:sz w:val="24"/>
          <w:szCs w:val="24"/>
        </w:rPr>
        <w:t>1</w:t>
      </w:r>
    </w:p>
    <w:p w14:paraId="0F14BD61" w14:textId="77783B91" w:rsidR="001A652A" w:rsidRPr="008C1DA2" w:rsidRDefault="0070396E" w:rsidP="001A652A">
      <w:pPr>
        <w:tabs>
          <w:tab w:val="left" w:pos="1080"/>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w:t>
      </w:r>
      <w:r w:rsidR="001A652A">
        <w:rPr>
          <w:rFonts w:ascii="Times New Roman" w:eastAsia="Times New Roman" w:hAnsi="Times New Roman" w:cs="Times New Roman"/>
          <w:b/>
          <w:sz w:val="24"/>
          <w:szCs w:val="24"/>
        </w:rPr>
        <w:t>pproved</w:t>
      </w:r>
    </w:p>
    <w:p w14:paraId="29B1F467" w14:textId="77777777" w:rsidR="001A652A" w:rsidRDefault="001A652A" w:rsidP="001A652A">
      <w:pPr>
        <w:spacing w:after="0" w:line="240" w:lineRule="auto"/>
        <w:jc w:val="center"/>
        <w:rPr>
          <w:rFonts w:ascii="Times New Roman" w:eastAsia="Times New Roman" w:hAnsi="Times New Roman" w:cs="Times New Roman"/>
          <w:b/>
          <w:sz w:val="24"/>
          <w:szCs w:val="24"/>
        </w:rPr>
      </w:pPr>
    </w:p>
    <w:p w14:paraId="2AF9D5CE" w14:textId="77777777" w:rsidR="001A652A" w:rsidRDefault="001A652A" w:rsidP="001A652A">
      <w:pPr>
        <w:spacing w:after="0" w:line="240" w:lineRule="auto"/>
        <w:jc w:val="center"/>
        <w:rPr>
          <w:rStyle w:val="Hyperlink"/>
          <w:rFonts w:ascii="Times New Roman" w:hAnsi="Times New Roman" w:cs="Times New Roman"/>
          <w:b/>
          <w:bCs/>
          <w:sz w:val="20"/>
          <w:szCs w:val="20"/>
          <w:shd w:val="clear" w:color="auto" w:fill="FFFFFF"/>
        </w:rPr>
      </w:pPr>
    </w:p>
    <w:p w14:paraId="4D8C1720" w14:textId="77777777" w:rsidR="001A652A" w:rsidRDefault="001A652A" w:rsidP="001A652A">
      <w:pPr>
        <w:tabs>
          <w:tab w:val="left" w:pos="108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0"/>
        </w:rPr>
        <w:t xml:space="preserve">Call to Order </w:t>
      </w:r>
    </w:p>
    <w:p w14:paraId="5BD505C3" w14:textId="065568B2" w:rsidR="001A652A" w:rsidRPr="001A652A" w:rsidRDefault="001A652A" w:rsidP="001A652A">
      <w:pPr>
        <w:tabs>
          <w:tab w:val="left" w:pos="1080"/>
        </w:tabs>
        <w:spacing w:after="0" w:line="240" w:lineRule="auto"/>
        <w:rPr>
          <w:rFonts w:ascii="Times New Roman" w:eastAsia="Times New Roman" w:hAnsi="Times New Roman" w:cs="Times New Roman"/>
          <w:bCs/>
          <w:iCs/>
          <w:sz w:val="24"/>
          <w:szCs w:val="20"/>
        </w:rPr>
      </w:pPr>
      <w:r w:rsidRPr="001A652A">
        <w:rPr>
          <w:rFonts w:ascii="Times New Roman" w:eastAsia="Times New Roman" w:hAnsi="Times New Roman" w:cs="Times New Roman"/>
          <w:bCs/>
          <w:iCs/>
          <w:sz w:val="24"/>
          <w:szCs w:val="20"/>
        </w:rPr>
        <w:t xml:space="preserve">Academic Senate </w:t>
      </w:r>
      <w:r>
        <w:rPr>
          <w:rFonts w:ascii="Times New Roman" w:eastAsia="Times New Roman" w:hAnsi="Times New Roman" w:cs="Times New Roman"/>
          <w:bCs/>
          <w:iCs/>
          <w:sz w:val="24"/>
          <w:szCs w:val="20"/>
        </w:rPr>
        <w:t>c</w:t>
      </w:r>
      <w:r w:rsidRPr="001A652A">
        <w:rPr>
          <w:rFonts w:ascii="Times New Roman" w:eastAsia="Times New Roman" w:hAnsi="Times New Roman" w:cs="Times New Roman"/>
          <w:bCs/>
          <w:iCs/>
          <w:sz w:val="24"/>
          <w:szCs w:val="20"/>
        </w:rPr>
        <w:t xml:space="preserve">hairperson Martha Callison Horst called the meeting to order. </w:t>
      </w:r>
    </w:p>
    <w:p w14:paraId="236D3D16" w14:textId="332F9BF7" w:rsidR="001A652A" w:rsidRPr="002559B7" w:rsidRDefault="001A652A" w:rsidP="001A652A">
      <w:pPr>
        <w:tabs>
          <w:tab w:val="left" w:pos="1080"/>
        </w:tabs>
        <w:spacing w:after="0" w:line="240" w:lineRule="auto"/>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14:paraId="5371CBD8" w14:textId="30E47725" w:rsidR="001A652A" w:rsidRDefault="001A652A" w:rsidP="001A652A">
      <w:pPr>
        <w:tabs>
          <w:tab w:val="left" w:pos="108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0"/>
        </w:rPr>
        <w:t xml:space="preserve">Roll Call </w:t>
      </w:r>
    </w:p>
    <w:p w14:paraId="47BB8382" w14:textId="6EAD87CD" w:rsidR="001A652A" w:rsidRPr="001A652A" w:rsidRDefault="001A652A" w:rsidP="001A652A">
      <w:pPr>
        <w:tabs>
          <w:tab w:val="left" w:pos="1080"/>
        </w:tabs>
        <w:spacing w:after="0" w:line="240" w:lineRule="auto"/>
        <w:rPr>
          <w:rFonts w:ascii="Times New Roman" w:eastAsia="Times New Roman" w:hAnsi="Times New Roman" w:cs="Times New Roman"/>
          <w:bCs/>
          <w:iCs/>
          <w:sz w:val="24"/>
          <w:szCs w:val="20"/>
        </w:rPr>
      </w:pPr>
      <w:r w:rsidRPr="001A652A">
        <w:rPr>
          <w:rFonts w:ascii="Times New Roman" w:eastAsia="Times New Roman" w:hAnsi="Times New Roman" w:cs="Times New Roman"/>
          <w:bCs/>
          <w:iCs/>
          <w:sz w:val="24"/>
          <w:szCs w:val="20"/>
        </w:rPr>
        <w:t>Academic Senate secretary Dimitrios Nikolaou called the roll and declared a quorum.</w:t>
      </w:r>
    </w:p>
    <w:p w14:paraId="2C598F14" w14:textId="447F248D" w:rsidR="0011070C" w:rsidRDefault="0011070C"/>
    <w:p w14:paraId="05161336" w14:textId="77777777" w:rsidR="001A652A" w:rsidRPr="00133374" w:rsidRDefault="001A652A" w:rsidP="001A652A">
      <w:pPr>
        <w:tabs>
          <w:tab w:val="left" w:pos="1080"/>
        </w:tabs>
        <w:spacing w:after="0" w:line="240" w:lineRule="auto"/>
        <w:rPr>
          <w:rFonts w:ascii="Times New Roman" w:eastAsia="Times New Roman" w:hAnsi="Times New Roman" w:cs="Times New Roman"/>
          <w:b/>
          <w:i/>
          <w:sz w:val="24"/>
          <w:szCs w:val="20"/>
        </w:rPr>
      </w:pPr>
      <w:r w:rsidRPr="00133374">
        <w:rPr>
          <w:rFonts w:ascii="Times New Roman" w:eastAsia="Times New Roman" w:hAnsi="Times New Roman" w:cs="Times New Roman"/>
          <w:b/>
          <w:i/>
          <w:sz w:val="24"/>
          <w:szCs w:val="20"/>
        </w:rPr>
        <w:t>Public Comment: All speakers must sign in with the Senate Secretary prior to the start of the meeting.</w:t>
      </w:r>
    </w:p>
    <w:p w14:paraId="2CB500E6" w14:textId="77777777" w:rsidR="001A652A" w:rsidRPr="001A652A" w:rsidRDefault="001A652A" w:rsidP="001A652A">
      <w:pPr>
        <w:rPr>
          <w:rFonts w:ascii="Times New Roman" w:hAnsi="Times New Roman" w:cs="Times New Roman"/>
          <w:sz w:val="24"/>
          <w:szCs w:val="24"/>
        </w:rPr>
      </w:pPr>
      <w:r w:rsidRPr="001A652A">
        <w:rPr>
          <w:rFonts w:ascii="Times New Roman" w:hAnsi="Times New Roman" w:cs="Times New Roman"/>
          <w:sz w:val="24"/>
          <w:szCs w:val="24"/>
        </w:rPr>
        <w:t>Senator Horst: As per our bylaws, the first item this evening will be public comment.</w:t>
      </w:r>
    </w:p>
    <w:p w14:paraId="36F04BDA" w14:textId="77777777" w:rsidR="001A652A" w:rsidRPr="001A652A" w:rsidRDefault="001A652A" w:rsidP="001A652A">
      <w:pPr>
        <w:rPr>
          <w:rFonts w:ascii="Times New Roman" w:hAnsi="Times New Roman" w:cs="Times New Roman"/>
          <w:sz w:val="24"/>
          <w:szCs w:val="24"/>
        </w:rPr>
      </w:pPr>
      <w:r w:rsidRPr="001A652A">
        <w:rPr>
          <w:rFonts w:ascii="Times New Roman" w:hAnsi="Times New Roman" w:cs="Times New Roman"/>
          <w:sz w:val="24"/>
          <w:szCs w:val="24"/>
        </w:rPr>
        <w:t xml:space="preserve">The Academic Senate of Illinois State University welcomes constructive communications from the members of the University community and citizens of Illinois.  Students, faculty and staff are encouraged to provide information relevant to the academic mission of the University.  </w:t>
      </w:r>
    </w:p>
    <w:p w14:paraId="379C6A44" w14:textId="49E9D103" w:rsidR="001A652A" w:rsidRDefault="001A652A" w:rsidP="001A652A">
      <w:pPr>
        <w:rPr>
          <w:rFonts w:ascii="Times New Roman" w:hAnsi="Times New Roman" w:cs="Times New Roman"/>
          <w:sz w:val="24"/>
          <w:szCs w:val="24"/>
        </w:rPr>
      </w:pPr>
      <w:r w:rsidRPr="001A652A">
        <w:rPr>
          <w:rFonts w:ascii="Times New Roman" w:hAnsi="Times New Roman" w:cs="Times New Roman"/>
          <w:sz w:val="24"/>
          <w:szCs w:val="24"/>
        </w:rPr>
        <w:t>The Academic Senate allows up to ten minutes in total for public comment and questions during a public meeting.  An individual speaker will be permitted two minutes for their presentation.  When a large number of persons wishes to speak on a single item, it is recommended they choose one or more persons to speak for them.  The Senate accepts copies of the speaker's presentation, questions, and other relevant written or visual materials.  When appropriate, the Senate may provide a response to a speaker's questions within a reasonable amount of time following the speaker's presentation.  Further comments, according to our bylaws, will be carried over to the next Senate meeting.  People may also submit written comments tonight.  Just a reminder to our public commenters to please keep their presentations to two minutes.  If needed, Senator Nikolaou will provide a 30 second warning before your time has expired.</w:t>
      </w:r>
    </w:p>
    <w:p w14:paraId="2AF22D7A" w14:textId="77777777" w:rsidR="00FF0223" w:rsidRDefault="001A652A" w:rsidP="00FF0223">
      <w:pPr>
        <w:rPr>
          <w:rFonts w:ascii="Times New Roman" w:hAnsi="Times New Roman" w:cs="Times New Roman"/>
          <w:sz w:val="24"/>
          <w:szCs w:val="24"/>
        </w:rPr>
      </w:pPr>
      <w:r>
        <w:rPr>
          <w:rFonts w:ascii="Times New Roman" w:hAnsi="Times New Roman" w:cs="Times New Roman"/>
          <w:sz w:val="24"/>
          <w:szCs w:val="24"/>
        </w:rPr>
        <w:t>Dr. Reese-Weber: My name is Marla Reese-Weber</w:t>
      </w:r>
      <w:r w:rsidR="00FF0223">
        <w:rPr>
          <w:rFonts w:ascii="Times New Roman" w:hAnsi="Times New Roman" w:cs="Times New Roman"/>
          <w:sz w:val="24"/>
          <w:szCs w:val="24"/>
        </w:rPr>
        <w:t xml:space="preserve"> and I’m serving as interim chair in Family and Consumer Sciences, and also as a co-chair of the University Chairs and Directors Council. </w:t>
      </w:r>
      <w:r w:rsidR="00FF0223" w:rsidRPr="00FF0223">
        <w:rPr>
          <w:rFonts w:ascii="Times New Roman" w:hAnsi="Times New Roman" w:cs="Times New Roman"/>
          <w:sz w:val="24"/>
          <w:szCs w:val="24"/>
        </w:rPr>
        <w:t>A new budgetary program, RERIP, was implemented last year to provide needed funds</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to</w:t>
      </w:r>
      <w:r w:rsidR="00FF0223">
        <w:rPr>
          <w:rFonts w:ascii="Times New Roman" w:hAnsi="Times New Roman" w:cs="Times New Roman"/>
          <w:sz w:val="24"/>
          <w:szCs w:val="24"/>
        </w:rPr>
        <w:t xml:space="preserve">   d</w:t>
      </w:r>
      <w:r w:rsidR="00FF0223" w:rsidRPr="00FF0223">
        <w:rPr>
          <w:rFonts w:ascii="Times New Roman" w:hAnsi="Times New Roman" w:cs="Times New Roman"/>
          <w:sz w:val="24"/>
          <w:szCs w:val="24"/>
        </w:rPr>
        <w:t>epartments</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and schools who have experienced increased enrollment. Some departments have grown almost 31% in</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less than 5 years while their departmental operating budgets to support faculty and students have</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remained static. It is our understanding that there was a negative response to this important program by</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some members of Academic Senate and/or negative public comments read into the record regarding</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the program. The Chairs and Directors of departments and schools whose faculty and students are</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directly impacted by the RERIP program would like to provide a decidedly more positive perspective.</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The statements being read tonight have been signed by 24 of the 33 Chairs and Directors who were</w:t>
      </w:r>
      <w:r w:rsidR="00FF0223">
        <w:rPr>
          <w:rFonts w:ascii="Times New Roman" w:hAnsi="Times New Roman" w:cs="Times New Roman"/>
          <w:sz w:val="24"/>
          <w:szCs w:val="24"/>
        </w:rPr>
        <w:t xml:space="preserve"> </w:t>
      </w:r>
      <w:r w:rsidR="00FF0223" w:rsidRPr="00FF0223">
        <w:rPr>
          <w:rFonts w:ascii="Times New Roman" w:hAnsi="Times New Roman" w:cs="Times New Roman"/>
          <w:sz w:val="24"/>
          <w:szCs w:val="24"/>
        </w:rPr>
        <w:t>considered for these funds.</w:t>
      </w:r>
      <w:r w:rsidR="00FF0223">
        <w:rPr>
          <w:rFonts w:ascii="Times New Roman" w:hAnsi="Times New Roman" w:cs="Times New Roman"/>
          <w:sz w:val="24"/>
          <w:szCs w:val="24"/>
        </w:rPr>
        <w:t xml:space="preserve"> </w:t>
      </w:r>
    </w:p>
    <w:p w14:paraId="20510438" w14:textId="6A9EE4BC" w:rsidR="001A652A" w:rsidRDefault="00FF0223" w:rsidP="00FF0223">
      <w:pPr>
        <w:rPr>
          <w:rFonts w:ascii="Times New Roman" w:hAnsi="Times New Roman" w:cs="Times New Roman"/>
          <w:sz w:val="24"/>
          <w:szCs w:val="24"/>
        </w:rPr>
      </w:pPr>
      <w:r w:rsidRPr="00FF0223">
        <w:rPr>
          <w:rFonts w:ascii="Times New Roman" w:hAnsi="Times New Roman" w:cs="Times New Roman"/>
          <w:sz w:val="24"/>
          <w:szCs w:val="24"/>
        </w:rPr>
        <w:lastRenderedPageBreak/>
        <w:t>For those who may not know much about our budgets, units receive a set amount of funding each year</w:t>
      </w:r>
      <w:r>
        <w:rPr>
          <w:rFonts w:ascii="Times New Roman" w:hAnsi="Times New Roman" w:cs="Times New Roman"/>
          <w:sz w:val="24"/>
          <w:szCs w:val="24"/>
        </w:rPr>
        <w:t xml:space="preserve"> </w:t>
      </w:r>
      <w:r w:rsidRPr="00FF0223">
        <w:rPr>
          <w:rFonts w:ascii="Times New Roman" w:hAnsi="Times New Roman" w:cs="Times New Roman"/>
          <w:sz w:val="24"/>
          <w:szCs w:val="24"/>
        </w:rPr>
        <w:t>on July 1 and those funds need to be spent by June 30th of the following year. These are typically</w:t>
      </w:r>
      <w:r>
        <w:rPr>
          <w:rFonts w:ascii="Times New Roman" w:hAnsi="Times New Roman" w:cs="Times New Roman"/>
          <w:sz w:val="24"/>
          <w:szCs w:val="24"/>
        </w:rPr>
        <w:t xml:space="preserve"> </w:t>
      </w:r>
      <w:r w:rsidRPr="00FF0223">
        <w:rPr>
          <w:rFonts w:ascii="Times New Roman" w:hAnsi="Times New Roman" w:cs="Times New Roman"/>
          <w:sz w:val="24"/>
          <w:szCs w:val="24"/>
        </w:rPr>
        <w:t>referred to as general revenue funds (GR funds) and are used for equipment purchases, faculty and</w:t>
      </w:r>
      <w:r>
        <w:rPr>
          <w:rFonts w:ascii="Times New Roman" w:hAnsi="Times New Roman" w:cs="Times New Roman"/>
          <w:sz w:val="24"/>
          <w:szCs w:val="24"/>
        </w:rPr>
        <w:t xml:space="preserve"> </w:t>
      </w:r>
      <w:r w:rsidRPr="00FF0223">
        <w:rPr>
          <w:rFonts w:ascii="Times New Roman" w:hAnsi="Times New Roman" w:cs="Times New Roman"/>
          <w:sz w:val="24"/>
          <w:szCs w:val="24"/>
        </w:rPr>
        <w:t>student travel, facility upgrades and salaries for staff, graduate assistants, student wages, and many</w:t>
      </w:r>
      <w:r>
        <w:rPr>
          <w:rFonts w:ascii="Times New Roman" w:hAnsi="Times New Roman" w:cs="Times New Roman"/>
          <w:sz w:val="24"/>
          <w:szCs w:val="24"/>
        </w:rPr>
        <w:t xml:space="preserve"> </w:t>
      </w:r>
      <w:r w:rsidRPr="00FF0223">
        <w:rPr>
          <w:rFonts w:ascii="Times New Roman" w:hAnsi="Times New Roman" w:cs="Times New Roman"/>
          <w:sz w:val="24"/>
          <w:szCs w:val="24"/>
        </w:rPr>
        <w:t>other things. It is important to understand that RERIP funds are in addition to the usual GR funds</w:t>
      </w:r>
      <w:r>
        <w:rPr>
          <w:rFonts w:ascii="Times New Roman" w:hAnsi="Times New Roman" w:cs="Times New Roman"/>
          <w:sz w:val="24"/>
          <w:szCs w:val="24"/>
        </w:rPr>
        <w:t xml:space="preserve"> </w:t>
      </w:r>
      <w:r w:rsidRPr="00FF0223">
        <w:rPr>
          <w:rFonts w:ascii="Times New Roman" w:hAnsi="Times New Roman" w:cs="Times New Roman"/>
          <w:sz w:val="24"/>
          <w:szCs w:val="24"/>
        </w:rPr>
        <w:t>provided every year to a unit. The GR funds that are provided every year to units DID NOT change due</w:t>
      </w:r>
      <w:r>
        <w:rPr>
          <w:rFonts w:ascii="Times New Roman" w:hAnsi="Times New Roman" w:cs="Times New Roman"/>
          <w:sz w:val="24"/>
          <w:szCs w:val="24"/>
        </w:rPr>
        <w:t xml:space="preserve"> </w:t>
      </w:r>
      <w:r w:rsidRPr="00FF0223">
        <w:rPr>
          <w:rFonts w:ascii="Times New Roman" w:hAnsi="Times New Roman" w:cs="Times New Roman"/>
          <w:sz w:val="24"/>
          <w:szCs w:val="24"/>
        </w:rPr>
        <w:t>to RERIP. Every unit received the same amount of GR funding they had in the past. RERIP funds were in</w:t>
      </w:r>
      <w:r>
        <w:rPr>
          <w:rFonts w:ascii="Times New Roman" w:hAnsi="Times New Roman" w:cs="Times New Roman"/>
          <w:sz w:val="24"/>
          <w:szCs w:val="24"/>
        </w:rPr>
        <w:t xml:space="preserve"> </w:t>
      </w:r>
      <w:r w:rsidRPr="00FF0223">
        <w:rPr>
          <w:rFonts w:ascii="Times New Roman" w:hAnsi="Times New Roman" w:cs="Times New Roman"/>
          <w:sz w:val="24"/>
          <w:szCs w:val="24"/>
        </w:rPr>
        <w:t>addition to these GR funds to support recruitment and retention efforts.</w:t>
      </w:r>
    </w:p>
    <w:p w14:paraId="40103344" w14:textId="74356BB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Bowden: I’m Rachel Bowden. I’m the director of the School of Biological Sciences, and I’m the co-chair of the University Chairs and Directors Council. </w:t>
      </w:r>
      <w:r w:rsidRPr="00FF0223">
        <w:rPr>
          <w:rFonts w:ascii="Times New Roman" w:hAnsi="Times New Roman" w:cs="Times New Roman"/>
          <w:sz w:val="24"/>
          <w:szCs w:val="24"/>
        </w:rPr>
        <w:t>RERIP takes numerous metrics into account to determine the amount of supplemental monetary</w:t>
      </w:r>
      <w:r>
        <w:rPr>
          <w:rFonts w:ascii="Times New Roman" w:hAnsi="Times New Roman" w:cs="Times New Roman"/>
          <w:sz w:val="24"/>
          <w:szCs w:val="24"/>
        </w:rPr>
        <w:t xml:space="preserve"> </w:t>
      </w:r>
      <w:r w:rsidRPr="00FF0223">
        <w:rPr>
          <w:rFonts w:ascii="Times New Roman" w:hAnsi="Times New Roman" w:cs="Times New Roman"/>
          <w:sz w:val="24"/>
          <w:szCs w:val="24"/>
        </w:rPr>
        <w:t>support given to a department or school. Some of those metrics are based directly on recruitment and</w:t>
      </w:r>
      <w:r>
        <w:rPr>
          <w:rFonts w:ascii="Times New Roman" w:hAnsi="Times New Roman" w:cs="Times New Roman"/>
          <w:sz w:val="24"/>
          <w:szCs w:val="24"/>
        </w:rPr>
        <w:t xml:space="preserve"> </w:t>
      </w:r>
      <w:r w:rsidRPr="00FF0223">
        <w:rPr>
          <w:rFonts w:ascii="Times New Roman" w:hAnsi="Times New Roman" w:cs="Times New Roman"/>
          <w:sz w:val="24"/>
          <w:szCs w:val="24"/>
        </w:rPr>
        <w:t>retention data such as 10th day enrollment– including FTIC, transfer, and graduate students – retention</w:t>
      </w:r>
      <w:r>
        <w:rPr>
          <w:rFonts w:ascii="Times New Roman" w:hAnsi="Times New Roman" w:cs="Times New Roman"/>
          <w:sz w:val="24"/>
          <w:szCs w:val="24"/>
        </w:rPr>
        <w:t xml:space="preserve"> </w:t>
      </w:r>
      <w:r w:rsidRPr="00FF0223">
        <w:rPr>
          <w:rFonts w:ascii="Times New Roman" w:hAnsi="Times New Roman" w:cs="Times New Roman"/>
          <w:sz w:val="24"/>
          <w:szCs w:val="24"/>
        </w:rPr>
        <w:t>rates, degrees awarded, and credit hour production. Credit hour production is important because some</w:t>
      </w:r>
      <w:r>
        <w:rPr>
          <w:rFonts w:ascii="Times New Roman" w:hAnsi="Times New Roman" w:cs="Times New Roman"/>
          <w:sz w:val="24"/>
          <w:szCs w:val="24"/>
        </w:rPr>
        <w:t xml:space="preserve"> </w:t>
      </w:r>
      <w:r w:rsidRPr="00FF0223">
        <w:rPr>
          <w:rFonts w:ascii="Times New Roman" w:hAnsi="Times New Roman" w:cs="Times New Roman"/>
          <w:sz w:val="24"/>
          <w:szCs w:val="24"/>
        </w:rPr>
        <w:t>units may not be growing themselves but provide general education courses that support all majors.</w:t>
      </w:r>
    </w:p>
    <w:p w14:paraId="20FD06FB" w14:textId="25906E06"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Some examples of high credit production units are English, Mathematics, and Communication. In</w:t>
      </w:r>
      <w:r>
        <w:rPr>
          <w:rFonts w:ascii="Times New Roman" w:hAnsi="Times New Roman" w:cs="Times New Roman"/>
          <w:sz w:val="24"/>
          <w:szCs w:val="24"/>
        </w:rPr>
        <w:t xml:space="preserve"> </w:t>
      </w:r>
      <w:r w:rsidRPr="00FF0223">
        <w:rPr>
          <w:rFonts w:ascii="Times New Roman" w:hAnsi="Times New Roman" w:cs="Times New Roman"/>
          <w:sz w:val="24"/>
          <w:szCs w:val="24"/>
        </w:rPr>
        <w:t>addition to recruitment and retention data, other metrics include curriculum revisions that decrease</w:t>
      </w:r>
      <w:r>
        <w:rPr>
          <w:rFonts w:ascii="Times New Roman" w:hAnsi="Times New Roman" w:cs="Times New Roman"/>
          <w:sz w:val="24"/>
          <w:szCs w:val="24"/>
        </w:rPr>
        <w:t xml:space="preserve"> </w:t>
      </w:r>
      <w:r w:rsidRPr="00FF0223">
        <w:rPr>
          <w:rFonts w:ascii="Times New Roman" w:hAnsi="Times New Roman" w:cs="Times New Roman"/>
          <w:sz w:val="24"/>
          <w:szCs w:val="24"/>
        </w:rPr>
        <w:t>required credit hours for programs closer to 120 total hours or 60 hours for transfer students, providing</w:t>
      </w:r>
      <w:r>
        <w:rPr>
          <w:rFonts w:ascii="Times New Roman" w:hAnsi="Times New Roman" w:cs="Times New Roman"/>
          <w:sz w:val="24"/>
          <w:szCs w:val="24"/>
        </w:rPr>
        <w:t xml:space="preserve"> </w:t>
      </w:r>
      <w:r w:rsidRPr="00FF0223">
        <w:rPr>
          <w:rFonts w:ascii="Times New Roman" w:hAnsi="Times New Roman" w:cs="Times New Roman"/>
          <w:sz w:val="24"/>
          <w:szCs w:val="24"/>
        </w:rPr>
        <w:t>scholarships to new students, participation in recruitment events such as open houses, updating</w:t>
      </w:r>
      <w:r>
        <w:rPr>
          <w:rFonts w:ascii="Times New Roman" w:hAnsi="Times New Roman" w:cs="Times New Roman"/>
          <w:sz w:val="24"/>
          <w:szCs w:val="24"/>
        </w:rPr>
        <w:t xml:space="preserve"> </w:t>
      </w:r>
      <w:r w:rsidRPr="00FF0223">
        <w:rPr>
          <w:rFonts w:ascii="Times New Roman" w:hAnsi="Times New Roman" w:cs="Times New Roman"/>
          <w:sz w:val="24"/>
          <w:szCs w:val="24"/>
        </w:rPr>
        <w:t>marketing materials, sending messages to prospective students, developing student success plans, and</w:t>
      </w:r>
      <w:r>
        <w:rPr>
          <w:rFonts w:ascii="Times New Roman" w:hAnsi="Times New Roman" w:cs="Times New Roman"/>
          <w:sz w:val="24"/>
          <w:szCs w:val="24"/>
        </w:rPr>
        <w:t xml:space="preserve"> </w:t>
      </w:r>
      <w:r w:rsidRPr="00FF0223">
        <w:rPr>
          <w:rFonts w:ascii="Times New Roman" w:hAnsi="Times New Roman" w:cs="Times New Roman"/>
          <w:sz w:val="24"/>
          <w:szCs w:val="24"/>
        </w:rPr>
        <w:t>many more.</w:t>
      </w:r>
    </w:p>
    <w:p w14:paraId="29CFBF02" w14:textId="77777777" w:rsidR="00FF0223" w:rsidRDefault="00FF0223" w:rsidP="00FF0223">
      <w:pPr>
        <w:autoSpaceDE w:val="0"/>
        <w:autoSpaceDN w:val="0"/>
        <w:adjustRightInd w:val="0"/>
        <w:spacing w:after="0" w:line="240" w:lineRule="auto"/>
        <w:rPr>
          <w:rFonts w:ascii="Times New Roman" w:hAnsi="Times New Roman" w:cs="Times New Roman"/>
          <w:sz w:val="24"/>
          <w:szCs w:val="24"/>
        </w:rPr>
      </w:pPr>
    </w:p>
    <w:p w14:paraId="2710B545" w14:textId="3A08F780" w:rsid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RERIP funds were provided to all but three units last year. Accountability reports for these funds found</w:t>
      </w:r>
      <w:r>
        <w:rPr>
          <w:rFonts w:ascii="Times New Roman" w:hAnsi="Times New Roman" w:cs="Times New Roman"/>
          <w:sz w:val="24"/>
          <w:szCs w:val="24"/>
        </w:rPr>
        <w:t xml:space="preserve"> </w:t>
      </w:r>
      <w:r w:rsidRPr="00FF0223">
        <w:rPr>
          <w:rFonts w:ascii="Times New Roman" w:hAnsi="Times New Roman" w:cs="Times New Roman"/>
          <w:sz w:val="24"/>
          <w:szCs w:val="24"/>
        </w:rPr>
        <w:t>they were used to support a number of important activities including:</w:t>
      </w:r>
    </w:p>
    <w:p w14:paraId="050BC6DD"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p>
    <w:p w14:paraId="4706D715"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Recruitment scholarships</w:t>
      </w:r>
    </w:p>
    <w:p w14:paraId="6C761140"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Recruitment fairs</w:t>
      </w:r>
    </w:p>
    <w:p w14:paraId="0880AF2D"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Creating or updating marketing materials</w:t>
      </w:r>
    </w:p>
    <w:p w14:paraId="4BCD0C9E"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Student awards</w:t>
      </w:r>
    </w:p>
    <w:p w14:paraId="1469D6E1"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Student travel</w:t>
      </w:r>
    </w:p>
    <w:p w14:paraId="3B65222C"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Student computing and printing services</w:t>
      </w:r>
    </w:p>
    <w:p w14:paraId="31DCC0CF"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Student tutoring</w:t>
      </w:r>
    </w:p>
    <w:p w14:paraId="7CDDA255"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Undergraduate teaching assistant wages</w:t>
      </w:r>
    </w:p>
    <w:p w14:paraId="5DA98E9D"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Additional Graduate Assistantship support</w:t>
      </w:r>
    </w:p>
    <w:p w14:paraId="4CD10110"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Instruction salaries for additional sections of GenEd courses</w:t>
      </w:r>
    </w:p>
    <w:p w14:paraId="0922AF76"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Summer salaries to offer more summer courses</w:t>
      </w:r>
    </w:p>
    <w:p w14:paraId="12B203E2"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Additional salary for academic advising to support student success</w:t>
      </w:r>
    </w:p>
    <w:p w14:paraId="524BA98D"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Renovations of classroom spaces</w:t>
      </w:r>
    </w:p>
    <w:p w14:paraId="3BB465C2"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Faculty professional development</w:t>
      </w:r>
    </w:p>
    <w:p w14:paraId="12B08DA9"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Computers for additional faculty hired to support growth in programs</w:t>
      </w:r>
    </w:p>
    <w:p w14:paraId="706E5411" w14:textId="77777777" w:rsidR="00FF0223" w:rsidRDefault="00FF0223" w:rsidP="00FF0223">
      <w:pPr>
        <w:autoSpaceDE w:val="0"/>
        <w:autoSpaceDN w:val="0"/>
        <w:adjustRightInd w:val="0"/>
        <w:spacing w:after="0" w:line="240" w:lineRule="auto"/>
        <w:rPr>
          <w:rFonts w:ascii="Times New Roman" w:hAnsi="Times New Roman" w:cs="Times New Roman"/>
          <w:sz w:val="24"/>
          <w:szCs w:val="24"/>
        </w:rPr>
      </w:pPr>
    </w:p>
    <w:p w14:paraId="1A373921" w14:textId="4FBBBDD4"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Chairs and Directors were surveyed on the benefit of RERIP last February.</w:t>
      </w:r>
    </w:p>
    <w:p w14:paraId="53976B52" w14:textId="77777777"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 24 of 27 said the program should continue</w:t>
      </w:r>
    </w:p>
    <w:p w14:paraId="72FD1BCD" w14:textId="5C4E8059" w:rsidR="00FF0223" w:rsidRP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lastRenderedPageBreak/>
        <w:t xml:space="preserve">• 23 of 27 strongly agreed or agreed that the program was beneficial to </w:t>
      </w:r>
      <w:r w:rsidR="009260D4">
        <w:rPr>
          <w:rFonts w:ascii="Times New Roman" w:hAnsi="Times New Roman" w:cs="Times New Roman"/>
          <w:sz w:val="24"/>
          <w:szCs w:val="24"/>
        </w:rPr>
        <w:t xml:space="preserve">their </w:t>
      </w:r>
      <w:r w:rsidRPr="00FF0223">
        <w:rPr>
          <w:rFonts w:ascii="Times New Roman" w:hAnsi="Times New Roman" w:cs="Times New Roman"/>
          <w:sz w:val="24"/>
          <w:szCs w:val="24"/>
        </w:rPr>
        <w:t>academic units</w:t>
      </w:r>
    </w:p>
    <w:p w14:paraId="7E982D2D" w14:textId="77777777"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6CB9EE37" w14:textId="4A9ECF91" w:rsidR="00FF0223" w:rsidRDefault="00FF0223" w:rsidP="00FF0223">
      <w:pPr>
        <w:autoSpaceDE w:val="0"/>
        <w:autoSpaceDN w:val="0"/>
        <w:adjustRightInd w:val="0"/>
        <w:spacing w:after="0" w:line="240" w:lineRule="auto"/>
        <w:rPr>
          <w:rFonts w:ascii="Times New Roman" w:hAnsi="Times New Roman" w:cs="Times New Roman"/>
          <w:sz w:val="24"/>
          <w:szCs w:val="24"/>
        </w:rPr>
      </w:pPr>
      <w:r w:rsidRPr="00FF0223">
        <w:rPr>
          <w:rFonts w:ascii="Times New Roman" w:hAnsi="Times New Roman" w:cs="Times New Roman"/>
          <w:sz w:val="24"/>
          <w:szCs w:val="24"/>
        </w:rPr>
        <w:t>Thank you for allowing us to express our strong support for the program and our strong desire to have</w:t>
      </w:r>
      <w:r>
        <w:rPr>
          <w:rFonts w:ascii="Times New Roman" w:hAnsi="Times New Roman" w:cs="Times New Roman"/>
          <w:sz w:val="24"/>
          <w:szCs w:val="24"/>
        </w:rPr>
        <w:t xml:space="preserve"> </w:t>
      </w:r>
      <w:r w:rsidRPr="00FF0223">
        <w:rPr>
          <w:rFonts w:ascii="Times New Roman" w:hAnsi="Times New Roman" w:cs="Times New Roman"/>
          <w:sz w:val="24"/>
          <w:szCs w:val="24"/>
        </w:rPr>
        <w:t>the RERIP program continue.</w:t>
      </w:r>
    </w:p>
    <w:p w14:paraId="498DC378" w14:textId="5E90AB9B"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6E4E3D13" w14:textId="77777777" w:rsidR="009260D4" w:rsidRDefault="009260D4" w:rsidP="009260D4">
      <w:pPr>
        <w:tabs>
          <w:tab w:val="left" w:pos="1080"/>
        </w:tabs>
        <w:spacing w:after="0" w:line="240" w:lineRule="auto"/>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Presentations: Operating and Capital Funding Request to the State of Illinois (</w:t>
      </w:r>
      <w:r w:rsidRPr="002559B7">
        <w:rPr>
          <w:rFonts w:ascii="Times New Roman" w:eastAsia="Times New Roman" w:hAnsi="Times New Roman" w:cs="Times New Roman"/>
          <w:b/>
          <w:i/>
          <w:sz w:val="24"/>
          <w:szCs w:val="24"/>
        </w:rPr>
        <w:t>Vice President of Finance and Planning Dan Stephens</w:t>
      </w:r>
      <w:r>
        <w:rPr>
          <w:rFonts w:ascii="Times New Roman" w:eastAsia="Times New Roman" w:hAnsi="Times New Roman" w:cs="Times New Roman"/>
          <w:b/>
          <w:i/>
          <w:sz w:val="24"/>
          <w:szCs w:val="24"/>
        </w:rPr>
        <w:t>, Assistant Vice President for Budgeting and Planning Sandi Cavi, and Director of University Budget Office Amanda Hendrix)</w:t>
      </w:r>
    </w:p>
    <w:p w14:paraId="6F14516B" w14:textId="1D8D9B6C" w:rsidR="009260D4" w:rsidRDefault="009260D4"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*Presentation in Appendix I.</w:t>
      </w:r>
    </w:p>
    <w:p w14:paraId="5C9043EB" w14:textId="258A655D" w:rsidR="00C30515" w:rsidRDefault="00C30515" w:rsidP="00FF0223">
      <w:pPr>
        <w:autoSpaceDE w:val="0"/>
        <w:autoSpaceDN w:val="0"/>
        <w:adjustRightInd w:val="0"/>
        <w:spacing w:after="0" w:line="240" w:lineRule="auto"/>
        <w:rPr>
          <w:rFonts w:ascii="Times New Roman" w:hAnsi="Times New Roman" w:cs="Times New Roman"/>
          <w:sz w:val="24"/>
          <w:szCs w:val="24"/>
        </w:rPr>
      </w:pPr>
    </w:p>
    <w:p w14:paraId="0C593DAF" w14:textId="58D3B5A9" w:rsidR="00862CBC" w:rsidRDefault="00862CBC"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Horst: Questions for Vice President Stephens? (Pause) I have a question. I was wondering if you have an idea of how long it will take to get the Library money that you said was not funded. </w:t>
      </w:r>
    </w:p>
    <w:p w14:paraId="4CED09A8" w14:textId="3C985623" w:rsidR="00862CBC" w:rsidRDefault="00862CBC" w:rsidP="00FF0223">
      <w:pPr>
        <w:autoSpaceDE w:val="0"/>
        <w:autoSpaceDN w:val="0"/>
        <w:adjustRightInd w:val="0"/>
        <w:spacing w:after="0" w:line="240" w:lineRule="auto"/>
        <w:rPr>
          <w:rFonts w:ascii="Times New Roman" w:hAnsi="Times New Roman" w:cs="Times New Roman"/>
          <w:sz w:val="24"/>
          <w:szCs w:val="24"/>
        </w:rPr>
      </w:pPr>
    </w:p>
    <w:p w14:paraId="4CB241B0" w14:textId="7C1DD79C" w:rsidR="00862CBC" w:rsidRDefault="00862CBC"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Senator Stephens: Unfortunately, it took us a little over a decade to get the &lt;audio cut out&gt;. I’m going to be a little bit more optimistic. As we’re beginning to see some of the tax initiatives that Governor Pritzker put in place the last couple of years, the economy is returning in a more positive way, even despite the fact we’re still living in COVID. So, I think the tax receipts are coming in. The state</w:t>
      </w:r>
      <w:r w:rsidR="00C13BD2">
        <w:rPr>
          <w:rFonts w:ascii="Times New Roman" w:hAnsi="Times New Roman" w:cs="Times New Roman"/>
          <w:sz w:val="24"/>
          <w:szCs w:val="24"/>
        </w:rPr>
        <w:t>’</w:t>
      </w:r>
      <w:r>
        <w:rPr>
          <w:rFonts w:ascii="Times New Roman" w:hAnsi="Times New Roman" w:cs="Times New Roman"/>
          <w:sz w:val="24"/>
          <w:szCs w:val="24"/>
        </w:rPr>
        <w:t xml:space="preserve">s credit was upgraded. And so, when that’s upgraded it gives the state the opportunity to bond, because that’s really where these capital funds come from. They come from bonding opportunities in order to provide capital. Then what they do is they use tax and revenue sources to pay for those bond payments for these major projects. So, we are hearing through meetings with IBHE that the Governor is talking about capital again. Now, they may not be talking about some of the major projects. They may be only talking about some of the deferred maintenance, but there is conversation being had about the state being in a better fiscal condition than it has been in the last several years. But I certainly have no crystal ball yet. I still remain optimistic that that may occur in the next three to five years. Hope so. </w:t>
      </w:r>
    </w:p>
    <w:p w14:paraId="1BB88322" w14:textId="77777777" w:rsidR="00862CBC" w:rsidRDefault="00862CBC" w:rsidP="00FF0223">
      <w:pPr>
        <w:autoSpaceDE w:val="0"/>
        <w:autoSpaceDN w:val="0"/>
        <w:adjustRightInd w:val="0"/>
        <w:spacing w:after="0" w:line="240" w:lineRule="auto"/>
        <w:rPr>
          <w:rFonts w:ascii="Times New Roman" w:hAnsi="Times New Roman" w:cs="Times New Roman"/>
          <w:sz w:val="24"/>
          <w:szCs w:val="24"/>
        </w:rPr>
      </w:pPr>
    </w:p>
    <w:p w14:paraId="3B2D49F7" w14:textId="54CF2A75" w:rsidR="00862CBC" w:rsidRDefault="00862CBC"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Otto: Can you speak a little bit more about why ISU is so much lower in the operating appropriation per student FTE than the other system schools? And have we worked to try to equalize this in the past?   </w:t>
      </w:r>
    </w:p>
    <w:p w14:paraId="3E0D5802" w14:textId="2A9CBCB2"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1D63F181" w14:textId="4575B1AA" w:rsidR="009532F2" w:rsidRDefault="00862CBC"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Stephens: Thank you for that question. Yes. </w:t>
      </w:r>
      <w:r w:rsidR="009532F2">
        <w:rPr>
          <w:rFonts w:ascii="Times New Roman" w:hAnsi="Times New Roman" w:cs="Times New Roman"/>
          <w:sz w:val="24"/>
          <w:szCs w:val="24"/>
        </w:rPr>
        <w:t>President Dietz spoke to it many times. I joined here almost five years ago and that was the first thing I noticed as I was talking with our team and talking with Johnathan Lackland. The University has been speaking to a number of legislators about this. As a matter of fact, a few years ago a commission was pulled together by IBHE in order to begin the study of what was identified as a funding formula. What was discovered is as the individuals were working an</w:t>
      </w:r>
      <w:r w:rsidR="00C13BD2">
        <w:rPr>
          <w:rFonts w:ascii="Times New Roman" w:hAnsi="Times New Roman" w:cs="Times New Roman"/>
          <w:sz w:val="24"/>
          <w:szCs w:val="24"/>
        </w:rPr>
        <w:t>d</w:t>
      </w:r>
      <w:r w:rsidR="009532F2">
        <w:rPr>
          <w:rFonts w:ascii="Times New Roman" w:hAnsi="Times New Roman" w:cs="Times New Roman"/>
          <w:sz w:val="24"/>
          <w:szCs w:val="24"/>
        </w:rPr>
        <w:t xml:space="preserve"> were trying to find the funding formula nobody could find it. Nobody could actually find anything in writing that identified exactly how the schools started</w:t>
      </w:r>
      <w:r w:rsidR="00C13BD2">
        <w:rPr>
          <w:rFonts w:ascii="Times New Roman" w:hAnsi="Times New Roman" w:cs="Times New Roman"/>
          <w:sz w:val="24"/>
          <w:szCs w:val="24"/>
        </w:rPr>
        <w:t xml:space="preserve"> being funded</w:t>
      </w:r>
      <w:r w:rsidR="009532F2">
        <w:rPr>
          <w:rFonts w:ascii="Times New Roman" w:hAnsi="Times New Roman" w:cs="Times New Roman"/>
          <w:sz w:val="24"/>
          <w:szCs w:val="24"/>
        </w:rPr>
        <w:t xml:space="preserve">. So, what we believe </w:t>
      </w:r>
      <w:r w:rsidR="00D552E3">
        <w:rPr>
          <w:rFonts w:ascii="Times New Roman" w:hAnsi="Times New Roman" w:cs="Times New Roman"/>
          <w:sz w:val="24"/>
          <w:szCs w:val="24"/>
        </w:rPr>
        <w:t xml:space="preserve">is </w:t>
      </w:r>
      <w:r w:rsidR="009532F2">
        <w:rPr>
          <w:rFonts w:ascii="Times New Roman" w:hAnsi="Times New Roman" w:cs="Times New Roman"/>
          <w:sz w:val="24"/>
          <w:szCs w:val="24"/>
        </w:rPr>
        <w:t>over time, which is why these charts mirror each other, 20 years ago, 30 years ago there was some type of formula set in place and an allocation was given to the schools. But then over time, as the state appropriations were either reduced or increased for schools it was just done proportionally. With the other schools declining in enrollment, as many of you know</w:t>
      </w:r>
      <w:r w:rsidR="00C13BD2">
        <w:rPr>
          <w:rFonts w:ascii="Times New Roman" w:hAnsi="Times New Roman" w:cs="Times New Roman"/>
          <w:sz w:val="24"/>
          <w:szCs w:val="24"/>
        </w:rPr>
        <w:t>,</w:t>
      </w:r>
      <w:r w:rsidR="009532F2">
        <w:rPr>
          <w:rFonts w:ascii="Times New Roman" w:hAnsi="Times New Roman" w:cs="Times New Roman"/>
          <w:sz w:val="24"/>
          <w:szCs w:val="24"/>
        </w:rPr>
        <w:t xml:space="preserve"> our sister schools have had serious declines in enrollments, but ISU has not. There wasn’t any kind of recognition for ISU continuing to provide the level of support. So, those institutions continue to receive their same proportion and we’re just serving </w:t>
      </w:r>
      <w:r w:rsidR="009532F2">
        <w:rPr>
          <w:rFonts w:ascii="Times New Roman" w:hAnsi="Times New Roman" w:cs="Times New Roman"/>
          <w:sz w:val="24"/>
          <w:szCs w:val="24"/>
        </w:rPr>
        <w:lastRenderedPageBreak/>
        <w:t>our students. We don’t have an explanation for it, but it’s certainly high on President Kinzy’s list. It’s been high on prior president’s list</w:t>
      </w:r>
      <w:r w:rsidR="00C13BD2">
        <w:rPr>
          <w:rFonts w:ascii="Times New Roman" w:hAnsi="Times New Roman" w:cs="Times New Roman"/>
          <w:sz w:val="24"/>
          <w:szCs w:val="24"/>
        </w:rPr>
        <w:t>.</w:t>
      </w:r>
      <w:r w:rsidR="009532F2">
        <w:rPr>
          <w:rFonts w:ascii="Times New Roman" w:hAnsi="Times New Roman" w:cs="Times New Roman"/>
          <w:sz w:val="24"/>
          <w:szCs w:val="24"/>
        </w:rPr>
        <w:t xml:space="preserve"> </w:t>
      </w:r>
      <w:r w:rsidR="00C13BD2">
        <w:rPr>
          <w:rFonts w:ascii="Times New Roman" w:hAnsi="Times New Roman" w:cs="Times New Roman"/>
          <w:sz w:val="24"/>
          <w:szCs w:val="24"/>
        </w:rPr>
        <w:t>I</w:t>
      </w:r>
      <w:r w:rsidR="009532F2">
        <w:rPr>
          <w:rFonts w:ascii="Times New Roman" w:hAnsi="Times New Roman" w:cs="Times New Roman"/>
          <w:sz w:val="24"/>
          <w:szCs w:val="24"/>
        </w:rPr>
        <w:t xml:space="preserve">t’s certainly high on mine and everyone else’s </w:t>
      </w:r>
      <w:r w:rsidR="00C13BD2">
        <w:rPr>
          <w:rFonts w:ascii="Times New Roman" w:hAnsi="Times New Roman" w:cs="Times New Roman"/>
          <w:sz w:val="24"/>
          <w:szCs w:val="24"/>
        </w:rPr>
        <w:t xml:space="preserve">list </w:t>
      </w:r>
      <w:r w:rsidR="009532F2">
        <w:rPr>
          <w:rFonts w:ascii="Times New Roman" w:hAnsi="Times New Roman" w:cs="Times New Roman"/>
          <w:sz w:val="24"/>
          <w:szCs w:val="24"/>
        </w:rPr>
        <w:t xml:space="preserve">trying to see if we can get some type of either new formula or special appropriation added to ours to bring us up to a more equitable level. </w:t>
      </w:r>
    </w:p>
    <w:p w14:paraId="66822C09" w14:textId="77777777" w:rsidR="009532F2" w:rsidRDefault="009532F2" w:rsidP="00FF0223">
      <w:pPr>
        <w:autoSpaceDE w:val="0"/>
        <w:autoSpaceDN w:val="0"/>
        <w:adjustRightInd w:val="0"/>
        <w:spacing w:after="0" w:line="240" w:lineRule="auto"/>
        <w:rPr>
          <w:rFonts w:ascii="Times New Roman" w:hAnsi="Times New Roman" w:cs="Times New Roman"/>
          <w:sz w:val="24"/>
          <w:szCs w:val="24"/>
        </w:rPr>
      </w:pPr>
    </w:p>
    <w:p w14:paraId="57A80E6E" w14:textId="77777777" w:rsidR="009532F2" w:rsidRDefault="009532F2"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Otto: Thank you so much. I really appreciate you bringing that forward. </w:t>
      </w:r>
    </w:p>
    <w:p w14:paraId="25A395B1" w14:textId="77777777" w:rsidR="009532F2" w:rsidRDefault="009532F2" w:rsidP="00FF0223">
      <w:pPr>
        <w:autoSpaceDE w:val="0"/>
        <w:autoSpaceDN w:val="0"/>
        <w:adjustRightInd w:val="0"/>
        <w:spacing w:after="0" w:line="240" w:lineRule="auto"/>
        <w:rPr>
          <w:rFonts w:ascii="Times New Roman" w:hAnsi="Times New Roman" w:cs="Times New Roman"/>
          <w:sz w:val="24"/>
          <w:szCs w:val="24"/>
        </w:rPr>
      </w:pPr>
    </w:p>
    <w:p w14:paraId="7AC39816" w14:textId="4DF7AEA9" w:rsidR="00B623C9" w:rsidRDefault="009532F2"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Blum: It might be interesting some time to see these numbers with inflation. Because $70 million, that’s actually a decrease every year. So, I think it would be interesting for the Senate at some point to actually </w:t>
      </w:r>
      <w:r w:rsidR="00C13BD2">
        <w:rPr>
          <w:rFonts w:ascii="Times New Roman" w:hAnsi="Times New Roman" w:cs="Times New Roman"/>
          <w:sz w:val="24"/>
          <w:szCs w:val="24"/>
        </w:rPr>
        <w:t>see</w:t>
      </w:r>
      <w:r>
        <w:rPr>
          <w:rFonts w:ascii="Times New Roman" w:hAnsi="Times New Roman" w:cs="Times New Roman"/>
          <w:sz w:val="24"/>
          <w:szCs w:val="24"/>
        </w:rPr>
        <w:t xml:space="preserve"> those numbers adjusted for inflation</w:t>
      </w:r>
      <w:r w:rsidR="00B623C9">
        <w:rPr>
          <w:rFonts w:ascii="Times New Roman" w:hAnsi="Times New Roman" w:cs="Times New Roman"/>
          <w:sz w:val="24"/>
          <w:szCs w:val="24"/>
        </w:rPr>
        <w:t xml:space="preserve">. You pointed that out in your comments that that would make those cuts even more dramatic. </w:t>
      </w:r>
    </w:p>
    <w:p w14:paraId="0BED3C8A"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p>
    <w:p w14:paraId="55368938"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Stephens: Good point. Thank you. </w:t>
      </w:r>
    </w:p>
    <w:p w14:paraId="7DE711DC"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p>
    <w:p w14:paraId="37DDFD19"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Motion by Senator Smudde, on behalf of the Administrative Affairs and Budget Committee, to endorse the Operating and Capital Appropriation Request to the State of Illinois. The motion was unanimously approved. </w:t>
      </w:r>
    </w:p>
    <w:p w14:paraId="21C140AD"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p>
    <w:p w14:paraId="0DDAF9CD" w14:textId="77777777" w:rsidR="00B623C9" w:rsidRPr="002559B7" w:rsidRDefault="00B623C9" w:rsidP="00B623C9">
      <w:pPr>
        <w:tabs>
          <w:tab w:val="left" w:pos="54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0"/>
        </w:rPr>
        <w:t>Chairperson's Remarks</w:t>
      </w:r>
    </w:p>
    <w:p w14:paraId="28647FDD" w14:textId="12EF84DD" w:rsidR="00B623C9" w:rsidRDefault="00B623C9"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Senator Horst: I first want to thank the School of Music. Due to the power outage, I was running around at 2:30 p.m. this afternoon trying to reschedul</w:t>
      </w:r>
      <w:r w:rsidR="00F6097B">
        <w:rPr>
          <w:rFonts w:ascii="Times New Roman" w:hAnsi="Times New Roman" w:cs="Times New Roman"/>
          <w:sz w:val="24"/>
          <w:szCs w:val="24"/>
        </w:rPr>
        <w:t>e</w:t>
      </w:r>
      <w:r>
        <w:rPr>
          <w:rFonts w:ascii="Times New Roman" w:hAnsi="Times New Roman" w:cs="Times New Roman"/>
          <w:sz w:val="24"/>
          <w:szCs w:val="24"/>
        </w:rPr>
        <w:t xml:space="preserve"> room</w:t>
      </w:r>
      <w:r w:rsidR="00F6097B">
        <w:rPr>
          <w:rFonts w:ascii="Times New Roman" w:hAnsi="Times New Roman" w:cs="Times New Roman"/>
          <w:sz w:val="24"/>
          <w:szCs w:val="24"/>
        </w:rPr>
        <w:t>s</w:t>
      </w:r>
      <w:r>
        <w:rPr>
          <w:rFonts w:ascii="Times New Roman" w:hAnsi="Times New Roman" w:cs="Times New Roman"/>
          <w:sz w:val="24"/>
          <w:szCs w:val="24"/>
        </w:rPr>
        <w:t xml:space="preserve"> and use the School of Music facilities to house the Senate meeting</w:t>
      </w:r>
      <w:r w:rsidR="00F6097B">
        <w:rPr>
          <w:rFonts w:ascii="Times New Roman" w:hAnsi="Times New Roman" w:cs="Times New Roman"/>
          <w:sz w:val="24"/>
          <w:szCs w:val="24"/>
        </w:rPr>
        <w:t>s</w:t>
      </w:r>
      <w:r>
        <w:rPr>
          <w:rFonts w:ascii="Times New Roman" w:hAnsi="Times New Roman" w:cs="Times New Roman"/>
          <w:sz w:val="24"/>
          <w:szCs w:val="24"/>
        </w:rPr>
        <w:t>. It didn’t happen due to the power being restored in the Bone</w:t>
      </w:r>
      <w:r w:rsidR="00F6097B">
        <w:rPr>
          <w:rFonts w:ascii="Times New Roman" w:hAnsi="Times New Roman" w:cs="Times New Roman"/>
          <w:sz w:val="24"/>
          <w:szCs w:val="24"/>
        </w:rPr>
        <w:t>,</w:t>
      </w:r>
      <w:r>
        <w:rPr>
          <w:rFonts w:ascii="Times New Roman" w:hAnsi="Times New Roman" w:cs="Times New Roman"/>
          <w:sz w:val="24"/>
          <w:szCs w:val="24"/>
        </w:rPr>
        <w:t xml:space="preserve"> but nonetheless they were quite welcoming. They really wanted to have the </w:t>
      </w:r>
      <w:r w:rsidR="00F6097B">
        <w:rPr>
          <w:rFonts w:ascii="Times New Roman" w:hAnsi="Times New Roman" w:cs="Times New Roman"/>
          <w:sz w:val="24"/>
          <w:szCs w:val="24"/>
        </w:rPr>
        <w:t>Senate</w:t>
      </w:r>
      <w:r>
        <w:rPr>
          <w:rFonts w:ascii="Times New Roman" w:hAnsi="Times New Roman" w:cs="Times New Roman"/>
          <w:sz w:val="24"/>
          <w:szCs w:val="24"/>
        </w:rPr>
        <w:t xml:space="preserve"> meeting at Centennial East, so you could use the facilities and the bathrooms and see what we were talking about with the capital funding request. But nonetheless, it didn’t go through. I really appreciate all the help they did, especially Senator Palmer</w:t>
      </w:r>
      <w:r w:rsidR="00BA0910">
        <w:rPr>
          <w:rFonts w:ascii="Times New Roman" w:hAnsi="Times New Roman" w:cs="Times New Roman"/>
          <w:sz w:val="24"/>
          <w:szCs w:val="24"/>
        </w:rPr>
        <w:t>, who</w:t>
      </w:r>
      <w:r>
        <w:rPr>
          <w:rFonts w:ascii="Times New Roman" w:hAnsi="Times New Roman" w:cs="Times New Roman"/>
          <w:sz w:val="24"/>
          <w:szCs w:val="24"/>
        </w:rPr>
        <w:t xml:space="preserve"> got involved because we have direct connections over there. </w:t>
      </w:r>
    </w:p>
    <w:p w14:paraId="0AAE917B" w14:textId="77777777" w:rsidR="00B623C9" w:rsidRDefault="00B623C9" w:rsidP="00FF0223">
      <w:pPr>
        <w:autoSpaceDE w:val="0"/>
        <w:autoSpaceDN w:val="0"/>
        <w:adjustRightInd w:val="0"/>
        <w:spacing w:after="0" w:line="240" w:lineRule="auto"/>
        <w:rPr>
          <w:rFonts w:ascii="Times New Roman" w:hAnsi="Times New Roman" w:cs="Times New Roman"/>
          <w:sz w:val="24"/>
          <w:szCs w:val="24"/>
        </w:rPr>
      </w:pPr>
    </w:p>
    <w:p w14:paraId="7422810F" w14:textId="7A4340EA" w:rsidR="00B623C9" w:rsidRDefault="00B623C9" w:rsidP="00B623C9">
      <w:pPr>
        <w:autoSpaceDE w:val="0"/>
        <w:autoSpaceDN w:val="0"/>
        <w:adjustRightInd w:val="0"/>
        <w:spacing w:after="0" w:line="240" w:lineRule="auto"/>
        <w:rPr>
          <w:rFonts w:ascii="Times New Roman" w:hAnsi="Times New Roman" w:cs="Times New Roman"/>
          <w:sz w:val="24"/>
          <w:szCs w:val="24"/>
        </w:rPr>
      </w:pPr>
      <w:r w:rsidRPr="00B623C9">
        <w:rPr>
          <w:rFonts w:ascii="Times New Roman" w:hAnsi="Times New Roman" w:cs="Times New Roman"/>
          <w:sz w:val="24"/>
          <w:szCs w:val="24"/>
        </w:rPr>
        <w:t>I want to thank the Administrative Affairs and Budget Committee and the Planning and Finance Committee for their more detailed review of the Operating and Capital Funding Request that we just endorsed this evening.  The Academic Senate’s charge in the ISU constitution states that we shall “participate in the formulation of capital and operating requests to be submitted to the Board of Trustees.”  Although we are not the expert voice in budget matters as we are in curricular and other academic area policy matters, it is important to note that the administration seeks our participation in reviewing the budget, and we appreciate that.</w:t>
      </w:r>
    </w:p>
    <w:p w14:paraId="26871F0A" w14:textId="77777777" w:rsidR="00B623C9" w:rsidRDefault="00B623C9" w:rsidP="00B623C9">
      <w:pPr>
        <w:autoSpaceDE w:val="0"/>
        <w:autoSpaceDN w:val="0"/>
        <w:adjustRightInd w:val="0"/>
        <w:spacing w:after="0" w:line="240" w:lineRule="auto"/>
        <w:rPr>
          <w:rFonts w:ascii="Times New Roman" w:hAnsi="Times New Roman" w:cs="Times New Roman"/>
          <w:sz w:val="24"/>
          <w:szCs w:val="24"/>
        </w:rPr>
      </w:pPr>
    </w:p>
    <w:p w14:paraId="424FABDD" w14:textId="6157572D" w:rsidR="00B623C9" w:rsidRPr="00B623C9" w:rsidRDefault="00B623C9" w:rsidP="00B623C9">
      <w:pPr>
        <w:autoSpaceDE w:val="0"/>
        <w:autoSpaceDN w:val="0"/>
        <w:adjustRightInd w:val="0"/>
        <w:spacing w:after="0" w:line="240" w:lineRule="auto"/>
        <w:rPr>
          <w:rFonts w:ascii="Times New Roman" w:hAnsi="Times New Roman" w:cs="Times New Roman"/>
          <w:sz w:val="24"/>
          <w:szCs w:val="24"/>
        </w:rPr>
      </w:pPr>
      <w:r w:rsidRPr="00B623C9">
        <w:rPr>
          <w:rFonts w:ascii="Times New Roman" w:hAnsi="Times New Roman" w:cs="Times New Roman"/>
          <w:sz w:val="24"/>
          <w:szCs w:val="24"/>
        </w:rPr>
        <w:t>This evening we have an advisory item on Title IX procedure updates coming from the Office of Equal Opportunity and Access.  Although policies 1.2.2 and 1.2.3 are not on this list of policies that require Academic Senate review, we appreciate Director Lange’s effort in reaching out to the Academic Senate to keep us informed</w:t>
      </w:r>
      <w:r>
        <w:rPr>
          <w:rFonts w:ascii="Times New Roman" w:hAnsi="Times New Roman" w:cs="Times New Roman"/>
          <w:sz w:val="24"/>
          <w:szCs w:val="24"/>
        </w:rPr>
        <w:t xml:space="preserve"> of those updates</w:t>
      </w:r>
      <w:r w:rsidRPr="00B623C9">
        <w:rPr>
          <w:rFonts w:ascii="Times New Roman" w:hAnsi="Times New Roman" w:cs="Times New Roman"/>
          <w:sz w:val="24"/>
          <w:szCs w:val="24"/>
        </w:rPr>
        <w:t>.</w:t>
      </w:r>
    </w:p>
    <w:p w14:paraId="011E3989" w14:textId="2F47FF4E" w:rsidR="00B623C9" w:rsidRDefault="00B623C9" w:rsidP="00B623C9">
      <w:pPr>
        <w:autoSpaceDE w:val="0"/>
        <w:autoSpaceDN w:val="0"/>
        <w:adjustRightInd w:val="0"/>
        <w:spacing w:after="0" w:line="240" w:lineRule="auto"/>
        <w:rPr>
          <w:rFonts w:ascii="Times New Roman" w:hAnsi="Times New Roman" w:cs="Times New Roman"/>
          <w:sz w:val="24"/>
          <w:szCs w:val="24"/>
        </w:rPr>
      </w:pPr>
    </w:p>
    <w:p w14:paraId="1B07D45B" w14:textId="66FB5DF4" w:rsidR="00B623C9" w:rsidRPr="00B623C9" w:rsidRDefault="00B623C9" w:rsidP="00B623C9">
      <w:pPr>
        <w:autoSpaceDE w:val="0"/>
        <w:autoSpaceDN w:val="0"/>
        <w:adjustRightInd w:val="0"/>
        <w:spacing w:after="0" w:line="240" w:lineRule="auto"/>
        <w:rPr>
          <w:rFonts w:ascii="Times New Roman" w:hAnsi="Times New Roman" w:cs="Times New Roman"/>
          <w:sz w:val="24"/>
          <w:szCs w:val="24"/>
        </w:rPr>
      </w:pPr>
      <w:r w:rsidRPr="00B623C9">
        <w:rPr>
          <w:rFonts w:ascii="Times New Roman" w:hAnsi="Times New Roman" w:cs="Times New Roman"/>
          <w:sz w:val="24"/>
          <w:szCs w:val="24"/>
        </w:rPr>
        <w:t xml:space="preserve">After some short action items and committee reports, we have </w:t>
      </w:r>
      <w:r>
        <w:rPr>
          <w:rFonts w:ascii="Times New Roman" w:hAnsi="Times New Roman" w:cs="Times New Roman"/>
          <w:sz w:val="24"/>
          <w:szCs w:val="24"/>
        </w:rPr>
        <w:t>C</w:t>
      </w:r>
      <w:r w:rsidRPr="00B623C9">
        <w:rPr>
          <w:rFonts w:ascii="Times New Roman" w:hAnsi="Times New Roman" w:cs="Times New Roman"/>
          <w:sz w:val="24"/>
          <w:szCs w:val="24"/>
        </w:rPr>
        <w:t xml:space="preserve">ommunications.  This is a time where </w:t>
      </w:r>
      <w:r>
        <w:rPr>
          <w:rFonts w:ascii="Times New Roman" w:hAnsi="Times New Roman" w:cs="Times New Roman"/>
          <w:sz w:val="24"/>
          <w:szCs w:val="24"/>
        </w:rPr>
        <w:t>s</w:t>
      </w:r>
      <w:r w:rsidRPr="00B623C9">
        <w:rPr>
          <w:rFonts w:ascii="Times New Roman" w:hAnsi="Times New Roman" w:cs="Times New Roman"/>
          <w:sz w:val="24"/>
          <w:szCs w:val="24"/>
        </w:rPr>
        <w:t xml:space="preserve">enators may inform the body about recent events, items of note, or items coming up in the future.  It is also appropriate for </w:t>
      </w:r>
      <w:r>
        <w:rPr>
          <w:rFonts w:ascii="Times New Roman" w:hAnsi="Times New Roman" w:cs="Times New Roman"/>
          <w:sz w:val="24"/>
          <w:szCs w:val="24"/>
        </w:rPr>
        <w:t>s</w:t>
      </w:r>
      <w:r w:rsidRPr="00B623C9">
        <w:rPr>
          <w:rFonts w:ascii="Times New Roman" w:hAnsi="Times New Roman" w:cs="Times New Roman"/>
          <w:sz w:val="24"/>
          <w:szCs w:val="24"/>
        </w:rPr>
        <w:t xml:space="preserve">enators to present what we call “Sense of the Senate Resolutions” during this part of the meeting.  These are formal statements passed by the Senate.  These statements do not have to go through a committee ahead of time (although it is a good idea </w:t>
      </w:r>
      <w:r w:rsidRPr="00B623C9">
        <w:rPr>
          <w:rFonts w:ascii="Times New Roman" w:hAnsi="Times New Roman" w:cs="Times New Roman"/>
          <w:sz w:val="24"/>
          <w:szCs w:val="24"/>
        </w:rPr>
        <w:lastRenderedPageBreak/>
        <w:t xml:space="preserve">to share your ideas and written statements with a wide variety of your fellow senators ahead of time).  We did one last year, for instance, that condemned the violent insurrection on the U.S. capitol.  These resolutions are distributed on our Academic Senate website and may be distributed to a wider audience if desired by the body. </w:t>
      </w:r>
    </w:p>
    <w:p w14:paraId="781A1771" w14:textId="77777777" w:rsidR="00B623C9" w:rsidRPr="00B623C9" w:rsidRDefault="00B623C9" w:rsidP="00B623C9">
      <w:pPr>
        <w:autoSpaceDE w:val="0"/>
        <w:autoSpaceDN w:val="0"/>
        <w:adjustRightInd w:val="0"/>
        <w:spacing w:after="0" w:line="240" w:lineRule="auto"/>
        <w:rPr>
          <w:rFonts w:ascii="Times New Roman" w:hAnsi="Times New Roman" w:cs="Times New Roman"/>
          <w:sz w:val="24"/>
          <w:szCs w:val="24"/>
        </w:rPr>
      </w:pPr>
    </w:p>
    <w:p w14:paraId="5CF57460" w14:textId="7777777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t>I recently came across a powerful Sense of the Senate Resolution that was passed on May 5, 1970 that I wish to share an excerpt with you:</w:t>
      </w:r>
    </w:p>
    <w:p w14:paraId="4F7E62E3" w14:textId="7777777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p>
    <w:p w14:paraId="3EA47A67" w14:textId="194507A7" w:rsid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t>“The University deplores the incident at Kent State University at which innocent students were killed, apparently in the course of expressing their legal and peaceful concern for new and unexamined developments in our foreign policy.  Various means have been used on the Illinois State University campus to give effect to intense student and faculty concern over issues of such importance.  The loss of innocent lives, black or white, student or non-student, symbolizes the risk run by free men in a society too often dominated by violence.  To witness their support of the basic right of freedom of expression, students and faculty across the land are searching for means of response which reflect the depth of their concern.  If, during the next week, this search leads them to a priority which places class attendance below that of other forms of peaceful activity, it is the sense of the Senate that their decisions will be respected by students, faculty, and administrators alike….</w:t>
      </w:r>
      <w:r>
        <w:rPr>
          <w:rFonts w:ascii="Times New Roman" w:hAnsi="Times New Roman" w:cs="Times New Roman"/>
          <w:sz w:val="24"/>
          <w:szCs w:val="24"/>
        </w:rPr>
        <w:t xml:space="preserve"> </w:t>
      </w:r>
      <w:r w:rsidRPr="009D5773">
        <w:rPr>
          <w:rFonts w:ascii="Times New Roman" w:hAnsi="Times New Roman" w:cs="Times New Roman"/>
          <w:sz w:val="24"/>
          <w:szCs w:val="24"/>
        </w:rPr>
        <w:t xml:space="preserve">Adopted by the Academic Senate, in session, May 5, 1970.” After the Kent State Massacre on May 4, 1970. </w:t>
      </w:r>
    </w:p>
    <w:p w14:paraId="08435FD2" w14:textId="1BBFC013" w:rsidR="009D5773" w:rsidRDefault="009D5773" w:rsidP="009D5773">
      <w:pPr>
        <w:autoSpaceDE w:val="0"/>
        <w:autoSpaceDN w:val="0"/>
        <w:adjustRightInd w:val="0"/>
        <w:spacing w:after="0" w:line="240" w:lineRule="auto"/>
        <w:rPr>
          <w:rFonts w:ascii="Times New Roman" w:hAnsi="Times New Roman" w:cs="Times New Roman"/>
          <w:sz w:val="24"/>
          <w:szCs w:val="24"/>
        </w:rPr>
      </w:pPr>
    </w:p>
    <w:p w14:paraId="26386901" w14:textId="7F61CE5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I thought that was a very powerful statement made after the Kent State massacre, and if you don’t know about that you can talk to somebody with some grey hair and they can tell you about that. So, that’s the kind of thing that we can do with the Sense of the Senate Resolution. There is some discussion about some AAUP resolutions that people might want to consider as well. </w:t>
      </w:r>
    </w:p>
    <w:p w14:paraId="59FFCB9C" w14:textId="19D161EA" w:rsidR="00862CBC" w:rsidRDefault="00862CBC" w:rsidP="00FF0223">
      <w:pPr>
        <w:autoSpaceDE w:val="0"/>
        <w:autoSpaceDN w:val="0"/>
        <w:adjustRightInd w:val="0"/>
        <w:spacing w:after="0" w:line="240" w:lineRule="auto"/>
        <w:rPr>
          <w:rFonts w:ascii="Times New Roman" w:hAnsi="Times New Roman" w:cs="Times New Roman"/>
          <w:sz w:val="24"/>
          <w:szCs w:val="24"/>
        </w:rPr>
      </w:pPr>
    </w:p>
    <w:p w14:paraId="7792BF2B" w14:textId="69B7A24F"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t>I do want to remind the Faculty Caucus that we have another meeting tonight after the full Senate.  We must review several documents before they go to the Board of Trustees on October 15</w:t>
      </w:r>
      <w:r w:rsidRPr="009D5773">
        <w:rPr>
          <w:rFonts w:ascii="Times New Roman" w:hAnsi="Times New Roman" w:cs="Times New Roman"/>
          <w:sz w:val="24"/>
          <w:szCs w:val="24"/>
          <w:vertAlign w:val="superscript"/>
        </w:rPr>
        <w:t>th</w:t>
      </w:r>
      <w:r w:rsidRPr="009D5773">
        <w:rPr>
          <w:rFonts w:ascii="Times New Roman" w:hAnsi="Times New Roman" w:cs="Times New Roman"/>
          <w:sz w:val="24"/>
          <w:szCs w:val="24"/>
        </w:rPr>
        <w:t xml:space="preserve">.  </w:t>
      </w:r>
      <w:r w:rsidRPr="009D5773">
        <w:rPr>
          <w:rFonts w:ascii="Times New Roman" w:hAnsi="Times New Roman" w:cs="Times New Roman"/>
          <w:b/>
          <w:bCs/>
          <w:sz w:val="24"/>
          <w:szCs w:val="24"/>
        </w:rPr>
        <w:t>Also, again, I want to remind the faculty that we will have a special 2 hour meeting on October 13</w:t>
      </w:r>
      <w:r w:rsidRPr="009D5773">
        <w:rPr>
          <w:rFonts w:ascii="Times New Roman" w:hAnsi="Times New Roman" w:cs="Times New Roman"/>
          <w:b/>
          <w:bCs/>
          <w:sz w:val="24"/>
          <w:szCs w:val="24"/>
          <w:vertAlign w:val="superscript"/>
        </w:rPr>
        <w:t>th</w:t>
      </w:r>
      <w:r w:rsidRPr="009D5773">
        <w:rPr>
          <w:rFonts w:ascii="Times New Roman" w:hAnsi="Times New Roman" w:cs="Times New Roman"/>
          <w:b/>
          <w:bCs/>
          <w:sz w:val="24"/>
          <w:szCs w:val="24"/>
        </w:rPr>
        <w:t xml:space="preserve"> from 6-8 pm in the Circus Room to begin the ASPT review process.</w:t>
      </w:r>
      <w:r w:rsidRPr="009D5773">
        <w:rPr>
          <w:rFonts w:ascii="Times New Roman" w:hAnsi="Times New Roman" w:cs="Times New Roman"/>
          <w:sz w:val="24"/>
          <w:szCs w:val="24"/>
        </w:rPr>
        <w:t xml:space="preserve">  I have promised senators from the </w:t>
      </w:r>
      <w:r>
        <w:rPr>
          <w:rFonts w:ascii="Times New Roman" w:hAnsi="Times New Roman" w:cs="Times New Roman"/>
          <w:sz w:val="24"/>
          <w:szCs w:val="24"/>
        </w:rPr>
        <w:t>F</w:t>
      </w:r>
      <w:r w:rsidRPr="009D5773">
        <w:rPr>
          <w:rFonts w:ascii="Times New Roman" w:hAnsi="Times New Roman" w:cs="Times New Roman"/>
          <w:sz w:val="24"/>
          <w:szCs w:val="24"/>
        </w:rPr>
        <w:t xml:space="preserve">aculty </w:t>
      </w:r>
      <w:r>
        <w:rPr>
          <w:rFonts w:ascii="Times New Roman" w:hAnsi="Times New Roman" w:cs="Times New Roman"/>
          <w:sz w:val="24"/>
          <w:szCs w:val="24"/>
        </w:rPr>
        <w:t>C</w:t>
      </w:r>
      <w:r w:rsidRPr="009D5773">
        <w:rPr>
          <w:rFonts w:ascii="Times New Roman" w:hAnsi="Times New Roman" w:cs="Times New Roman"/>
          <w:sz w:val="24"/>
          <w:szCs w:val="24"/>
        </w:rPr>
        <w:t xml:space="preserve">aucus </w:t>
      </w:r>
      <w:r>
        <w:rPr>
          <w:rFonts w:ascii="Times New Roman" w:hAnsi="Times New Roman" w:cs="Times New Roman"/>
          <w:sz w:val="24"/>
          <w:szCs w:val="24"/>
        </w:rPr>
        <w:t>E</w:t>
      </w:r>
      <w:r w:rsidRPr="009D5773">
        <w:rPr>
          <w:rFonts w:ascii="Times New Roman" w:hAnsi="Times New Roman" w:cs="Times New Roman"/>
          <w:sz w:val="24"/>
          <w:szCs w:val="24"/>
        </w:rPr>
        <w:t xml:space="preserve">xec that we will not go past 2 hours.  I believe the entire URC will be joining us.  You will receive a draft from the URC by the end of this week.  I have also put together a memo explaining how the ASPT review process typically works.  This will be included in your packet of materials as well.  </w:t>
      </w:r>
    </w:p>
    <w:p w14:paraId="28B3D7D6" w14:textId="166BE40B"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5224567F" w14:textId="3431BA19"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t xml:space="preserve">I want to say a bit about distribution of </w:t>
      </w:r>
      <w:r w:rsidR="00F6097B">
        <w:rPr>
          <w:rFonts w:ascii="Times New Roman" w:hAnsi="Times New Roman" w:cs="Times New Roman"/>
          <w:sz w:val="24"/>
          <w:szCs w:val="24"/>
        </w:rPr>
        <w:t>S</w:t>
      </w:r>
      <w:r w:rsidRPr="009D5773">
        <w:rPr>
          <w:rFonts w:ascii="Times New Roman" w:hAnsi="Times New Roman" w:cs="Times New Roman"/>
          <w:sz w:val="24"/>
          <w:szCs w:val="24"/>
        </w:rPr>
        <w:t xml:space="preserve">enate items.  As per the Academic Senate Bylaws, </w:t>
      </w:r>
      <w:r>
        <w:rPr>
          <w:rFonts w:ascii="Times New Roman" w:hAnsi="Times New Roman" w:cs="Times New Roman"/>
          <w:sz w:val="24"/>
          <w:szCs w:val="24"/>
        </w:rPr>
        <w:t>A</w:t>
      </w:r>
      <w:r w:rsidRPr="009D5773">
        <w:rPr>
          <w:rFonts w:ascii="Times New Roman" w:hAnsi="Times New Roman" w:cs="Times New Roman"/>
          <w:sz w:val="24"/>
          <w:szCs w:val="24"/>
        </w:rPr>
        <w:t xml:space="preserve">rticle V, senators “are </w:t>
      </w:r>
      <w:r w:rsidRPr="009D5773">
        <w:rPr>
          <w:rFonts w:ascii="Times New Roman" w:hAnsi="Times New Roman" w:cs="Times New Roman"/>
          <w:sz w:val="24"/>
          <w:szCs w:val="24"/>
          <w:u w:val="single"/>
        </w:rPr>
        <w:t>expected</w:t>
      </w:r>
      <w:r w:rsidRPr="009D5773">
        <w:rPr>
          <w:rFonts w:ascii="Times New Roman" w:hAnsi="Times New Roman" w:cs="Times New Roman"/>
          <w:sz w:val="24"/>
          <w:szCs w:val="24"/>
        </w:rPr>
        <w:t xml:space="preserve"> to communicate with their constituency and share items when appropriate.” The only exception to this is if we present a document in executive session.  The bylaws then state that you “should not share” this information from an executive session.  So, </w:t>
      </w:r>
      <w:r>
        <w:rPr>
          <w:rFonts w:ascii="Times New Roman" w:hAnsi="Times New Roman" w:cs="Times New Roman"/>
          <w:sz w:val="24"/>
          <w:szCs w:val="24"/>
        </w:rPr>
        <w:t>F</w:t>
      </w:r>
      <w:r w:rsidRPr="009D5773">
        <w:rPr>
          <w:rFonts w:ascii="Times New Roman" w:hAnsi="Times New Roman" w:cs="Times New Roman"/>
          <w:sz w:val="24"/>
          <w:szCs w:val="24"/>
        </w:rPr>
        <w:t xml:space="preserve">aculty </w:t>
      </w:r>
      <w:r>
        <w:rPr>
          <w:rFonts w:ascii="Times New Roman" w:hAnsi="Times New Roman" w:cs="Times New Roman"/>
          <w:sz w:val="24"/>
          <w:szCs w:val="24"/>
        </w:rPr>
        <w:t>C</w:t>
      </w:r>
      <w:r w:rsidRPr="009D5773">
        <w:rPr>
          <w:rFonts w:ascii="Times New Roman" w:hAnsi="Times New Roman" w:cs="Times New Roman"/>
          <w:sz w:val="24"/>
          <w:szCs w:val="24"/>
        </w:rPr>
        <w:t xml:space="preserve">aucus senators, feel free to distribute the ASPT material as you see fit when we send it out.  Also, all chairs and directors receive all senate items because of the position the Chairs’ Council holds on the </w:t>
      </w:r>
      <w:r>
        <w:rPr>
          <w:rFonts w:ascii="Times New Roman" w:hAnsi="Times New Roman" w:cs="Times New Roman"/>
          <w:sz w:val="24"/>
          <w:szCs w:val="24"/>
        </w:rPr>
        <w:t>F</w:t>
      </w:r>
      <w:r w:rsidRPr="009D5773">
        <w:rPr>
          <w:rFonts w:ascii="Times New Roman" w:hAnsi="Times New Roman" w:cs="Times New Roman"/>
          <w:sz w:val="24"/>
          <w:szCs w:val="24"/>
        </w:rPr>
        <w:t xml:space="preserve">aculty </w:t>
      </w:r>
      <w:r>
        <w:rPr>
          <w:rFonts w:ascii="Times New Roman" w:hAnsi="Times New Roman" w:cs="Times New Roman"/>
          <w:sz w:val="24"/>
          <w:szCs w:val="24"/>
        </w:rPr>
        <w:t>C</w:t>
      </w:r>
      <w:r w:rsidRPr="009D5773">
        <w:rPr>
          <w:rFonts w:ascii="Times New Roman" w:hAnsi="Times New Roman" w:cs="Times New Roman"/>
          <w:sz w:val="24"/>
          <w:szCs w:val="24"/>
        </w:rPr>
        <w:t xml:space="preserve">aucus and the </w:t>
      </w:r>
      <w:r>
        <w:rPr>
          <w:rFonts w:ascii="Times New Roman" w:hAnsi="Times New Roman" w:cs="Times New Roman"/>
          <w:sz w:val="24"/>
          <w:szCs w:val="24"/>
        </w:rPr>
        <w:t>S</w:t>
      </w:r>
      <w:r w:rsidRPr="009D5773">
        <w:rPr>
          <w:rFonts w:ascii="Times New Roman" w:hAnsi="Times New Roman" w:cs="Times New Roman"/>
          <w:sz w:val="24"/>
          <w:szCs w:val="24"/>
        </w:rPr>
        <w:t xml:space="preserve">enate; they may distribute </w:t>
      </w:r>
      <w:r>
        <w:rPr>
          <w:rFonts w:ascii="Times New Roman" w:hAnsi="Times New Roman" w:cs="Times New Roman"/>
          <w:sz w:val="24"/>
          <w:szCs w:val="24"/>
        </w:rPr>
        <w:t>S</w:t>
      </w:r>
      <w:r w:rsidRPr="009D5773">
        <w:rPr>
          <w:rFonts w:ascii="Times New Roman" w:hAnsi="Times New Roman" w:cs="Times New Roman"/>
          <w:sz w:val="24"/>
          <w:szCs w:val="24"/>
        </w:rPr>
        <w:t xml:space="preserve">enate items as needed as well. </w:t>
      </w:r>
    </w:p>
    <w:p w14:paraId="57171962" w14:textId="7777777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p>
    <w:p w14:paraId="2C3596E0" w14:textId="7117C5E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lastRenderedPageBreak/>
        <w:t xml:space="preserve">I want to remind the </w:t>
      </w:r>
      <w:r>
        <w:rPr>
          <w:rFonts w:ascii="Times New Roman" w:hAnsi="Times New Roman" w:cs="Times New Roman"/>
          <w:sz w:val="24"/>
          <w:szCs w:val="24"/>
        </w:rPr>
        <w:t>F</w:t>
      </w:r>
      <w:r w:rsidRPr="009D5773">
        <w:rPr>
          <w:rFonts w:ascii="Times New Roman" w:hAnsi="Times New Roman" w:cs="Times New Roman"/>
          <w:sz w:val="24"/>
          <w:szCs w:val="24"/>
        </w:rPr>
        <w:t xml:space="preserve">aculty </w:t>
      </w:r>
      <w:r>
        <w:rPr>
          <w:rFonts w:ascii="Times New Roman" w:hAnsi="Times New Roman" w:cs="Times New Roman"/>
          <w:sz w:val="24"/>
          <w:szCs w:val="24"/>
        </w:rPr>
        <w:t>C</w:t>
      </w:r>
      <w:r w:rsidRPr="009D5773">
        <w:rPr>
          <w:rFonts w:ascii="Times New Roman" w:hAnsi="Times New Roman" w:cs="Times New Roman"/>
          <w:sz w:val="24"/>
          <w:szCs w:val="24"/>
        </w:rPr>
        <w:t>aucus that the deadline for nominations or self-nominations for the ad hoc committee on NTT/TT ratios is October 13.  Faculty senators may volunteer for this committee.  It does look like it will be competitive election.</w:t>
      </w:r>
    </w:p>
    <w:p w14:paraId="1EE9D3C9" w14:textId="77777777"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p>
    <w:p w14:paraId="0B6E99A5" w14:textId="70680155" w:rsidR="009D5773" w:rsidRPr="009D5773" w:rsidRDefault="009D5773" w:rsidP="009D5773">
      <w:pPr>
        <w:autoSpaceDE w:val="0"/>
        <w:autoSpaceDN w:val="0"/>
        <w:adjustRightInd w:val="0"/>
        <w:spacing w:after="0" w:line="240" w:lineRule="auto"/>
        <w:rPr>
          <w:rFonts w:ascii="Times New Roman" w:hAnsi="Times New Roman" w:cs="Times New Roman"/>
          <w:sz w:val="24"/>
          <w:szCs w:val="24"/>
        </w:rPr>
      </w:pPr>
      <w:r w:rsidRPr="009D5773">
        <w:rPr>
          <w:rFonts w:ascii="Times New Roman" w:hAnsi="Times New Roman" w:cs="Times New Roman"/>
          <w:sz w:val="24"/>
          <w:szCs w:val="24"/>
        </w:rPr>
        <w:t>Finally, I do want to drop the hint to Provost Tarhule that Provosts in the past have provided coffee and treats for the Faculty Caucus when we stay late doing an ASPT review.  Maybe there is some sort of COVID restriction on that, but it would keep us happy for a little while. And what Provost wouldn’t want happy facult</w:t>
      </w:r>
      <w:r>
        <w:rPr>
          <w:rFonts w:ascii="Times New Roman" w:hAnsi="Times New Roman" w:cs="Times New Roman"/>
          <w:sz w:val="24"/>
          <w:szCs w:val="24"/>
        </w:rPr>
        <w:t>y.</w:t>
      </w:r>
    </w:p>
    <w:p w14:paraId="44182F6C" w14:textId="6B51E8A9"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7ABCDC8D" w14:textId="77777777" w:rsidR="00525AE1" w:rsidRPr="002559B7" w:rsidRDefault="00525AE1" w:rsidP="00525AE1">
      <w:pPr>
        <w:tabs>
          <w:tab w:val="left" w:pos="54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0"/>
        </w:rPr>
        <w:t>Student Body President's Remarks</w:t>
      </w:r>
    </w:p>
    <w:p w14:paraId="7C67F469" w14:textId="62268E52" w:rsidR="00525AE1" w:rsidRDefault="00525AE1"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Senator Villalobos: Thank you. And Provost Tarhule if you would like to provide the Student Government Associate with H</w:t>
      </w:r>
      <w:r w:rsidRPr="00525AE1">
        <w:rPr>
          <w:rFonts w:ascii="Times New Roman" w:hAnsi="Times New Roman" w:cs="Times New Roman"/>
          <w:sz w:val="24"/>
          <w:szCs w:val="24"/>
        </w:rPr>
        <w:t>aagen</w:t>
      </w:r>
      <w:r>
        <w:rPr>
          <w:rFonts w:ascii="Times New Roman" w:hAnsi="Times New Roman" w:cs="Times New Roman"/>
          <w:sz w:val="24"/>
          <w:szCs w:val="24"/>
        </w:rPr>
        <w:t xml:space="preserve"> D</w:t>
      </w:r>
      <w:r w:rsidRPr="00525AE1">
        <w:rPr>
          <w:rFonts w:ascii="Times New Roman" w:hAnsi="Times New Roman" w:cs="Times New Roman"/>
          <w:sz w:val="24"/>
          <w:szCs w:val="24"/>
        </w:rPr>
        <w:t>azs</w:t>
      </w:r>
      <w:r>
        <w:rPr>
          <w:rFonts w:ascii="Times New Roman" w:hAnsi="Times New Roman" w:cs="Times New Roman"/>
          <w:sz w:val="24"/>
          <w:szCs w:val="24"/>
        </w:rPr>
        <w:t xml:space="preserve"> as well, we certainly would not </w:t>
      </w:r>
      <w:r w:rsidR="00F6097B">
        <w:rPr>
          <w:rFonts w:ascii="Times New Roman" w:hAnsi="Times New Roman" w:cs="Times New Roman"/>
          <w:sz w:val="24"/>
          <w:szCs w:val="24"/>
        </w:rPr>
        <w:t>object</w:t>
      </w:r>
      <w:r>
        <w:rPr>
          <w:rFonts w:ascii="Times New Roman" w:hAnsi="Times New Roman" w:cs="Times New Roman"/>
          <w:sz w:val="24"/>
          <w:szCs w:val="24"/>
        </w:rPr>
        <w:t xml:space="preserve">. </w:t>
      </w:r>
    </w:p>
    <w:p w14:paraId="2E9A2615" w14:textId="77777777" w:rsidR="00525AE1" w:rsidRDefault="00525AE1" w:rsidP="00FF0223">
      <w:pPr>
        <w:autoSpaceDE w:val="0"/>
        <w:autoSpaceDN w:val="0"/>
        <w:adjustRightInd w:val="0"/>
        <w:spacing w:after="0" w:line="240" w:lineRule="auto"/>
        <w:rPr>
          <w:rFonts w:ascii="Times New Roman" w:hAnsi="Times New Roman" w:cs="Times New Roman"/>
          <w:sz w:val="24"/>
          <w:szCs w:val="24"/>
        </w:rPr>
      </w:pPr>
    </w:p>
    <w:p w14:paraId="76B63AA3" w14:textId="7C2ED161" w:rsidR="00525AE1" w:rsidRDefault="00525AE1"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 reminder to everyone, the memorial for Jelani Day will take place tomorrow at 6:00 p.m. in Redbird Arena. I hope you all will join me in attending this event to honor the memory of our fellow student. The Student Government Association will have a strong presence at the event. </w:t>
      </w:r>
    </w:p>
    <w:p w14:paraId="0AC8D209" w14:textId="77777777" w:rsidR="00525AE1" w:rsidRDefault="00525AE1" w:rsidP="00FF0223">
      <w:pPr>
        <w:autoSpaceDE w:val="0"/>
        <w:autoSpaceDN w:val="0"/>
        <w:adjustRightInd w:val="0"/>
        <w:spacing w:after="0" w:line="240" w:lineRule="auto"/>
        <w:rPr>
          <w:rFonts w:ascii="Times New Roman" w:hAnsi="Times New Roman" w:cs="Times New Roman"/>
          <w:sz w:val="24"/>
          <w:szCs w:val="24"/>
        </w:rPr>
      </w:pPr>
    </w:p>
    <w:p w14:paraId="79623BA6" w14:textId="0F3ABC01" w:rsidR="00525AE1" w:rsidRDefault="00525AE1"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Additionally, as we are in the mid-term season of the semester, I do request that all faculty remember that this is still an understandably difficult time for many students for a number of reasons. So, I just ask that that be kept in mind. </w:t>
      </w:r>
    </w:p>
    <w:p w14:paraId="6E28931C" w14:textId="77777777" w:rsidR="00525AE1" w:rsidRDefault="00525AE1" w:rsidP="00FF0223">
      <w:pPr>
        <w:autoSpaceDE w:val="0"/>
        <w:autoSpaceDN w:val="0"/>
        <w:adjustRightInd w:val="0"/>
        <w:spacing w:after="0" w:line="240" w:lineRule="auto"/>
        <w:rPr>
          <w:rFonts w:ascii="Times New Roman" w:hAnsi="Times New Roman" w:cs="Times New Roman"/>
          <w:sz w:val="24"/>
          <w:szCs w:val="24"/>
        </w:rPr>
      </w:pPr>
    </w:p>
    <w:p w14:paraId="4057935B" w14:textId="2D132F45" w:rsidR="00525AE1" w:rsidRDefault="00525AE1"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Just a few updates from Student Government Association. I’d like to thank the Student Government Senat</w:t>
      </w:r>
      <w:r w:rsidR="00F6097B">
        <w:rPr>
          <w:rFonts w:ascii="Times New Roman" w:hAnsi="Times New Roman" w:cs="Times New Roman"/>
          <w:sz w:val="24"/>
          <w:szCs w:val="24"/>
        </w:rPr>
        <w:t>e</w:t>
      </w:r>
      <w:r>
        <w:rPr>
          <w:rFonts w:ascii="Times New Roman" w:hAnsi="Times New Roman" w:cs="Times New Roman"/>
          <w:sz w:val="24"/>
          <w:szCs w:val="24"/>
        </w:rPr>
        <w:t xml:space="preserve"> for their confirmation of my nomination for another vacant position in the executive cabinet. </w:t>
      </w:r>
      <w:r w:rsidR="00BE730D">
        <w:rPr>
          <w:rFonts w:ascii="Times New Roman" w:hAnsi="Times New Roman" w:cs="Times New Roman"/>
          <w:sz w:val="24"/>
          <w:szCs w:val="24"/>
        </w:rPr>
        <w:t>Congratulation</w:t>
      </w:r>
      <w:r>
        <w:rPr>
          <w:rFonts w:ascii="Times New Roman" w:hAnsi="Times New Roman" w:cs="Times New Roman"/>
          <w:sz w:val="24"/>
          <w:szCs w:val="24"/>
        </w:rPr>
        <w:t xml:space="preserve"> </w:t>
      </w:r>
      <w:r w:rsidR="00BE730D">
        <w:rPr>
          <w:rFonts w:ascii="Times New Roman" w:hAnsi="Times New Roman" w:cs="Times New Roman"/>
          <w:sz w:val="24"/>
          <w:szCs w:val="24"/>
        </w:rPr>
        <w:t xml:space="preserve">goes out </w:t>
      </w:r>
      <w:r>
        <w:rPr>
          <w:rFonts w:ascii="Times New Roman" w:hAnsi="Times New Roman" w:cs="Times New Roman"/>
          <w:sz w:val="24"/>
          <w:szCs w:val="24"/>
        </w:rPr>
        <w:t>to Beck</w:t>
      </w:r>
      <w:r w:rsidR="00BE730D">
        <w:rPr>
          <w:rFonts w:ascii="Times New Roman" w:hAnsi="Times New Roman" w:cs="Times New Roman"/>
          <w:sz w:val="24"/>
          <w:szCs w:val="24"/>
        </w:rPr>
        <w:t xml:space="preserve"> </w:t>
      </w:r>
      <w:r w:rsidR="00934769">
        <w:rPr>
          <w:rFonts w:ascii="Times New Roman" w:hAnsi="Times New Roman" w:cs="Times New Roman"/>
          <w:sz w:val="24"/>
          <w:szCs w:val="24"/>
        </w:rPr>
        <w:t>Masi</w:t>
      </w:r>
      <w:r w:rsidR="00BE730D">
        <w:rPr>
          <w:rFonts w:ascii="Times New Roman" w:hAnsi="Times New Roman" w:cs="Times New Roman"/>
          <w:sz w:val="24"/>
          <w:szCs w:val="24"/>
        </w:rPr>
        <w:t xml:space="preserve"> </w:t>
      </w:r>
      <w:r w:rsidR="00F6097B">
        <w:rPr>
          <w:rFonts w:ascii="Times New Roman" w:hAnsi="Times New Roman" w:cs="Times New Roman"/>
          <w:sz w:val="24"/>
          <w:szCs w:val="24"/>
        </w:rPr>
        <w:t>our new</w:t>
      </w:r>
      <w:r w:rsidR="00BE730D">
        <w:rPr>
          <w:rFonts w:ascii="Times New Roman" w:hAnsi="Times New Roman" w:cs="Times New Roman"/>
          <w:sz w:val="24"/>
          <w:szCs w:val="24"/>
        </w:rPr>
        <w:t xml:space="preserve"> Secretary of College Affordability. We are actively working on filling our remaining vacancies. I’m pleased to report that as relates to senator and secretary </w:t>
      </w:r>
      <w:r w:rsidR="00934769">
        <w:rPr>
          <w:rFonts w:ascii="Times New Roman" w:hAnsi="Times New Roman" w:cs="Times New Roman"/>
          <w:sz w:val="24"/>
          <w:szCs w:val="24"/>
        </w:rPr>
        <w:t>positions</w:t>
      </w:r>
      <w:r w:rsidR="00BE730D">
        <w:rPr>
          <w:rFonts w:ascii="Times New Roman" w:hAnsi="Times New Roman" w:cs="Times New Roman"/>
          <w:sz w:val="24"/>
          <w:szCs w:val="24"/>
        </w:rPr>
        <w:t xml:space="preserve"> we are down to just our last couple of open spots. If anyone knows any students who are gifted in the realm of technology and seeking more leadership positions, please let them know that SGA is in a desperate need of an IT Secretary. We could use all the help we can get in getting that filled.</w:t>
      </w:r>
    </w:p>
    <w:p w14:paraId="48735A44" w14:textId="0C5AB9EC" w:rsidR="00BE730D" w:rsidRDefault="00BE730D" w:rsidP="00FF0223">
      <w:pPr>
        <w:autoSpaceDE w:val="0"/>
        <w:autoSpaceDN w:val="0"/>
        <w:adjustRightInd w:val="0"/>
        <w:spacing w:after="0" w:line="240" w:lineRule="auto"/>
        <w:rPr>
          <w:rFonts w:ascii="Times New Roman" w:hAnsi="Times New Roman" w:cs="Times New Roman"/>
          <w:sz w:val="24"/>
          <w:szCs w:val="24"/>
        </w:rPr>
      </w:pPr>
    </w:p>
    <w:p w14:paraId="0F9B56B3" w14:textId="199FEE37" w:rsidR="00BE730D" w:rsidRDefault="00BE730D"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our last General Assembly meeting, a resolution was passed that establishes and finances a civic engagement letter writing drive in which students will write to their elected representatives regarding legislation and issues that they’re passionate about. This is both at the state and federal levels. A resolution was also passed which charges the University to do their part in taking urgent and immediate action to address the climate crisis and enhance economic prosperity by making sound investment decisions and working to shift more of their focus to environmentally stable positions. SGA also will be participating in our campus veteran’s memorial clean up. That will take place this Saturday 1</w:t>
      </w:r>
      <w:r w:rsidR="00F6097B">
        <w:rPr>
          <w:rFonts w:ascii="Times New Roman" w:hAnsi="Times New Roman" w:cs="Times New Roman"/>
          <w:sz w:val="24"/>
          <w:szCs w:val="24"/>
        </w:rPr>
        <w:t>:00</w:t>
      </w:r>
      <w:r>
        <w:rPr>
          <w:rFonts w:ascii="Times New Roman" w:hAnsi="Times New Roman" w:cs="Times New Roman"/>
          <w:sz w:val="24"/>
          <w:szCs w:val="24"/>
        </w:rPr>
        <w:t xml:space="preserve">-2:00 p.m. on the Quad. I’m looking forward to that. </w:t>
      </w:r>
    </w:p>
    <w:p w14:paraId="4E0011F1" w14:textId="73BD2F7A" w:rsidR="00BE730D" w:rsidRDefault="00BE730D" w:rsidP="00FF0223">
      <w:pPr>
        <w:autoSpaceDE w:val="0"/>
        <w:autoSpaceDN w:val="0"/>
        <w:adjustRightInd w:val="0"/>
        <w:spacing w:after="0" w:line="240" w:lineRule="auto"/>
        <w:rPr>
          <w:rFonts w:ascii="Times New Roman" w:hAnsi="Times New Roman" w:cs="Times New Roman"/>
          <w:sz w:val="24"/>
          <w:szCs w:val="24"/>
        </w:rPr>
      </w:pPr>
    </w:p>
    <w:p w14:paraId="3BD34EDC" w14:textId="34FD14AA" w:rsidR="00BE730D" w:rsidRDefault="00BE730D"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Also, to wrap it up, Student Government Association is very pleased to announce that we will once again be holding the annual college democrats versus college republicans’ civic debate on October 26 from 7</w:t>
      </w:r>
      <w:r w:rsidR="00F6097B">
        <w:rPr>
          <w:rFonts w:ascii="Times New Roman" w:hAnsi="Times New Roman" w:cs="Times New Roman"/>
          <w:sz w:val="24"/>
          <w:szCs w:val="24"/>
        </w:rPr>
        <w:t>:00</w:t>
      </w:r>
      <w:r>
        <w:rPr>
          <w:rFonts w:ascii="Times New Roman" w:hAnsi="Times New Roman" w:cs="Times New Roman"/>
          <w:sz w:val="24"/>
          <w:szCs w:val="24"/>
        </w:rPr>
        <w:t>-8:30 p.m. in the Brown Ballroom. SGA, we</w:t>
      </w:r>
      <w:r w:rsidR="00FB5ED9">
        <w:rPr>
          <w:rFonts w:ascii="Times New Roman" w:hAnsi="Times New Roman" w:cs="Times New Roman"/>
          <w:sz w:val="24"/>
          <w:szCs w:val="24"/>
        </w:rPr>
        <w:t xml:space="preserve">, </w:t>
      </w:r>
      <w:r>
        <w:rPr>
          <w:rFonts w:ascii="Times New Roman" w:hAnsi="Times New Roman" w:cs="Times New Roman"/>
          <w:sz w:val="24"/>
          <w:szCs w:val="24"/>
        </w:rPr>
        <w:t>of course</w:t>
      </w:r>
      <w:r w:rsidR="00FB5ED9">
        <w:rPr>
          <w:rFonts w:ascii="Times New Roman" w:hAnsi="Times New Roman" w:cs="Times New Roman"/>
          <w:sz w:val="24"/>
          <w:szCs w:val="24"/>
        </w:rPr>
        <w:t>,</w:t>
      </w:r>
      <w:r>
        <w:rPr>
          <w:rFonts w:ascii="Times New Roman" w:hAnsi="Times New Roman" w:cs="Times New Roman"/>
          <w:sz w:val="24"/>
          <w:szCs w:val="24"/>
        </w:rPr>
        <w:t xml:space="preserve"> remain committed to fostering a civically engaged campus community</w:t>
      </w:r>
      <w:r w:rsidR="00BD20C7">
        <w:rPr>
          <w:rFonts w:ascii="Times New Roman" w:hAnsi="Times New Roman" w:cs="Times New Roman"/>
          <w:sz w:val="24"/>
          <w:szCs w:val="24"/>
        </w:rPr>
        <w:t>,</w:t>
      </w:r>
      <w:r>
        <w:rPr>
          <w:rFonts w:ascii="Times New Roman" w:hAnsi="Times New Roman" w:cs="Times New Roman"/>
          <w:sz w:val="24"/>
          <w:szCs w:val="24"/>
        </w:rPr>
        <w:t xml:space="preserve"> and we look forward to the return of this event in an in-person format. That’s all I have tonight. </w:t>
      </w:r>
    </w:p>
    <w:p w14:paraId="7020C777" w14:textId="349102B0" w:rsidR="00BE730D" w:rsidRDefault="00BE730D" w:rsidP="00FF0223">
      <w:pPr>
        <w:autoSpaceDE w:val="0"/>
        <w:autoSpaceDN w:val="0"/>
        <w:adjustRightInd w:val="0"/>
        <w:spacing w:after="0" w:line="240" w:lineRule="auto"/>
        <w:rPr>
          <w:rFonts w:ascii="Times New Roman" w:hAnsi="Times New Roman" w:cs="Times New Roman"/>
          <w:sz w:val="24"/>
          <w:szCs w:val="24"/>
        </w:rPr>
      </w:pPr>
    </w:p>
    <w:p w14:paraId="324DA32F" w14:textId="77777777" w:rsidR="00701182" w:rsidRDefault="00BE730D" w:rsidP="00701182">
      <w:pPr>
        <w:tabs>
          <w:tab w:val="left" w:pos="54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0"/>
        </w:rPr>
        <w:t>Administrators' Remarks</w:t>
      </w:r>
    </w:p>
    <w:p w14:paraId="37A2EB94" w14:textId="0B896E00" w:rsidR="00BE730D" w:rsidRPr="00701182" w:rsidRDefault="00BE730D" w:rsidP="00701182">
      <w:pPr>
        <w:tabs>
          <w:tab w:val="left" w:pos="540"/>
        </w:tabs>
        <w:spacing w:after="0" w:line="240" w:lineRule="auto"/>
        <w:rPr>
          <w:rFonts w:ascii="Times New Roman" w:eastAsia="Times New Roman" w:hAnsi="Times New Roman" w:cs="Times New Roman"/>
          <w:b/>
          <w:i/>
          <w:sz w:val="24"/>
          <w:szCs w:val="20"/>
        </w:rPr>
      </w:pPr>
      <w:r w:rsidRPr="002559B7">
        <w:rPr>
          <w:rFonts w:ascii="Times New Roman" w:eastAsia="Times New Roman" w:hAnsi="Times New Roman" w:cs="Times New Roman"/>
          <w:b/>
          <w:i/>
          <w:sz w:val="24"/>
          <w:szCs w:val="24"/>
        </w:rPr>
        <w:lastRenderedPageBreak/>
        <w:t xml:space="preserve">President </w:t>
      </w:r>
      <w:r>
        <w:rPr>
          <w:rFonts w:ascii="Times New Roman" w:eastAsia="Times New Roman" w:hAnsi="Times New Roman" w:cs="Times New Roman"/>
          <w:b/>
          <w:i/>
          <w:sz w:val="24"/>
          <w:szCs w:val="24"/>
        </w:rPr>
        <w:t>Terri Goss Kinzy</w:t>
      </w:r>
    </w:p>
    <w:p w14:paraId="5ADFA678" w14:textId="20684EA1" w:rsidR="00017365" w:rsidRDefault="00BE730D"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President Kinzy: As I’ve moved into my fourth month—yes, I’m no longer counting day</w:t>
      </w:r>
      <w:r w:rsidR="00BD20C7">
        <w:rPr>
          <w:rFonts w:ascii="Times New Roman" w:hAnsi="Times New Roman" w:cs="Times New Roman"/>
          <w:sz w:val="24"/>
          <w:szCs w:val="24"/>
        </w:rPr>
        <w:t>s</w:t>
      </w:r>
      <w:r w:rsidR="00017365">
        <w:rPr>
          <w:rFonts w:ascii="Times New Roman" w:hAnsi="Times New Roman" w:cs="Times New Roman"/>
          <w:sz w:val="24"/>
          <w:szCs w:val="24"/>
        </w:rPr>
        <w:t xml:space="preserve">—I </w:t>
      </w:r>
      <w:r>
        <w:rPr>
          <w:rFonts w:ascii="Times New Roman" w:hAnsi="Times New Roman" w:cs="Times New Roman"/>
          <w:sz w:val="24"/>
          <w:szCs w:val="24"/>
        </w:rPr>
        <w:t xml:space="preserve">just wanted to provide a few updates on things that have been happening. </w:t>
      </w:r>
      <w:r w:rsidR="00017365">
        <w:rPr>
          <w:rFonts w:ascii="Times New Roman" w:hAnsi="Times New Roman" w:cs="Times New Roman"/>
          <w:sz w:val="24"/>
          <w:szCs w:val="24"/>
        </w:rPr>
        <w:t>In recent weeks I’ve spent a considerable amount of time meeting with alumni and friends of the University at various events</w:t>
      </w:r>
      <w:r w:rsidR="00701182">
        <w:rPr>
          <w:rFonts w:ascii="Times New Roman" w:hAnsi="Times New Roman" w:cs="Times New Roman"/>
          <w:sz w:val="24"/>
          <w:szCs w:val="24"/>
        </w:rPr>
        <w:t>,</w:t>
      </w:r>
      <w:r w:rsidR="00017365">
        <w:rPr>
          <w:rFonts w:ascii="Times New Roman" w:hAnsi="Times New Roman" w:cs="Times New Roman"/>
          <w:sz w:val="24"/>
          <w:szCs w:val="24"/>
        </w:rPr>
        <w:t xml:space="preserve"> both here and in Dallas where we have a very strong alumni network. Our students especially</w:t>
      </w:r>
      <w:r w:rsidR="0004132A">
        <w:rPr>
          <w:rFonts w:ascii="Times New Roman" w:hAnsi="Times New Roman" w:cs="Times New Roman"/>
          <w:sz w:val="24"/>
          <w:szCs w:val="24"/>
        </w:rPr>
        <w:t xml:space="preserve"> </w:t>
      </w:r>
      <w:r w:rsidR="00017365">
        <w:rPr>
          <w:rFonts w:ascii="Times New Roman" w:hAnsi="Times New Roman" w:cs="Times New Roman"/>
          <w:sz w:val="24"/>
          <w:szCs w:val="24"/>
        </w:rPr>
        <w:t xml:space="preserve">that are looking for jobs in that area, we’ve got great contacts. So, for example, earlier today the </w:t>
      </w:r>
      <w:r w:rsidR="00934769">
        <w:rPr>
          <w:rFonts w:ascii="Times New Roman" w:hAnsi="Times New Roman" w:cs="Times New Roman"/>
          <w:sz w:val="24"/>
          <w:szCs w:val="24"/>
        </w:rPr>
        <w:t>University</w:t>
      </w:r>
      <w:r w:rsidR="00017365">
        <w:rPr>
          <w:rFonts w:ascii="Times New Roman" w:hAnsi="Times New Roman" w:cs="Times New Roman"/>
          <w:sz w:val="24"/>
          <w:szCs w:val="24"/>
        </w:rPr>
        <w:t xml:space="preserve"> hosted </w:t>
      </w:r>
      <w:r w:rsidR="00701182">
        <w:rPr>
          <w:rFonts w:ascii="Times New Roman" w:hAnsi="Times New Roman" w:cs="Times New Roman"/>
          <w:sz w:val="24"/>
          <w:szCs w:val="24"/>
        </w:rPr>
        <w:t>its</w:t>
      </w:r>
      <w:r w:rsidR="00017365">
        <w:rPr>
          <w:rFonts w:ascii="Times New Roman" w:hAnsi="Times New Roman" w:cs="Times New Roman"/>
          <w:sz w:val="24"/>
          <w:szCs w:val="24"/>
        </w:rPr>
        <w:t xml:space="preserve"> breakfast for corporate and community partners in McLean </w:t>
      </w:r>
      <w:r w:rsidR="00701182">
        <w:rPr>
          <w:rFonts w:ascii="Times New Roman" w:hAnsi="Times New Roman" w:cs="Times New Roman"/>
          <w:sz w:val="24"/>
          <w:szCs w:val="24"/>
        </w:rPr>
        <w:t>C</w:t>
      </w:r>
      <w:r w:rsidR="00017365">
        <w:rPr>
          <w:rFonts w:ascii="Times New Roman" w:hAnsi="Times New Roman" w:cs="Times New Roman"/>
          <w:sz w:val="24"/>
          <w:szCs w:val="24"/>
        </w:rPr>
        <w:t>ounty, right before the power went out. But the important thing to know is there was a ver</w:t>
      </w:r>
      <w:r w:rsidR="00701182">
        <w:rPr>
          <w:rFonts w:ascii="Times New Roman" w:hAnsi="Times New Roman" w:cs="Times New Roman"/>
          <w:sz w:val="24"/>
          <w:szCs w:val="24"/>
        </w:rPr>
        <w:t>y</w:t>
      </w:r>
      <w:r w:rsidR="00017365">
        <w:rPr>
          <w:rFonts w:ascii="Times New Roman" w:hAnsi="Times New Roman" w:cs="Times New Roman"/>
          <w:sz w:val="24"/>
          <w:szCs w:val="24"/>
        </w:rPr>
        <w:t xml:space="preserve"> robust turn out for that event</w:t>
      </w:r>
      <w:r w:rsidR="00701182">
        <w:rPr>
          <w:rFonts w:ascii="Times New Roman" w:hAnsi="Times New Roman" w:cs="Times New Roman"/>
          <w:sz w:val="24"/>
          <w:szCs w:val="24"/>
        </w:rPr>
        <w:t>,</w:t>
      </w:r>
      <w:r w:rsidR="00017365">
        <w:rPr>
          <w:rFonts w:ascii="Times New Roman" w:hAnsi="Times New Roman" w:cs="Times New Roman"/>
          <w:sz w:val="24"/>
          <w:szCs w:val="24"/>
        </w:rPr>
        <w:t xml:space="preserve"> a lot of people interested in the success of Illinois State</w:t>
      </w:r>
      <w:r w:rsidR="00701182">
        <w:rPr>
          <w:rFonts w:ascii="Times New Roman" w:hAnsi="Times New Roman" w:cs="Times New Roman"/>
          <w:sz w:val="24"/>
          <w:szCs w:val="24"/>
        </w:rPr>
        <w:t>,</w:t>
      </w:r>
      <w:r w:rsidR="00017365">
        <w:rPr>
          <w:rFonts w:ascii="Times New Roman" w:hAnsi="Times New Roman" w:cs="Times New Roman"/>
          <w:sz w:val="24"/>
          <w:szCs w:val="24"/>
        </w:rPr>
        <w:t xml:space="preserve"> and opportunities to work with us. </w:t>
      </w:r>
    </w:p>
    <w:p w14:paraId="5B5AFC62" w14:textId="77777777" w:rsidR="00017365" w:rsidRDefault="00017365" w:rsidP="00FF0223">
      <w:pPr>
        <w:autoSpaceDE w:val="0"/>
        <w:autoSpaceDN w:val="0"/>
        <w:adjustRightInd w:val="0"/>
        <w:spacing w:after="0" w:line="240" w:lineRule="auto"/>
        <w:rPr>
          <w:rFonts w:ascii="Times New Roman" w:hAnsi="Times New Roman" w:cs="Times New Roman"/>
          <w:sz w:val="24"/>
          <w:szCs w:val="24"/>
        </w:rPr>
      </w:pPr>
    </w:p>
    <w:p w14:paraId="3A20E77D" w14:textId="271B4251" w:rsidR="00BE730D" w:rsidRDefault="00017365"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Yesterday, a delegation from Illinois </w:t>
      </w:r>
      <w:r w:rsidR="00701182">
        <w:rPr>
          <w:rFonts w:ascii="Times New Roman" w:hAnsi="Times New Roman" w:cs="Times New Roman"/>
          <w:sz w:val="24"/>
          <w:szCs w:val="24"/>
        </w:rPr>
        <w:t>s</w:t>
      </w:r>
      <w:r>
        <w:rPr>
          <w:rFonts w:ascii="Times New Roman" w:hAnsi="Times New Roman" w:cs="Times New Roman"/>
          <w:sz w:val="24"/>
          <w:szCs w:val="24"/>
        </w:rPr>
        <w:t xml:space="preserve">ystem, including the </w:t>
      </w:r>
      <w:r w:rsidR="00701182">
        <w:rPr>
          <w:rFonts w:ascii="Times New Roman" w:hAnsi="Times New Roman" w:cs="Times New Roman"/>
          <w:sz w:val="24"/>
          <w:szCs w:val="24"/>
        </w:rPr>
        <w:t>s</w:t>
      </w:r>
      <w:r>
        <w:rPr>
          <w:rFonts w:ascii="Times New Roman" w:hAnsi="Times New Roman" w:cs="Times New Roman"/>
          <w:sz w:val="24"/>
          <w:szCs w:val="24"/>
        </w:rPr>
        <w:t xml:space="preserve">ystem President, the </w:t>
      </w:r>
      <w:r w:rsidR="00701182">
        <w:rPr>
          <w:rFonts w:ascii="Times New Roman" w:hAnsi="Times New Roman" w:cs="Times New Roman"/>
          <w:sz w:val="24"/>
          <w:szCs w:val="24"/>
        </w:rPr>
        <w:t>s</w:t>
      </w:r>
      <w:r>
        <w:rPr>
          <w:rFonts w:ascii="Times New Roman" w:hAnsi="Times New Roman" w:cs="Times New Roman"/>
          <w:sz w:val="24"/>
          <w:szCs w:val="24"/>
        </w:rPr>
        <w:t>ystem Vice President for Research, and the Chancellors of the Champaign-Urban and Springfield campuses were on campus to discuss with us opportunities for collaboration, including on the legislative front, as relates to particular bills of interest</w:t>
      </w:r>
      <w:r w:rsidR="00701182">
        <w:rPr>
          <w:rFonts w:ascii="Times New Roman" w:hAnsi="Times New Roman" w:cs="Times New Roman"/>
          <w:sz w:val="24"/>
          <w:szCs w:val="24"/>
        </w:rPr>
        <w:t>,</w:t>
      </w:r>
      <w:r>
        <w:rPr>
          <w:rFonts w:ascii="Times New Roman" w:hAnsi="Times New Roman" w:cs="Times New Roman"/>
          <w:sz w:val="24"/>
          <w:szCs w:val="24"/>
        </w:rPr>
        <w:t xml:space="preserve"> as well as the funding issues</w:t>
      </w:r>
      <w:r w:rsidR="00701182">
        <w:rPr>
          <w:rFonts w:ascii="Times New Roman" w:hAnsi="Times New Roman" w:cs="Times New Roman"/>
          <w:sz w:val="24"/>
          <w:szCs w:val="24"/>
        </w:rPr>
        <w:t>,</w:t>
      </w:r>
      <w:r>
        <w:rPr>
          <w:rFonts w:ascii="Times New Roman" w:hAnsi="Times New Roman" w:cs="Times New Roman"/>
          <w:sz w:val="24"/>
          <w:szCs w:val="24"/>
        </w:rPr>
        <w:t xml:space="preserve"> the new funding formula committee, and touring our Shield Lab</w:t>
      </w:r>
      <w:r w:rsidR="00701182">
        <w:rPr>
          <w:rFonts w:ascii="Times New Roman" w:hAnsi="Times New Roman" w:cs="Times New Roman"/>
          <w:sz w:val="24"/>
          <w:szCs w:val="24"/>
        </w:rPr>
        <w:t>—w</w:t>
      </w:r>
      <w:r>
        <w:rPr>
          <w:rFonts w:ascii="Times New Roman" w:hAnsi="Times New Roman" w:cs="Times New Roman"/>
          <w:sz w:val="24"/>
          <w:szCs w:val="24"/>
        </w:rPr>
        <w:t xml:space="preserve">hich I’m proud to say goes back and forth between the top and the second sites outside of the University of Illinois for the number of samples that it’s processing, not just for our students but for our community. That helps to keep us all safe. We thank them for their collaboration on that. </w:t>
      </w:r>
    </w:p>
    <w:p w14:paraId="775273A9" w14:textId="312C2277" w:rsidR="00017365" w:rsidRDefault="00017365" w:rsidP="00FF0223">
      <w:pPr>
        <w:autoSpaceDE w:val="0"/>
        <w:autoSpaceDN w:val="0"/>
        <w:adjustRightInd w:val="0"/>
        <w:spacing w:after="0" w:line="240" w:lineRule="auto"/>
        <w:rPr>
          <w:rFonts w:ascii="Times New Roman" w:hAnsi="Times New Roman" w:cs="Times New Roman"/>
          <w:sz w:val="24"/>
          <w:szCs w:val="24"/>
        </w:rPr>
      </w:pPr>
    </w:p>
    <w:p w14:paraId="64B155B6" w14:textId="39A90B16" w:rsidR="00017365" w:rsidRDefault="00017365"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 sharing this with you because I want to reiterate our commitment in advancing our institution and making sure that everyone knows the Illinois State story. I have, in my past two positions, been very passionate about corporate and community engagement, and at both institutions work for ways to make sure that the front door of the institution was clear to anyone that wanted to work with us in any possible way. So, you can expect to hear more about that. But know that we will work forward on these partnerships because they are also people that will help us as we look forward to getting what will make our University the most successful in terms of partnerships and finances. </w:t>
      </w:r>
    </w:p>
    <w:p w14:paraId="566F253D" w14:textId="77777777" w:rsidR="00017365" w:rsidRDefault="00017365" w:rsidP="00FF0223">
      <w:pPr>
        <w:autoSpaceDE w:val="0"/>
        <w:autoSpaceDN w:val="0"/>
        <w:adjustRightInd w:val="0"/>
        <w:spacing w:after="0" w:line="240" w:lineRule="auto"/>
        <w:rPr>
          <w:rFonts w:ascii="Times New Roman" w:hAnsi="Times New Roman" w:cs="Times New Roman"/>
          <w:sz w:val="24"/>
          <w:szCs w:val="24"/>
        </w:rPr>
      </w:pPr>
    </w:p>
    <w:p w14:paraId="25BE4749" w14:textId="2CA0FF4B" w:rsidR="00017365" w:rsidRDefault="00017365"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It’s increasingly important that we leverage those alumni friends, community and corporate partners to tell our stories like I always ask you to, as well. </w:t>
      </w:r>
    </w:p>
    <w:p w14:paraId="0F9A46F6" w14:textId="77777777" w:rsidR="00017365" w:rsidRDefault="00017365" w:rsidP="00FF0223">
      <w:pPr>
        <w:autoSpaceDE w:val="0"/>
        <w:autoSpaceDN w:val="0"/>
        <w:adjustRightInd w:val="0"/>
        <w:spacing w:after="0" w:line="240" w:lineRule="auto"/>
        <w:rPr>
          <w:rFonts w:ascii="Times New Roman" w:hAnsi="Times New Roman" w:cs="Times New Roman"/>
          <w:sz w:val="24"/>
          <w:szCs w:val="24"/>
        </w:rPr>
      </w:pPr>
    </w:p>
    <w:p w14:paraId="71923C97" w14:textId="536AB747" w:rsidR="0009371F" w:rsidRDefault="00017365"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also want to give you just a couple points of pride.</w:t>
      </w:r>
      <w:r w:rsidR="0009371F">
        <w:rPr>
          <w:rFonts w:ascii="Times New Roman" w:hAnsi="Times New Roman" w:cs="Times New Roman"/>
          <w:sz w:val="24"/>
          <w:szCs w:val="24"/>
        </w:rPr>
        <w:t xml:space="preserve"> Dr. Steven H</w:t>
      </w:r>
      <w:r w:rsidR="0009371F" w:rsidRPr="0009371F">
        <w:rPr>
          <w:rFonts w:ascii="Times New Roman" w:hAnsi="Times New Roman" w:cs="Times New Roman"/>
          <w:sz w:val="24"/>
          <w:szCs w:val="24"/>
        </w:rPr>
        <w:t>unt</w:t>
      </w:r>
      <w:r w:rsidR="0009371F">
        <w:rPr>
          <w:rFonts w:ascii="Times New Roman" w:hAnsi="Times New Roman" w:cs="Times New Roman"/>
          <w:sz w:val="24"/>
          <w:szCs w:val="24"/>
        </w:rPr>
        <w:t>,</w:t>
      </w:r>
      <w:r w:rsidR="0009371F" w:rsidRPr="0009371F">
        <w:rPr>
          <w:rFonts w:ascii="Times New Roman" w:hAnsi="Times New Roman" w:cs="Times New Roman"/>
          <w:sz w:val="24"/>
          <w:szCs w:val="24"/>
        </w:rPr>
        <w:t xml:space="preserve"> director of the School of Communication</w:t>
      </w:r>
      <w:r w:rsidR="0009371F">
        <w:rPr>
          <w:rFonts w:ascii="Times New Roman" w:hAnsi="Times New Roman" w:cs="Times New Roman"/>
          <w:sz w:val="24"/>
          <w:szCs w:val="24"/>
        </w:rPr>
        <w:t xml:space="preserve">, and Dr. J. Scott Jordan chairs of Psychology and Director of the Institute for Prospective Cognition were honored earlier today for their designation as University Professors. It’s important to remember that the designation of University Professor enables Illinois State to honor individual faculty members or administrators who rank at the full professor level and who have achieved national recognition for scholarly research, creative production, or leadership in these areas. Again, we need to tell the Illinois State story. We have nationally and internationally renowned faculty here. </w:t>
      </w:r>
    </w:p>
    <w:p w14:paraId="273487ED" w14:textId="77777777" w:rsidR="0009371F" w:rsidRDefault="0009371F" w:rsidP="00FF0223">
      <w:pPr>
        <w:autoSpaceDE w:val="0"/>
        <w:autoSpaceDN w:val="0"/>
        <w:adjustRightInd w:val="0"/>
        <w:spacing w:after="0" w:line="240" w:lineRule="auto"/>
        <w:rPr>
          <w:rFonts w:ascii="Times New Roman" w:hAnsi="Times New Roman" w:cs="Times New Roman"/>
          <w:sz w:val="24"/>
          <w:szCs w:val="24"/>
        </w:rPr>
      </w:pPr>
    </w:p>
    <w:p w14:paraId="053303AE" w14:textId="499D93A3" w:rsidR="00017365" w:rsidRDefault="0009371F"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Special thanks to Jean Ann in the Provost’s office who is also really good at getting food changed around on short notice when there’s no power, and we pivoted. So, pivoting is back to being our number one word here.   </w:t>
      </w:r>
    </w:p>
    <w:p w14:paraId="23D05709" w14:textId="63359FA1"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2CED2761" w14:textId="57136BE5" w:rsidR="00C505AF" w:rsidRDefault="0009371F"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As another point of pride</w:t>
      </w:r>
      <w:r w:rsidR="00C505AF">
        <w:rPr>
          <w:rFonts w:ascii="Times New Roman" w:hAnsi="Times New Roman" w:cs="Times New Roman"/>
          <w:sz w:val="24"/>
          <w:szCs w:val="24"/>
        </w:rPr>
        <w:t xml:space="preserve">, I want to congratulate our campus community and specifically the </w:t>
      </w:r>
      <w:r w:rsidR="00701182">
        <w:rPr>
          <w:rFonts w:ascii="Times New Roman" w:hAnsi="Times New Roman" w:cs="Times New Roman"/>
          <w:sz w:val="24"/>
          <w:szCs w:val="24"/>
        </w:rPr>
        <w:t>D</w:t>
      </w:r>
      <w:r w:rsidR="00C505AF">
        <w:rPr>
          <w:rFonts w:ascii="Times New Roman" w:hAnsi="Times New Roman" w:cs="Times New Roman"/>
          <w:sz w:val="24"/>
          <w:szCs w:val="24"/>
        </w:rPr>
        <w:t xml:space="preserve">ivision of Student Affairs for a fantastic </w:t>
      </w:r>
      <w:r w:rsidR="00701182">
        <w:rPr>
          <w:rFonts w:ascii="Times New Roman" w:hAnsi="Times New Roman" w:cs="Times New Roman"/>
          <w:sz w:val="24"/>
          <w:szCs w:val="24"/>
        </w:rPr>
        <w:t>F</w:t>
      </w:r>
      <w:r w:rsidR="00C505AF">
        <w:rPr>
          <w:rFonts w:ascii="Times New Roman" w:hAnsi="Times New Roman" w:cs="Times New Roman"/>
          <w:sz w:val="24"/>
          <w:szCs w:val="24"/>
        </w:rPr>
        <w:t xml:space="preserve">amily </w:t>
      </w:r>
      <w:r w:rsidR="00701182">
        <w:rPr>
          <w:rFonts w:ascii="Times New Roman" w:hAnsi="Times New Roman" w:cs="Times New Roman"/>
          <w:sz w:val="24"/>
          <w:szCs w:val="24"/>
        </w:rPr>
        <w:t>W</w:t>
      </w:r>
      <w:r w:rsidR="00C505AF">
        <w:rPr>
          <w:rFonts w:ascii="Times New Roman" w:hAnsi="Times New Roman" w:cs="Times New Roman"/>
          <w:sz w:val="24"/>
          <w:szCs w:val="24"/>
        </w:rPr>
        <w:t xml:space="preserve">eekend. I was all over campus. It was great to see so many family and friends here, to go to the legacy breakfast, and to see an amazing turnout by our students for two games in a row. It’s great to have our community together. Great football game. And don’t forget Homecoming is coming up; 100 years. It’s pretty amazing and we’re looking forward to it. </w:t>
      </w:r>
    </w:p>
    <w:p w14:paraId="64365C46" w14:textId="77777777" w:rsidR="00C505AF" w:rsidRDefault="00C505AF" w:rsidP="00FF0223">
      <w:pPr>
        <w:autoSpaceDE w:val="0"/>
        <w:autoSpaceDN w:val="0"/>
        <w:adjustRightInd w:val="0"/>
        <w:spacing w:after="0" w:line="240" w:lineRule="auto"/>
        <w:rPr>
          <w:rFonts w:ascii="Times New Roman" w:hAnsi="Times New Roman" w:cs="Times New Roman"/>
          <w:sz w:val="24"/>
          <w:szCs w:val="24"/>
        </w:rPr>
      </w:pPr>
    </w:p>
    <w:p w14:paraId="64462E29" w14:textId="05D1FF28" w:rsidR="00C505AF" w:rsidRDefault="00C505AF" w:rsidP="00FF0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just want to add my support to the students who have put together an amazing opportunity for us to join together and support each other and support Jelani Day’s family at the service tomorrow, at 6:00 p.m. at Redbird Arena. So, I also hope to see you all there. </w:t>
      </w:r>
    </w:p>
    <w:p w14:paraId="6255DCF2" w14:textId="130A1F7C" w:rsidR="009260D4" w:rsidRDefault="009260D4" w:rsidP="00FF0223">
      <w:pPr>
        <w:autoSpaceDE w:val="0"/>
        <w:autoSpaceDN w:val="0"/>
        <w:adjustRightInd w:val="0"/>
        <w:spacing w:after="0" w:line="240" w:lineRule="auto"/>
        <w:rPr>
          <w:rFonts w:ascii="Times New Roman" w:hAnsi="Times New Roman" w:cs="Times New Roman"/>
          <w:sz w:val="24"/>
          <w:szCs w:val="24"/>
        </w:rPr>
      </w:pPr>
    </w:p>
    <w:p w14:paraId="06669D49" w14:textId="7F19C46B" w:rsidR="009260D4" w:rsidRDefault="00C505AF" w:rsidP="00FF0223">
      <w:pPr>
        <w:autoSpaceDE w:val="0"/>
        <w:autoSpaceDN w:val="0"/>
        <w:adjustRightInd w:val="0"/>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 xml:space="preserve">Provost </w:t>
      </w:r>
      <w:r>
        <w:rPr>
          <w:rFonts w:ascii="Times New Roman" w:eastAsia="Times New Roman" w:hAnsi="Times New Roman" w:cs="Times New Roman"/>
          <w:b/>
          <w:i/>
          <w:sz w:val="24"/>
          <w:szCs w:val="24"/>
        </w:rPr>
        <w:t>Aondover Tarhule</w:t>
      </w:r>
    </w:p>
    <w:p w14:paraId="1A914A1D" w14:textId="52B91647" w:rsidR="00C505AF" w:rsidRDefault="00C505AF" w:rsidP="00FF0223">
      <w:pPr>
        <w:autoSpaceDE w:val="0"/>
        <w:autoSpaceDN w:val="0"/>
        <w:adjustRightInd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Provost </w:t>
      </w:r>
      <w:r w:rsidRPr="00C505AF">
        <w:rPr>
          <w:rFonts w:ascii="Times New Roman" w:eastAsia="Times New Roman" w:hAnsi="Times New Roman" w:cs="Times New Roman"/>
          <w:bCs/>
          <w:iCs/>
          <w:sz w:val="24"/>
          <w:szCs w:val="24"/>
        </w:rPr>
        <w:t xml:space="preserve">Tarhule: </w:t>
      </w:r>
      <w:r>
        <w:rPr>
          <w:rFonts w:ascii="Times New Roman" w:eastAsia="Times New Roman" w:hAnsi="Times New Roman" w:cs="Times New Roman"/>
          <w:bCs/>
          <w:iCs/>
          <w:sz w:val="24"/>
          <w:szCs w:val="24"/>
        </w:rPr>
        <w:t xml:space="preserve">We had a power outage today, which many of you know about, and it resulted in the disruption of several classes that had to be cancelled or moved. So, I just want to say thank you so very much to the faculty, staff, and students for having to put up with yet another disruption on top of everything that we’re going through. But </w:t>
      </w:r>
      <w:r w:rsidR="00C14884">
        <w:rPr>
          <w:rFonts w:ascii="Times New Roman" w:eastAsia="Times New Roman" w:hAnsi="Times New Roman" w:cs="Times New Roman"/>
          <w:bCs/>
          <w:iCs/>
          <w:sz w:val="24"/>
          <w:szCs w:val="24"/>
        </w:rPr>
        <w:t xml:space="preserve">in true Redbird spirit, you all got together and now that is behind us. Super grateful to everyone for your understanding. </w:t>
      </w:r>
    </w:p>
    <w:p w14:paraId="21987D48" w14:textId="720B04AD" w:rsidR="00C14884" w:rsidRDefault="00C14884" w:rsidP="00FF0223">
      <w:pPr>
        <w:autoSpaceDE w:val="0"/>
        <w:autoSpaceDN w:val="0"/>
        <w:adjustRightInd w:val="0"/>
        <w:spacing w:after="0" w:line="240" w:lineRule="auto"/>
        <w:rPr>
          <w:rFonts w:ascii="Times New Roman" w:eastAsia="Times New Roman" w:hAnsi="Times New Roman" w:cs="Times New Roman"/>
          <w:bCs/>
          <w:iCs/>
          <w:sz w:val="24"/>
          <w:szCs w:val="24"/>
        </w:rPr>
      </w:pPr>
    </w:p>
    <w:p w14:paraId="2BBF52AA" w14:textId="3E09BA72" w:rsidR="00C14884" w:rsidRDefault="00C14884" w:rsidP="00FF0223">
      <w:pPr>
        <w:autoSpaceDE w:val="0"/>
        <w:autoSpaceDN w:val="0"/>
        <w:adjustRightInd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I’m also looking forward to seeing everybody tomorrow at the Jelani Day event. I’m looking forward to it and encouraging everyone who can to attend. </w:t>
      </w:r>
    </w:p>
    <w:p w14:paraId="2BE3D3E4" w14:textId="158A6257" w:rsidR="00C14884" w:rsidRDefault="00C14884" w:rsidP="00FF0223">
      <w:pPr>
        <w:autoSpaceDE w:val="0"/>
        <w:autoSpaceDN w:val="0"/>
        <w:adjustRightInd w:val="0"/>
        <w:spacing w:after="0" w:line="240" w:lineRule="auto"/>
        <w:rPr>
          <w:rFonts w:ascii="Times New Roman" w:eastAsia="Times New Roman" w:hAnsi="Times New Roman" w:cs="Times New Roman"/>
          <w:bCs/>
          <w:iCs/>
          <w:sz w:val="24"/>
          <w:szCs w:val="24"/>
        </w:rPr>
      </w:pPr>
    </w:p>
    <w:p w14:paraId="78EB6876" w14:textId="23E516EE" w:rsidR="00C14884" w:rsidRDefault="00C14884" w:rsidP="00FF0223">
      <w:pPr>
        <w:autoSpaceDE w:val="0"/>
        <w:autoSpaceDN w:val="0"/>
        <w:adjustRightInd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I’d like to say thank you very much to all of the faculty who have submitted mid-term grades. At this point, we have 87</w:t>
      </w:r>
      <w:r w:rsidR="008A7FCA">
        <w:rPr>
          <w:rFonts w:ascii="Times New Roman" w:eastAsia="Times New Roman" w:hAnsi="Times New Roman" w:cs="Times New Roman"/>
          <w:bCs/>
          <w:iCs/>
          <w:sz w:val="24"/>
          <w:szCs w:val="24"/>
        </w:rPr>
        <w:t>% of</w:t>
      </w:r>
      <w:r>
        <w:rPr>
          <w:rFonts w:ascii="Times New Roman" w:eastAsia="Times New Roman" w:hAnsi="Times New Roman" w:cs="Times New Roman"/>
          <w:bCs/>
          <w:iCs/>
          <w:sz w:val="24"/>
          <w:szCs w:val="24"/>
        </w:rPr>
        <w:t xml:space="preserve"> faculty who have submitted their mid-term grades by the deadline. This is really important. So, I just want to take a few minutes here to explain what we do with these grades. </w:t>
      </w:r>
      <w:r w:rsidR="00B526B1">
        <w:rPr>
          <w:rFonts w:ascii="Times New Roman" w:eastAsia="Times New Roman" w:hAnsi="Times New Roman" w:cs="Times New Roman"/>
          <w:bCs/>
          <w:iCs/>
          <w:sz w:val="24"/>
          <w:szCs w:val="24"/>
        </w:rPr>
        <w:t xml:space="preserve">One of the things we do is that students who have a D or an F, we’ll make every effort to contact them. To find out what it is that they may be struggling with in their courses and to see how we can support those students. There is still a lot of time at this point to help. Students can drop classes and take an 8-week class. So, in that way they don’t </w:t>
      </w:r>
      <w:r w:rsidR="006E2990">
        <w:rPr>
          <w:rFonts w:ascii="Times New Roman" w:eastAsia="Times New Roman" w:hAnsi="Times New Roman" w:cs="Times New Roman"/>
          <w:bCs/>
          <w:iCs/>
          <w:sz w:val="24"/>
          <w:szCs w:val="24"/>
        </w:rPr>
        <w:t>lose</w:t>
      </w:r>
      <w:r w:rsidR="00B526B1">
        <w:rPr>
          <w:rFonts w:ascii="Times New Roman" w:eastAsia="Times New Roman" w:hAnsi="Times New Roman" w:cs="Times New Roman"/>
          <w:bCs/>
          <w:iCs/>
          <w:sz w:val="24"/>
          <w:szCs w:val="24"/>
        </w:rPr>
        <w:t xml:space="preserve"> much if they know ahead of time that they have these options. I really encourage all faculty to turn in their mid-term grades because it helps us. What do we do with this? We factor this into the </w:t>
      </w:r>
      <w:r w:rsidR="006E2990">
        <w:rPr>
          <w:rFonts w:ascii="Times New Roman" w:eastAsia="Times New Roman" w:hAnsi="Times New Roman" w:cs="Times New Roman"/>
          <w:bCs/>
          <w:iCs/>
          <w:sz w:val="24"/>
          <w:szCs w:val="24"/>
        </w:rPr>
        <w:t>S</w:t>
      </w:r>
      <w:r w:rsidR="00B526B1">
        <w:rPr>
          <w:rFonts w:ascii="Times New Roman" w:eastAsia="Times New Roman" w:hAnsi="Times New Roman" w:cs="Times New Roman"/>
          <w:bCs/>
          <w:iCs/>
          <w:sz w:val="24"/>
          <w:szCs w:val="24"/>
        </w:rPr>
        <w:t xml:space="preserve">tudent </w:t>
      </w:r>
      <w:r w:rsidR="006E2990">
        <w:rPr>
          <w:rFonts w:ascii="Times New Roman" w:eastAsia="Times New Roman" w:hAnsi="Times New Roman" w:cs="Times New Roman"/>
          <w:bCs/>
          <w:iCs/>
          <w:sz w:val="24"/>
          <w:szCs w:val="24"/>
        </w:rPr>
        <w:t>S</w:t>
      </w:r>
      <w:r w:rsidR="00B526B1">
        <w:rPr>
          <w:rFonts w:ascii="Times New Roman" w:eastAsia="Times New Roman" w:hAnsi="Times New Roman" w:cs="Times New Roman"/>
          <w:bCs/>
          <w:iCs/>
          <w:sz w:val="24"/>
          <w:szCs w:val="24"/>
        </w:rPr>
        <w:t>uccess dashboard. This allows us to determine the priority group of students that are going to be contacted. So, for example, if a student has below a 2.0 GPA, we try to contact them. And to give you a sense of the scale of the problem, that’s 1,800 students. The other thing we do with this is to add the data to the first-year predictions. We have a prediction model that helps us identify which kinds of students can benefit from proactive intervention. So, we put all of this data in a logic model, and it helps us to identify those students, so that we can reach out to them for intervention. We contact all 1,800 students and they get advice on a variety of outcomes. Some students, we see that they can benefit from tutoring or study skills workshops, peer academic coaching, club’s success weekly meetings, guided Reggie Net resources and so on.  We gather all 1,800 students and put them in which type of intervention we think they can benefit from, so they don’t end up with a poor grade. We will not be able to do this if faculty don’t turn in their mid-term grades. So, I want to say thank you so much to those who have turned in their mid-term grades, and if you haven’t</w:t>
      </w:r>
      <w:r w:rsidR="00185FB8">
        <w:rPr>
          <w:rFonts w:ascii="Times New Roman" w:eastAsia="Times New Roman" w:hAnsi="Times New Roman" w:cs="Times New Roman"/>
          <w:bCs/>
          <w:iCs/>
          <w:sz w:val="24"/>
          <w:szCs w:val="24"/>
        </w:rPr>
        <w:t xml:space="preserve">, </w:t>
      </w:r>
      <w:r w:rsidR="00B526B1">
        <w:rPr>
          <w:rFonts w:ascii="Times New Roman" w:eastAsia="Times New Roman" w:hAnsi="Times New Roman" w:cs="Times New Roman"/>
          <w:bCs/>
          <w:iCs/>
          <w:sz w:val="24"/>
          <w:szCs w:val="24"/>
        </w:rPr>
        <w:t xml:space="preserve">please turn it in. For the faculty senators who are here, please encourage your colleagues to turn </w:t>
      </w:r>
      <w:r w:rsidR="00246008">
        <w:rPr>
          <w:rFonts w:ascii="Times New Roman" w:eastAsia="Times New Roman" w:hAnsi="Times New Roman" w:cs="Times New Roman"/>
          <w:bCs/>
          <w:iCs/>
          <w:sz w:val="24"/>
          <w:szCs w:val="24"/>
        </w:rPr>
        <w:t>theirs</w:t>
      </w:r>
      <w:r w:rsidR="00B526B1">
        <w:rPr>
          <w:rFonts w:ascii="Times New Roman" w:eastAsia="Times New Roman" w:hAnsi="Times New Roman" w:cs="Times New Roman"/>
          <w:bCs/>
          <w:iCs/>
          <w:sz w:val="24"/>
          <w:szCs w:val="24"/>
        </w:rPr>
        <w:t xml:space="preserve"> in because this is the only way we can identify students who are struggling and help them proactively. </w:t>
      </w:r>
    </w:p>
    <w:p w14:paraId="5D7319F3" w14:textId="23B759E8" w:rsidR="00246008" w:rsidRDefault="00246008" w:rsidP="00FF0223">
      <w:pPr>
        <w:autoSpaceDE w:val="0"/>
        <w:autoSpaceDN w:val="0"/>
        <w:adjustRightInd w:val="0"/>
        <w:spacing w:after="0" w:line="240" w:lineRule="auto"/>
        <w:rPr>
          <w:rFonts w:ascii="Times New Roman" w:eastAsia="Times New Roman" w:hAnsi="Times New Roman" w:cs="Times New Roman"/>
          <w:bCs/>
          <w:iCs/>
          <w:sz w:val="24"/>
          <w:szCs w:val="24"/>
        </w:rPr>
      </w:pPr>
    </w:p>
    <w:p w14:paraId="14DB7BD2" w14:textId="76B0F20E" w:rsidR="00D3413E" w:rsidRDefault="00246008" w:rsidP="00FF0223">
      <w:pPr>
        <w:autoSpaceDE w:val="0"/>
        <w:autoSpaceDN w:val="0"/>
        <w:adjustRightInd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The other point I</w:t>
      </w:r>
      <w:r w:rsidR="00D3413E">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d like to make, </w:t>
      </w:r>
      <w:r w:rsidR="00D3413E">
        <w:rPr>
          <w:rFonts w:ascii="Times New Roman" w:eastAsia="Times New Roman" w:hAnsi="Times New Roman" w:cs="Times New Roman"/>
          <w:bCs/>
          <w:iCs/>
          <w:sz w:val="24"/>
          <w:szCs w:val="24"/>
        </w:rPr>
        <w:t>is one that I’ve made at least twice before at this venue, which is that we are participating in the APLU project focusing on student success and equity. So, several of you have already or will soon receive short surveys that are designed to help us ga</w:t>
      </w:r>
      <w:r w:rsidR="009B4B2E">
        <w:rPr>
          <w:rFonts w:ascii="Times New Roman" w:eastAsia="Times New Roman" w:hAnsi="Times New Roman" w:cs="Times New Roman"/>
          <w:bCs/>
          <w:iCs/>
          <w:sz w:val="24"/>
          <w:szCs w:val="24"/>
        </w:rPr>
        <w:t>u</w:t>
      </w:r>
      <w:r w:rsidR="00D3413E">
        <w:rPr>
          <w:rFonts w:ascii="Times New Roman" w:eastAsia="Times New Roman" w:hAnsi="Times New Roman" w:cs="Times New Roman"/>
          <w:bCs/>
          <w:iCs/>
          <w:sz w:val="24"/>
          <w:szCs w:val="24"/>
        </w:rPr>
        <w:t xml:space="preserve">ge our readiness for institutional transformation, especially in the areas of student success and equity. So, if you receive this request, we ask that you allow about 30 minutes to complete the survey and return it to us. The results will be extremely valuable to us as we continue to develop student success goals and objectives. There will be another reminder sent out to those of you who have already received this on October 11. The survey will close on October 15. Please pass the word. </w:t>
      </w:r>
    </w:p>
    <w:p w14:paraId="3AE7DE47" w14:textId="77777777" w:rsidR="00D3413E" w:rsidRDefault="00D3413E" w:rsidP="00FF0223">
      <w:pPr>
        <w:autoSpaceDE w:val="0"/>
        <w:autoSpaceDN w:val="0"/>
        <w:adjustRightInd w:val="0"/>
        <w:spacing w:after="0" w:line="240" w:lineRule="auto"/>
        <w:rPr>
          <w:rFonts w:ascii="Times New Roman" w:eastAsia="Times New Roman" w:hAnsi="Times New Roman" w:cs="Times New Roman"/>
          <w:bCs/>
          <w:iCs/>
          <w:sz w:val="24"/>
          <w:szCs w:val="24"/>
        </w:rPr>
      </w:pPr>
    </w:p>
    <w:p w14:paraId="4C00D42D" w14:textId="49479456" w:rsidR="00246008" w:rsidRDefault="00D3413E" w:rsidP="00FF0223">
      <w:pPr>
        <w:autoSpaceDE w:val="0"/>
        <w:autoSpaceDN w:val="0"/>
        <w:adjustRightInd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We would like all of our students to succeed. Part of th</w:t>
      </w:r>
      <w:r w:rsidR="008A7FCA">
        <w:rPr>
          <w:rFonts w:ascii="Times New Roman" w:eastAsia="Times New Roman" w:hAnsi="Times New Roman" w:cs="Times New Roman"/>
          <w:bCs/>
          <w:iCs/>
          <w:sz w:val="24"/>
          <w:szCs w:val="24"/>
        </w:rPr>
        <w:t>at</w:t>
      </w:r>
      <w:r>
        <w:rPr>
          <w:rFonts w:ascii="Times New Roman" w:eastAsia="Times New Roman" w:hAnsi="Times New Roman" w:cs="Times New Roman"/>
          <w:bCs/>
          <w:iCs/>
          <w:sz w:val="24"/>
          <w:szCs w:val="24"/>
        </w:rPr>
        <w:t xml:space="preserve"> is turning the mid-term grade in early and the second part is participation in this survey so we can benchmark ourselves against peers. See what we’re not doing well, and areas where we can improve. That’s the end of my remarks today. </w:t>
      </w:r>
    </w:p>
    <w:p w14:paraId="12BC53FF" w14:textId="5DEF2A96" w:rsidR="00D3413E" w:rsidRDefault="00D3413E" w:rsidP="00FF0223">
      <w:pPr>
        <w:autoSpaceDE w:val="0"/>
        <w:autoSpaceDN w:val="0"/>
        <w:adjustRightInd w:val="0"/>
        <w:spacing w:after="0" w:line="240" w:lineRule="auto"/>
        <w:rPr>
          <w:rFonts w:ascii="Times New Roman" w:hAnsi="Times New Roman" w:cs="Times New Roman"/>
          <w:bCs/>
          <w:iCs/>
          <w:sz w:val="24"/>
          <w:szCs w:val="24"/>
        </w:rPr>
      </w:pPr>
    </w:p>
    <w:p w14:paraId="3821FBD5" w14:textId="34E14C4B" w:rsidR="00D3413E" w:rsidRDefault="00D3413E" w:rsidP="00D3413E">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Vice President of Student Affairs Levester Johnson</w:t>
      </w:r>
    </w:p>
    <w:p w14:paraId="31626562" w14:textId="0DAC61E7" w:rsidR="00561845" w:rsidRDefault="00D3413E" w:rsidP="00D3413E">
      <w:pPr>
        <w:spacing w:after="0" w:line="240" w:lineRule="auto"/>
        <w:rPr>
          <w:rFonts w:ascii="Times New Roman" w:eastAsia="Times New Roman" w:hAnsi="Times New Roman" w:cs="Times New Roman"/>
          <w:bCs/>
          <w:iCs/>
          <w:sz w:val="24"/>
          <w:szCs w:val="24"/>
        </w:rPr>
      </w:pPr>
      <w:r w:rsidRPr="00D3413E">
        <w:rPr>
          <w:rFonts w:ascii="Times New Roman" w:eastAsia="Times New Roman" w:hAnsi="Times New Roman" w:cs="Times New Roman"/>
          <w:bCs/>
          <w:iCs/>
          <w:sz w:val="24"/>
          <w:szCs w:val="24"/>
        </w:rPr>
        <w:t>Senator Johnson:</w:t>
      </w:r>
      <w:r>
        <w:rPr>
          <w:rFonts w:ascii="Times New Roman" w:eastAsia="Times New Roman" w:hAnsi="Times New Roman" w:cs="Times New Roman"/>
          <w:b/>
          <w:i/>
          <w:sz w:val="24"/>
          <w:szCs w:val="24"/>
        </w:rPr>
        <w:t xml:space="preserve"> </w:t>
      </w:r>
      <w:r>
        <w:rPr>
          <w:rFonts w:ascii="Times New Roman" w:eastAsia="Times New Roman" w:hAnsi="Times New Roman" w:cs="Times New Roman"/>
          <w:bCs/>
          <w:iCs/>
          <w:sz w:val="24"/>
          <w:szCs w:val="24"/>
        </w:rPr>
        <w:t>As you have likely seen by now, at least when the power and the lights are on, the Bone Student Center concourse renovation</w:t>
      </w:r>
      <w:r w:rsidR="00D96DF2">
        <w:rPr>
          <w:rFonts w:ascii="Times New Roman" w:eastAsia="Times New Roman" w:hAnsi="Times New Roman" w:cs="Times New Roman"/>
          <w:bCs/>
          <w:iCs/>
          <w:sz w:val="24"/>
          <w:szCs w:val="24"/>
        </w:rPr>
        <w:t xml:space="preserve"> includes 11 new huddle rooms on the second floor. These huddle rooms are managed through Career Services during the day and Event Management, Dining</w:t>
      </w:r>
      <w:r w:rsidR="008A7FCA">
        <w:rPr>
          <w:rFonts w:ascii="Times New Roman" w:eastAsia="Times New Roman" w:hAnsi="Times New Roman" w:cs="Times New Roman"/>
          <w:bCs/>
          <w:iCs/>
          <w:sz w:val="24"/>
          <w:szCs w:val="24"/>
        </w:rPr>
        <w:t>,</w:t>
      </w:r>
      <w:r w:rsidR="00D96DF2">
        <w:rPr>
          <w:rFonts w:ascii="Times New Roman" w:eastAsia="Times New Roman" w:hAnsi="Times New Roman" w:cs="Times New Roman"/>
          <w:bCs/>
          <w:iCs/>
          <w:sz w:val="24"/>
          <w:szCs w:val="24"/>
        </w:rPr>
        <w:t xml:space="preserve"> and Hospitality during the evening and weekends. Career Services has been tracking use from 8:00 a.m</w:t>
      </w:r>
      <w:r w:rsidR="00561845">
        <w:rPr>
          <w:rFonts w:ascii="Times New Roman" w:eastAsia="Times New Roman" w:hAnsi="Times New Roman" w:cs="Times New Roman"/>
          <w:bCs/>
          <w:iCs/>
          <w:sz w:val="24"/>
          <w:szCs w:val="24"/>
        </w:rPr>
        <w:t>.</w:t>
      </w:r>
      <w:r w:rsidR="00D96DF2">
        <w:rPr>
          <w:rFonts w:ascii="Times New Roman" w:eastAsia="Times New Roman" w:hAnsi="Times New Roman" w:cs="Times New Roman"/>
          <w:bCs/>
          <w:iCs/>
          <w:sz w:val="24"/>
          <w:szCs w:val="24"/>
        </w:rPr>
        <w:t xml:space="preserve"> to </w:t>
      </w:r>
      <w:r w:rsidR="00561845">
        <w:rPr>
          <w:rFonts w:ascii="Times New Roman" w:eastAsia="Times New Roman" w:hAnsi="Times New Roman" w:cs="Times New Roman"/>
          <w:bCs/>
          <w:iCs/>
          <w:sz w:val="24"/>
          <w:szCs w:val="24"/>
        </w:rPr>
        <w:t xml:space="preserve">4:30 p.m. Monday thru Friday and students have been swiping into these rooms one or more times, 761 times since this semester has started. So, that’s remarkable. Employers have also reserved these rooms to meet and interview student talent an additional 92 times. This innovative use of space has been a great addition to the Redbird experience. </w:t>
      </w:r>
    </w:p>
    <w:p w14:paraId="4CA09CC1" w14:textId="77777777" w:rsidR="00561845" w:rsidRDefault="00561845" w:rsidP="00D3413E">
      <w:pPr>
        <w:spacing w:after="0" w:line="240" w:lineRule="auto"/>
        <w:rPr>
          <w:rFonts w:ascii="Times New Roman" w:eastAsia="Times New Roman" w:hAnsi="Times New Roman" w:cs="Times New Roman"/>
          <w:bCs/>
          <w:iCs/>
          <w:sz w:val="24"/>
          <w:szCs w:val="24"/>
        </w:rPr>
      </w:pPr>
    </w:p>
    <w:p w14:paraId="346A3158" w14:textId="00BE9768" w:rsidR="00561845" w:rsidRDefault="00561845" w:rsidP="00D3413E">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Additionally, Career Services recently hosted an in-person </w:t>
      </w:r>
      <w:r w:rsidR="008A7FCA">
        <w:rPr>
          <w:rFonts w:ascii="Times New Roman" w:eastAsia="Times New Roman" w:hAnsi="Times New Roman" w:cs="Times New Roman"/>
          <w:bCs/>
          <w:iCs/>
          <w:sz w:val="24"/>
          <w:szCs w:val="24"/>
        </w:rPr>
        <w:t>i</w:t>
      </w:r>
      <w:r>
        <w:rPr>
          <w:rFonts w:ascii="Times New Roman" w:eastAsia="Times New Roman" w:hAnsi="Times New Roman" w:cs="Times New Roman"/>
          <w:bCs/>
          <w:iCs/>
          <w:sz w:val="24"/>
          <w:szCs w:val="24"/>
        </w:rPr>
        <w:t xml:space="preserve">nternship </w:t>
      </w:r>
      <w:r w:rsidR="008A7FCA">
        <w:rPr>
          <w:rFonts w:ascii="Times New Roman" w:eastAsia="Times New Roman" w:hAnsi="Times New Roman" w:cs="Times New Roman"/>
          <w:bCs/>
          <w:iCs/>
          <w:sz w:val="24"/>
          <w:szCs w:val="24"/>
        </w:rPr>
        <w:t>f</w:t>
      </w:r>
      <w:r>
        <w:rPr>
          <w:rFonts w:ascii="Times New Roman" w:eastAsia="Times New Roman" w:hAnsi="Times New Roman" w:cs="Times New Roman"/>
          <w:bCs/>
          <w:iCs/>
          <w:sz w:val="24"/>
          <w:szCs w:val="24"/>
        </w:rPr>
        <w:t xml:space="preserve">air on September 14, and </w:t>
      </w:r>
      <w:r w:rsidR="008A7FCA">
        <w:rPr>
          <w:rFonts w:ascii="Times New Roman" w:eastAsia="Times New Roman" w:hAnsi="Times New Roman" w:cs="Times New Roman"/>
          <w:bCs/>
          <w:iCs/>
          <w:sz w:val="24"/>
          <w:szCs w:val="24"/>
        </w:rPr>
        <w:t>c</w:t>
      </w:r>
      <w:r>
        <w:rPr>
          <w:rFonts w:ascii="Times New Roman" w:eastAsia="Times New Roman" w:hAnsi="Times New Roman" w:cs="Times New Roman"/>
          <w:bCs/>
          <w:iCs/>
          <w:sz w:val="24"/>
          <w:szCs w:val="24"/>
        </w:rPr>
        <w:t xml:space="preserve">areer </w:t>
      </w:r>
      <w:r w:rsidR="008A7FCA">
        <w:rPr>
          <w:rFonts w:ascii="Times New Roman" w:eastAsia="Times New Roman" w:hAnsi="Times New Roman" w:cs="Times New Roman"/>
          <w:bCs/>
          <w:iCs/>
          <w:sz w:val="24"/>
          <w:szCs w:val="24"/>
        </w:rPr>
        <w:t>f</w:t>
      </w:r>
      <w:r>
        <w:rPr>
          <w:rFonts w:ascii="Times New Roman" w:eastAsia="Times New Roman" w:hAnsi="Times New Roman" w:cs="Times New Roman"/>
          <w:bCs/>
          <w:iCs/>
          <w:sz w:val="24"/>
          <w:szCs w:val="24"/>
        </w:rPr>
        <w:t xml:space="preserve">air on September 28 right here in the Bone Student Center. It is time to get registered for the virtual internship and career fair to be held on October 19 starting at 3:00 p.m. via Zoom. We encourage students to register for this and you can do so by visiting the Career Services website. </w:t>
      </w:r>
    </w:p>
    <w:p w14:paraId="655A07E8" w14:textId="49EE4AB0" w:rsidR="00561845" w:rsidRDefault="00561845" w:rsidP="00D3413E">
      <w:pPr>
        <w:spacing w:after="0" w:line="240" w:lineRule="auto"/>
        <w:rPr>
          <w:rFonts w:ascii="Times New Roman" w:eastAsia="Times New Roman" w:hAnsi="Times New Roman" w:cs="Times New Roman"/>
          <w:bCs/>
          <w:iCs/>
          <w:sz w:val="24"/>
          <w:szCs w:val="24"/>
        </w:rPr>
      </w:pPr>
    </w:p>
    <w:p w14:paraId="55B421FF" w14:textId="72B6E08B" w:rsidR="00561845" w:rsidRPr="00D3413E" w:rsidRDefault="00561845" w:rsidP="00D3413E">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On a final note, I</w:t>
      </w:r>
      <w:r w:rsidR="00A31125">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too</w:t>
      </w:r>
      <w:r w:rsidR="00A31125">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will be attending the Jelani Day memorial service tomorrow and many thanks to the Multicultural Center and all of the students involved in coordinating and pulling this program together. With that, I’ll end my remarks. </w:t>
      </w:r>
    </w:p>
    <w:p w14:paraId="3B41AB3D" w14:textId="253715CC" w:rsidR="00D3413E" w:rsidRDefault="00D3413E" w:rsidP="00FF0223">
      <w:pPr>
        <w:autoSpaceDE w:val="0"/>
        <w:autoSpaceDN w:val="0"/>
        <w:adjustRightInd w:val="0"/>
        <w:spacing w:after="0" w:line="240" w:lineRule="auto"/>
        <w:rPr>
          <w:rFonts w:ascii="Times New Roman" w:hAnsi="Times New Roman" w:cs="Times New Roman"/>
          <w:bCs/>
          <w:iCs/>
          <w:sz w:val="24"/>
          <w:szCs w:val="24"/>
        </w:rPr>
      </w:pPr>
    </w:p>
    <w:p w14:paraId="752A2B08" w14:textId="77777777" w:rsidR="00561845" w:rsidRPr="004C586C" w:rsidRDefault="00561845" w:rsidP="00561845">
      <w:pPr>
        <w:spacing w:after="0" w:line="240" w:lineRule="auto"/>
        <w:rPr>
          <w:rFonts w:ascii="Times New Roman" w:eastAsia="Times New Roman" w:hAnsi="Times New Roman" w:cs="Times New Roman"/>
          <w:sz w:val="24"/>
          <w:szCs w:val="24"/>
        </w:rPr>
      </w:pPr>
      <w:r w:rsidRPr="002559B7">
        <w:rPr>
          <w:rFonts w:ascii="Times New Roman" w:eastAsia="Times New Roman" w:hAnsi="Times New Roman" w:cs="Times New Roman"/>
          <w:b/>
          <w:i/>
          <w:sz w:val="24"/>
          <w:szCs w:val="24"/>
        </w:rPr>
        <w:t>Vice President of Finance and Planning Dan Stephens</w:t>
      </w:r>
    </w:p>
    <w:p w14:paraId="4D4BEF5A" w14:textId="65151D06" w:rsidR="00561845" w:rsidRDefault="00561845"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Senator Stephens: If you recall at the last Senate meeting, Senator Landfair asked a very important question about wayfinding, especially to the new Multicultural Center that will have the grand opening next week. Since it’s kind of a complicated issue, relative to not just wayfinding for that particular facility but also a lot of our other building I invited tonight Associate Vice President Mike Gebeke here to offer a little bit more thorough explanation of</w:t>
      </w:r>
      <w:r w:rsidR="008A7FCA">
        <w:rPr>
          <w:rFonts w:ascii="Times New Roman" w:hAnsi="Times New Roman" w:cs="Times New Roman"/>
          <w:bCs/>
          <w:iCs/>
          <w:sz w:val="24"/>
          <w:szCs w:val="24"/>
        </w:rPr>
        <w:t xml:space="preserve"> </w:t>
      </w:r>
      <w:r>
        <w:rPr>
          <w:rFonts w:ascii="Times New Roman" w:hAnsi="Times New Roman" w:cs="Times New Roman"/>
          <w:bCs/>
          <w:iCs/>
          <w:sz w:val="24"/>
          <w:szCs w:val="24"/>
        </w:rPr>
        <w:t xml:space="preserve">what we are going to be doing in the interim as well as what we are going to be doing in the future. </w:t>
      </w:r>
    </w:p>
    <w:p w14:paraId="523E9049" w14:textId="453219AF" w:rsidR="00561845" w:rsidRDefault="00561845" w:rsidP="00FF0223">
      <w:pPr>
        <w:autoSpaceDE w:val="0"/>
        <w:autoSpaceDN w:val="0"/>
        <w:adjustRightInd w:val="0"/>
        <w:spacing w:after="0" w:line="240" w:lineRule="auto"/>
        <w:rPr>
          <w:rFonts w:ascii="Times New Roman" w:hAnsi="Times New Roman" w:cs="Times New Roman"/>
          <w:bCs/>
          <w:iCs/>
          <w:sz w:val="24"/>
          <w:szCs w:val="24"/>
        </w:rPr>
      </w:pPr>
    </w:p>
    <w:p w14:paraId="2E102E42" w14:textId="3A23ED39" w:rsidR="00561845" w:rsidRDefault="00561845"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AVP Gebeke: Thank you, Senators. The wayfinding that’s on campus, we looked at this back </w:t>
      </w:r>
      <w:r w:rsidR="004E000D">
        <w:rPr>
          <w:rFonts w:ascii="Times New Roman" w:hAnsi="Times New Roman" w:cs="Times New Roman"/>
          <w:bCs/>
          <w:iCs/>
          <w:sz w:val="24"/>
          <w:szCs w:val="24"/>
        </w:rPr>
        <w:t>i</w:t>
      </w:r>
      <w:r>
        <w:rPr>
          <w:rFonts w:ascii="Times New Roman" w:hAnsi="Times New Roman" w:cs="Times New Roman"/>
          <w:bCs/>
          <w:iCs/>
          <w:sz w:val="24"/>
          <w:szCs w:val="24"/>
        </w:rPr>
        <w:t xml:space="preserve">n 2013 to look at an overall general wayfinding for the entire campus. They actually had quotes for </w:t>
      </w:r>
      <w:r>
        <w:rPr>
          <w:rFonts w:ascii="Times New Roman" w:hAnsi="Times New Roman" w:cs="Times New Roman"/>
          <w:bCs/>
          <w:iCs/>
          <w:sz w:val="24"/>
          <w:szCs w:val="24"/>
        </w:rPr>
        <w:lastRenderedPageBreak/>
        <w:t xml:space="preserve">signs everywhere, for doing the designs for signs and the whole works, and that project was not funded at that time. </w:t>
      </w:r>
      <w:r w:rsidR="00100911">
        <w:rPr>
          <w:rFonts w:ascii="Times New Roman" w:hAnsi="Times New Roman" w:cs="Times New Roman"/>
          <w:bCs/>
          <w:iCs/>
          <w:sz w:val="24"/>
          <w:szCs w:val="24"/>
        </w:rPr>
        <w:t xml:space="preserve">So, instead what they’ve concentrated on, what we can do with what we have right now, we start with the map in the Quad. Then there’s online maps, ISU maps. All those have been updated, especially with the Multicultural Center, when that was put in place back in February. But also, the group has been working with </w:t>
      </w:r>
      <w:r w:rsidR="002C7C2D">
        <w:rPr>
          <w:rFonts w:ascii="Times New Roman" w:hAnsi="Times New Roman" w:cs="Times New Roman"/>
          <w:bCs/>
          <w:iCs/>
          <w:sz w:val="24"/>
          <w:szCs w:val="24"/>
        </w:rPr>
        <w:t>G</w:t>
      </w:r>
      <w:r w:rsidR="00100911">
        <w:rPr>
          <w:rFonts w:ascii="Times New Roman" w:hAnsi="Times New Roman" w:cs="Times New Roman"/>
          <w:bCs/>
          <w:iCs/>
          <w:sz w:val="24"/>
          <w:szCs w:val="24"/>
        </w:rPr>
        <w:t xml:space="preserve">oogle. So, most people will go to their phone and google ISU Multicultural Center, if you put that in, you’ll pull up the pictures of location and you’ll have the map to the location. If you pick the map, it will direct you right to it. I think a lot of the people on campus will do that when they see it. The group has also set up updated pictures to </w:t>
      </w:r>
      <w:r w:rsidR="00FA7652">
        <w:rPr>
          <w:rFonts w:ascii="Times New Roman" w:hAnsi="Times New Roman" w:cs="Times New Roman"/>
          <w:bCs/>
          <w:iCs/>
          <w:sz w:val="24"/>
          <w:szCs w:val="24"/>
        </w:rPr>
        <w:t>G</w:t>
      </w:r>
      <w:r w:rsidR="00100911">
        <w:rPr>
          <w:rFonts w:ascii="Times New Roman" w:hAnsi="Times New Roman" w:cs="Times New Roman"/>
          <w:bCs/>
          <w:iCs/>
          <w:sz w:val="24"/>
          <w:szCs w:val="24"/>
        </w:rPr>
        <w:t xml:space="preserve">oogle, which takes a little bit of time to get them updated in there, but those pictures should be updated in the next couple of weeks, according to the Marketing and Communication groups that have sent them in. So, right now we are working with the </w:t>
      </w:r>
      <w:r w:rsidR="00FA7652">
        <w:rPr>
          <w:rFonts w:ascii="Times New Roman" w:hAnsi="Times New Roman" w:cs="Times New Roman"/>
          <w:bCs/>
          <w:iCs/>
          <w:sz w:val="24"/>
          <w:szCs w:val="24"/>
        </w:rPr>
        <w:t>G</w:t>
      </w:r>
      <w:r w:rsidR="00100911">
        <w:rPr>
          <w:rFonts w:ascii="Times New Roman" w:hAnsi="Times New Roman" w:cs="Times New Roman"/>
          <w:bCs/>
          <w:iCs/>
          <w:sz w:val="24"/>
          <w:szCs w:val="24"/>
        </w:rPr>
        <w:t xml:space="preserve">oogle side of it and we’re talking with Marketing and Communications to see if there is a better plan that we can do for signage on buildings and on campus in the future. </w:t>
      </w:r>
    </w:p>
    <w:p w14:paraId="5EC84265" w14:textId="43A81181"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21B46286" w14:textId="28C887C4" w:rsidR="00100911" w:rsidRDefault="00100911"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Senator Spranger: So, to be clear, there are no current plans for a sign out front? Or it’s going to be a while? </w:t>
      </w:r>
    </w:p>
    <w:p w14:paraId="300D2459" w14:textId="03384260"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205720C3" w14:textId="45FE8EBE" w:rsidR="00100911" w:rsidRDefault="00100911"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AVP Gebeke: That should be coming soon. I’ll find out where that is, but there is meant to be a sign out front. Yes. </w:t>
      </w:r>
    </w:p>
    <w:p w14:paraId="51B6E989" w14:textId="712A16CA"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76B94468" w14:textId="66828165" w:rsidR="00100911" w:rsidRDefault="00100911"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Senator Spranger: Yeah. That’s what Senator Landfair was asking about last time. It just says the address. </w:t>
      </w:r>
    </w:p>
    <w:p w14:paraId="37AAE8F7" w14:textId="32B82D70"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5EB3F621" w14:textId="0BF2F8DE" w:rsidR="00100911" w:rsidRDefault="00100911"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AVP Gebeke: I’ll find out where that is. It’s part of the project, but it should be coming. </w:t>
      </w:r>
    </w:p>
    <w:p w14:paraId="0342051D" w14:textId="16CAE050"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7046A2B7" w14:textId="77777777" w:rsidR="00100911" w:rsidRPr="0075750B" w:rsidRDefault="00100911" w:rsidP="00100911">
      <w:pPr>
        <w:tabs>
          <w:tab w:val="left" w:pos="2160"/>
          <w:tab w:val="right" w:pos="8640"/>
        </w:tabs>
        <w:spacing w:after="0" w:line="240" w:lineRule="auto"/>
        <w:rPr>
          <w:rFonts w:ascii="Times New Roman" w:eastAsia="Calibri" w:hAnsi="Times New Roman" w:cs="Times New Roman"/>
          <w:b/>
          <w:i/>
          <w:sz w:val="24"/>
          <w:szCs w:val="24"/>
        </w:rPr>
      </w:pPr>
      <w:r w:rsidRPr="0075750B">
        <w:rPr>
          <w:rFonts w:ascii="Times New Roman" w:eastAsia="Calibri" w:hAnsi="Times New Roman" w:cs="Times New Roman"/>
          <w:b/>
          <w:i/>
          <w:sz w:val="24"/>
          <w:szCs w:val="24"/>
        </w:rPr>
        <w:t>Advisory Item:</w:t>
      </w:r>
    </w:p>
    <w:p w14:paraId="60DD3573" w14:textId="77777777" w:rsidR="00100911" w:rsidRPr="0075750B" w:rsidRDefault="00100911" w:rsidP="00100911">
      <w:pPr>
        <w:tabs>
          <w:tab w:val="left" w:pos="2160"/>
          <w:tab w:val="right" w:pos="8640"/>
        </w:tabs>
        <w:spacing w:after="0" w:line="240" w:lineRule="auto"/>
        <w:rPr>
          <w:rFonts w:ascii="Times New Roman" w:eastAsia="Calibri" w:hAnsi="Times New Roman" w:cs="Times New Roman"/>
          <w:b/>
          <w:i/>
          <w:sz w:val="24"/>
          <w:szCs w:val="24"/>
        </w:rPr>
      </w:pPr>
      <w:r w:rsidRPr="003178C4">
        <w:rPr>
          <w:rFonts w:ascii="Times New Roman" w:eastAsia="Calibri" w:hAnsi="Times New Roman" w:cs="Times New Roman"/>
          <w:b/>
          <w:i/>
          <w:sz w:val="24"/>
          <w:szCs w:val="24"/>
        </w:rPr>
        <w:t>From OEOA Director, Title IX and ADA Coordinator Jeffrey Lange</w:t>
      </w:r>
      <w:r w:rsidRPr="0075750B">
        <w:rPr>
          <w:rFonts w:ascii="Times New Roman" w:eastAsia="Calibri" w:hAnsi="Times New Roman" w:cs="Times New Roman"/>
          <w:b/>
          <w:i/>
          <w:sz w:val="24"/>
          <w:szCs w:val="24"/>
        </w:rPr>
        <w:t>:</w:t>
      </w:r>
    </w:p>
    <w:p w14:paraId="21585711" w14:textId="77777777" w:rsidR="00100911" w:rsidRDefault="00100911" w:rsidP="00100911">
      <w:pPr>
        <w:tabs>
          <w:tab w:val="left" w:pos="2160"/>
          <w:tab w:val="right" w:pos="8640"/>
        </w:tabs>
        <w:spacing w:after="0" w:line="240" w:lineRule="auto"/>
        <w:rPr>
          <w:rFonts w:ascii="Times New Roman" w:eastAsia="Calibri" w:hAnsi="Times New Roman" w:cs="Times New Roman"/>
          <w:b/>
          <w:i/>
          <w:sz w:val="24"/>
          <w:szCs w:val="24"/>
        </w:rPr>
      </w:pPr>
      <w:r w:rsidRPr="00FA199A">
        <w:rPr>
          <w:rFonts w:ascii="Times New Roman" w:eastAsia="Calibri" w:hAnsi="Times New Roman" w:cs="Times New Roman"/>
          <w:b/>
          <w:i/>
          <w:sz w:val="24"/>
          <w:szCs w:val="24"/>
        </w:rPr>
        <w:t>09.17.21.01 Title IX Procedure Update</w:t>
      </w:r>
      <w:r>
        <w:rPr>
          <w:rFonts w:ascii="Times New Roman" w:eastAsia="Calibri" w:hAnsi="Times New Roman" w:cs="Times New Roman"/>
          <w:b/>
          <w:i/>
          <w:sz w:val="24"/>
          <w:szCs w:val="24"/>
        </w:rPr>
        <w:br/>
      </w:r>
      <w:r w:rsidRPr="00FA199A">
        <w:rPr>
          <w:rFonts w:ascii="Times New Roman" w:eastAsia="Calibri" w:hAnsi="Times New Roman" w:cs="Times New Roman"/>
          <w:b/>
          <w:i/>
          <w:sz w:val="24"/>
          <w:szCs w:val="24"/>
        </w:rPr>
        <w:t>09.17.21.02 Policy 1.2.2 Hostile Educational Environment Sexual Harassment-Student Procedures MARK UP</w:t>
      </w:r>
    </w:p>
    <w:p w14:paraId="5510FC4B" w14:textId="77777777" w:rsidR="00100911" w:rsidRDefault="00100911" w:rsidP="00100911">
      <w:pPr>
        <w:tabs>
          <w:tab w:val="left" w:pos="2160"/>
          <w:tab w:val="right" w:pos="8640"/>
        </w:tabs>
        <w:spacing w:after="0" w:line="240" w:lineRule="auto"/>
        <w:rPr>
          <w:rFonts w:ascii="Times New Roman" w:eastAsia="Calibri" w:hAnsi="Times New Roman" w:cs="Times New Roman"/>
          <w:b/>
          <w:i/>
          <w:sz w:val="24"/>
          <w:szCs w:val="24"/>
        </w:rPr>
      </w:pPr>
      <w:r w:rsidRPr="00FA199A">
        <w:rPr>
          <w:rFonts w:ascii="Times New Roman" w:eastAsia="Calibri" w:hAnsi="Times New Roman" w:cs="Times New Roman"/>
          <w:b/>
          <w:i/>
          <w:sz w:val="24"/>
          <w:szCs w:val="24"/>
        </w:rPr>
        <w:t>09.17.21.03 Policy 1.2.3 Title IX Hostile Work Environment Sexual Harassment Procedures MARK UP</w:t>
      </w:r>
    </w:p>
    <w:p w14:paraId="000C0814" w14:textId="60C54938" w:rsidR="00100911" w:rsidRDefault="00100911"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Mr. Lange: </w:t>
      </w:r>
      <w:r w:rsidR="0060010C">
        <w:rPr>
          <w:rFonts w:ascii="Times New Roman" w:hAnsi="Times New Roman" w:cs="Times New Roman"/>
          <w:bCs/>
          <w:iCs/>
          <w:sz w:val="24"/>
          <w:szCs w:val="24"/>
        </w:rPr>
        <w:t>It was just over a year ago that I brought the first advisory item related to Title IX</w:t>
      </w:r>
      <w:r w:rsidR="00450902">
        <w:rPr>
          <w:rFonts w:ascii="Times New Roman" w:hAnsi="Times New Roman" w:cs="Times New Roman"/>
          <w:bCs/>
          <w:iCs/>
          <w:sz w:val="24"/>
          <w:szCs w:val="24"/>
        </w:rPr>
        <w:t>,</w:t>
      </w:r>
      <w:r w:rsidR="0060010C">
        <w:rPr>
          <w:rFonts w:ascii="Times New Roman" w:hAnsi="Times New Roman" w:cs="Times New Roman"/>
          <w:bCs/>
          <w:iCs/>
          <w:sz w:val="24"/>
          <w:szCs w:val="24"/>
        </w:rPr>
        <w:t xml:space="preserve"> which was the most comprehensive overall of the Title IX regulations that had gone through the formal rule making process. There were a number of issues and concerns that were expressed to the Department of Education when they passed those. Since that time, there’s been a change in administration. There’s been a change in the Department of Education itself and we’re kind of getting pieces as we move along that are changing in their enforcement. So, tonight what I have is a change to two different procedures, 1.2.2 and 1.2.3. We were notified towards the end of August, I believe it was, that the Department of Education would no longer be enforcing a provision of the Title IX regulation that was identified as problematic when they were originally drafted. That original part of the procedure was if a complainant, respondent, or witness participated in an investigation but then did not come to the administrative hearing</w:t>
      </w:r>
      <w:r w:rsidR="00213202">
        <w:rPr>
          <w:rFonts w:ascii="Times New Roman" w:hAnsi="Times New Roman" w:cs="Times New Roman"/>
          <w:bCs/>
          <w:iCs/>
          <w:sz w:val="24"/>
          <w:szCs w:val="24"/>
        </w:rPr>
        <w:t>,</w:t>
      </w:r>
      <w:r w:rsidR="0060010C">
        <w:rPr>
          <w:rFonts w:ascii="Times New Roman" w:hAnsi="Times New Roman" w:cs="Times New Roman"/>
          <w:bCs/>
          <w:iCs/>
          <w:sz w:val="24"/>
          <w:szCs w:val="24"/>
        </w:rPr>
        <w:t xml:space="preserve"> any information that they gave throughout the entirety of the process was not allowed to be used for the purposes of making a decision. So, it essentially forced people to come to a hearing</w:t>
      </w:r>
      <w:r w:rsidR="00C835AE">
        <w:rPr>
          <w:rFonts w:ascii="Times New Roman" w:hAnsi="Times New Roman" w:cs="Times New Roman"/>
          <w:bCs/>
          <w:iCs/>
          <w:sz w:val="24"/>
          <w:szCs w:val="24"/>
        </w:rPr>
        <w:t>;</w:t>
      </w:r>
      <w:r w:rsidR="0060010C">
        <w:rPr>
          <w:rFonts w:ascii="Times New Roman" w:hAnsi="Times New Roman" w:cs="Times New Roman"/>
          <w:bCs/>
          <w:iCs/>
          <w:sz w:val="24"/>
          <w:szCs w:val="24"/>
        </w:rPr>
        <w:t xml:space="preserve"> otherwise their participation throughout could not be used by those decision makers. Due to a </w:t>
      </w:r>
      <w:r w:rsidR="0060010C">
        <w:rPr>
          <w:rFonts w:ascii="Times New Roman" w:hAnsi="Times New Roman" w:cs="Times New Roman"/>
          <w:bCs/>
          <w:iCs/>
          <w:sz w:val="24"/>
          <w:szCs w:val="24"/>
        </w:rPr>
        <w:lastRenderedPageBreak/>
        <w:t>federal court ruling on the east coast in early August, the Department of Education was informed that that provision of the regulations did not go through the correct rule making process, therefore it was not enforceable. So, the Department of Education informed all institutions of higher education that they would no longer be enforcing it, which made sense since they were told they could not enforce it. ISU and</w:t>
      </w:r>
      <w:r w:rsidR="00EF58BC">
        <w:rPr>
          <w:rFonts w:ascii="Times New Roman" w:hAnsi="Times New Roman" w:cs="Times New Roman"/>
          <w:bCs/>
          <w:iCs/>
          <w:sz w:val="24"/>
          <w:szCs w:val="24"/>
        </w:rPr>
        <w:t>,</w:t>
      </w:r>
      <w:r w:rsidR="0060010C">
        <w:rPr>
          <w:rFonts w:ascii="Times New Roman" w:hAnsi="Times New Roman" w:cs="Times New Roman"/>
          <w:bCs/>
          <w:iCs/>
          <w:sz w:val="24"/>
          <w:szCs w:val="24"/>
        </w:rPr>
        <w:t xml:space="preserve"> as far as I can tell, other institutions across the state of Illinois have removed that provision from their procedures. So, on paper it seems like we’re striking out about four sentences per procedure that doesn’t take away from the significance of the change for those individuals that are engaged in the process. And I mean that for anyone; </w:t>
      </w:r>
      <w:r w:rsidR="007F0B77">
        <w:rPr>
          <w:rFonts w:ascii="Times New Roman" w:hAnsi="Times New Roman" w:cs="Times New Roman"/>
          <w:bCs/>
          <w:iCs/>
          <w:sz w:val="24"/>
          <w:szCs w:val="24"/>
        </w:rPr>
        <w:t>complainants</w:t>
      </w:r>
      <w:r w:rsidR="0060010C">
        <w:rPr>
          <w:rFonts w:ascii="Times New Roman" w:hAnsi="Times New Roman" w:cs="Times New Roman"/>
          <w:bCs/>
          <w:iCs/>
          <w:sz w:val="24"/>
          <w:szCs w:val="24"/>
        </w:rPr>
        <w:t xml:space="preserve">, </w:t>
      </w:r>
      <w:r w:rsidR="007F0B77">
        <w:rPr>
          <w:rFonts w:ascii="Times New Roman" w:hAnsi="Times New Roman" w:cs="Times New Roman"/>
          <w:bCs/>
          <w:iCs/>
          <w:sz w:val="24"/>
          <w:szCs w:val="24"/>
        </w:rPr>
        <w:t>respondents</w:t>
      </w:r>
      <w:r w:rsidR="0060010C">
        <w:rPr>
          <w:rFonts w:ascii="Times New Roman" w:hAnsi="Times New Roman" w:cs="Times New Roman"/>
          <w:bCs/>
          <w:iCs/>
          <w:sz w:val="24"/>
          <w:szCs w:val="24"/>
        </w:rPr>
        <w:t xml:space="preserve">, witnesses, anyone that’s willing to come in and talk to us. </w:t>
      </w:r>
      <w:r w:rsidR="007F0B77">
        <w:rPr>
          <w:rFonts w:ascii="Times New Roman" w:hAnsi="Times New Roman" w:cs="Times New Roman"/>
          <w:bCs/>
          <w:iCs/>
          <w:sz w:val="24"/>
          <w:szCs w:val="24"/>
        </w:rPr>
        <w:t>That’s the update.</w:t>
      </w:r>
    </w:p>
    <w:p w14:paraId="05324085" w14:textId="73E1D966" w:rsidR="007F0B77" w:rsidRDefault="007F0B77" w:rsidP="00FF0223">
      <w:pPr>
        <w:autoSpaceDE w:val="0"/>
        <w:autoSpaceDN w:val="0"/>
        <w:adjustRightInd w:val="0"/>
        <w:spacing w:after="0" w:line="240" w:lineRule="auto"/>
        <w:rPr>
          <w:rFonts w:ascii="Times New Roman" w:hAnsi="Times New Roman" w:cs="Times New Roman"/>
          <w:bCs/>
          <w:iCs/>
          <w:sz w:val="24"/>
          <w:szCs w:val="24"/>
        </w:rPr>
      </w:pPr>
    </w:p>
    <w:p w14:paraId="10DDB7A7" w14:textId="77777777" w:rsidR="007F0B77" w:rsidRDefault="007F0B77"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Senator Horst: Is this coming from the Biden administration or they didn’t object to the ruling? Or is this supported by the Biden administration? </w:t>
      </w:r>
    </w:p>
    <w:p w14:paraId="0C69B1E3" w14:textId="77777777" w:rsidR="007F0B77" w:rsidRDefault="007F0B77" w:rsidP="00FF0223">
      <w:pPr>
        <w:autoSpaceDE w:val="0"/>
        <w:autoSpaceDN w:val="0"/>
        <w:adjustRightInd w:val="0"/>
        <w:spacing w:after="0" w:line="240" w:lineRule="auto"/>
        <w:rPr>
          <w:rFonts w:ascii="Times New Roman" w:hAnsi="Times New Roman" w:cs="Times New Roman"/>
          <w:bCs/>
          <w:iCs/>
          <w:sz w:val="24"/>
          <w:szCs w:val="24"/>
        </w:rPr>
      </w:pPr>
    </w:p>
    <w:p w14:paraId="3A5E08E7" w14:textId="437C87FB" w:rsidR="007F0B77" w:rsidRDefault="007F0B77"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Mr. Lange: I can guarantee that it’s supported by the Biden administration, because when the court ruling was issued, they didn’t fight it. They didn’t appeal it. They issued the guidance to institutions of higher education almost immediately. Also, this is kind of an update related but unrelated, in March President Biden issued an executive order informing the Department of Education to begin rewriting the Title IX regulations again. So, we’re anticipating—I would love to be able to say we know when we’ll get the NPRM (Notice of Proposed Rule Making) on this date and we’ll have new regs by next year—we aren’t sure, but the Department of Education has been advised to rewrite all of them again. So, we’re anticipating by spring maybe for another fall implementation. They were clearly in favor of the change because they told us they weren’t even going to try to enforce it. </w:t>
      </w:r>
    </w:p>
    <w:p w14:paraId="2C38B5B1" w14:textId="397A0368" w:rsidR="007F0B77" w:rsidRDefault="007F0B77" w:rsidP="00FF0223">
      <w:pPr>
        <w:autoSpaceDE w:val="0"/>
        <w:autoSpaceDN w:val="0"/>
        <w:adjustRightInd w:val="0"/>
        <w:spacing w:after="0" w:line="240" w:lineRule="auto"/>
        <w:rPr>
          <w:rFonts w:ascii="Times New Roman" w:hAnsi="Times New Roman" w:cs="Times New Roman"/>
          <w:bCs/>
          <w:iCs/>
          <w:sz w:val="24"/>
          <w:szCs w:val="24"/>
        </w:rPr>
      </w:pPr>
    </w:p>
    <w:p w14:paraId="0695A66F" w14:textId="77777777" w:rsidR="007F0B77" w:rsidRDefault="007F0B77" w:rsidP="007F0B77">
      <w:pPr>
        <w:tabs>
          <w:tab w:val="left" w:pos="540"/>
        </w:tabs>
        <w:spacing w:after="0" w:line="240" w:lineRule="auto"/>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Action Item:</w:t>
      </w:r>
    </w:p>
    <w:p w14:paraId="361E9FAE" w14:textId="77777777" w:rsidR="007F0B77" w:rsidRDefault="007F0B77" w:rsidP="007F0B77">
      <w:pPr>
        <w:tabs>
          <w:tab w:val="left" w:pos="54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From Rules Committee: </w:t>
      </w:r>
    </w:p>
    <w:p w14:paraId="4FE0A842" w14:textId="77777777" w:rsidR="007F0B77" w:rsidRDefault="007F0B77" w:rsidP="007F0B77">
      <w:pPr>
        <w:tabs>
          <w:tab w:val="left" w:pos="2160"/>
          <w:tab w:val="right" w:pos="864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02.18.21.12 Academic Planning Committee Blue Book page Current Copy </w:t>
      </w:r>
      <w:r>
        <w:br/>
      </w:r>
      <w:r w:rsidRPr="001B6BF7">
        <w:rPr>
          <w:rFonts w:ascii="Times New Roman" w:eastAsia="Times New Roman" w:hAnsi="Times New Roman" w:cs="Times New Roman"/>
          <w:b/>
          <w:bCs/>
          <w:i/>
          <w:iCs/>
          <w:sz w:val="24"/>
          <w:szCs w:val="24"/>
        </w:rPr>
        <w:t>09.09.21.07 Academic Planning Committee Blue Book page Mark Up</w:t>
      </w:r>
      <w:r>
        <w:rPr>
          <w:rFonts w:ascii="Times New Roman" w:eastAsia="Times New Roman" w:hAnsi="Times New Roman" w:cs="Times New Roman"/>
          <w:b/>
          <w:bCs/>
          <w:i/>
          <w:iCs/>
          <w:sz w:val="24"/>
          <w:szCs w:val="24"/>
        </w:rPr>
        <w:t xml:space="preserve"> </w:t>
      </w:r>
    </w:p>
    <w:p w14:paraId="78A3C1D7" w14:textId="77777777" w:rsidR="007F0B77" w:rsidRDefault="007F0B77" w:rsidP="007F0B77">
      <w:pPr>
        <w:tabs>
          <w:tab w:val="left" w:pos="2160"/>
          <w:tab w:val="right" w:pos="8640"/>
        </w:tabs>
        <w:spacing w:after="0" w:line="240" w:lineRule="auto"/>
        <w:rPr>
          <w:rFonts w:ascii="Times New Roman" w:eastAsia="Times New Roman" w:hAnsi="Times New Roman" w:cs="Times New Roman"/>
          <w:b/>
          <w:bCs/>
          <w:i/>
          <w:iCs/>
          <w:sz w:val="24"/>
          <w:szCs w:val="24"/>
        </w:rPr>
      </w:pPr>
      <w:r w:rsidRPr="00B77CDD">
        <w:rPr>
          <w:rFonts w:ascii="Times New Roman" w:eastAsia="Times New Roman" w:hAnsi="Times New Roman" w:cs="Times New Roman"/>
          <w:b/>
          <w:bCs/>
          <w:i/>
          <w:iCs/>
          <w:sz w:val="24"/>
          <w:szCs w:val="24"/>
        </w:rPr>
        <w:t>09.09.21.08 Academic Planning Committee Blue Book page Clean Copy</w:t>
      </w:r>
      <w:r>
        <w:rPr>
          <w:rFonts w:ascii="Times New Roman" w:eastAsia="Times New Roman" w:hAnsi="Times New Roman" w:cs="Times New Roman"/>
          <w:b/>
          <w:bCs/>
          <w:i/>
          <w:iCs/>
          <w:sz w:val="24"/>
          <w:szCs w:val="24"/>
        </w:rPr>
        <w:t xml:space="preserve"> </w:t>
      </w:r>
    </w:p>
    <w:p w14:paraId="514FBB06" w14:textId="77777777" w:rsidR="007F0B77" w:rsidRDefault="007F0B77" w:rsidP="00FF0223">
      <w:pPr>
        <w:autoSpaceDE w:val="0"/>
        <w:autoSpaceDN w:val="0"/>
        <w:adjustRightInd w:val="0"/>
        <w:spacing w:after="0" w:line="240" w:lineRule="auto"/>
        <w:rPr>
          <w:rFonts w:ascii="Times New Roman" w:hAnsi="Times New Roman" w:cs="Times New Roman"/>
          <w:bCs/>
          <w:iCs/>
          <w:sz w:val="24"/>
          <w:szCs w:val="24"/>
        </w:rPr>
      </w:pPr>
    </w:p>
    <w:p w14:paraId="2AB44801" w14:textId="77777777" w:rsidR="007F0B77" w:rsidRDefault="007F0B77"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Motion by Senator Stewart, on behalf of the Rules Committee, to approve the changes to the Academic Planning Committee charge. The motion was unanimously approved. </w:t>
      </w:r>
    </w:p>
    <w:p w14:paraId="3237EA75" w14:textId="77777777" w:rsidR="007F0B77" w:rsidRDefault="007F0B77" w:rsidP="00FF0223">
      <w:pPr>
        <w:autoSpaceDE w:val="0"/>
        <w:autoSpaceDN w:val="0"/>
        <w:adjustRightInd w:val="0"/>
        <w:spacing w:after="0" w:line="240" w:lineRule="auto"/>
        <w:rPr>
          <w:rFonts w:ascii="Times New Roman" w:hAnsi="Times New Roman" w:cs="Times New Roman"/>
          <w:bCs/>
          <w:iCs/>
          <w:sz w:val="24"/>
          <w:szCs w:val="24"/>
        </w:rPr>
      </w:pPr>
    </w:p>
    <w:p w14:paraId="39368E09" w14:textId="77777777" w:rsidR="007F0B77" w:rsidRDefault="007F0B77" w:rsidP="007F0B77">
      <w:pPr>
        <w:tabs>
          <w:tab w:val="left" w:pos="2160"/>
          <w:tab w:val="right" w:pos="864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From Rules Committee: </w:t>
      </w:r>
    </w:p>
    <w:p w14:paraId="7CF3C98E" w14:textId="77777777" w:rsidR="007F0B77" w:rsidRPr="006038F9" w:rsidRDefault="007F0B77" w:rsidP="007F0B77">
      <w:pPr>
        <w:spacing w:after="160" w:line="256"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02.23.21.02 Administrative Affairs and Budget Committee Blue Book Charge Current Copy 02.23.21.03 Administrative Affairs and Budget Committee Blue Book Charge Mark Up</w:t>
      </w:r>
      <w:r>
        <w:br/>
      </w:r>
      <w:r>
        <w:rPr>
          <w:rFonts w:ascii="Times New Roman" w:eastAsia="Times New Roman" w:hAnsi="Times New Roman" w:cs="Times New Roman"/>
          <w:b/>
          <w:bCs/>
          <w:i/>
          <w:iCs/>
          <w:sz w:val="24"/>
          <w:szCs w:val="24"/>
        </w:rPr>
        <w:t xml:space="preserve">02.23.21.01 Administrative Affairs and Budget Committee Blue Book Charge CLEAN COPY </w:t>
      </w:r>
    </w:p>
    <w:p w14:paraId="15F541D3" w14:textId="3B2122AE" w:rsidR="007F0B77" w:rsidRDefault="007F0B77" w:rsidP="007F0B77">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Motion by Senator Stewart, on behalf of the Rules Committee, to approve the changes to the Administrati</w:t>
      </w:r>
      <w:r w:rsidR="00EF3A63">
        <w:rPr>
          <w:rFonts w:ascii="Times New Roman" w:hAnsi="Times New Roman" w:cs="Times New Roman"/>
          <w:bCs/>
          <w:iCs/>
          <w:sz w:val="24"/>
          <w:szCs w:val="24"/>
        </w:rPr>
        <w:t>ve Affairs and Budget</w:t>
      </w:r>
      <w:r>
        <w:rPr>
          <w:rFonts w:ascii="Times New Roman" w:hAnsi="Times New Roman" w:cs="Times New Roman"/>
          <w:bCs/>
          <w:iCs/>
          <w:sz w:val="24"/>
          <w:szCs w:val="24"/>
        </w:rPr>
        <w:t xml:space="preserve"> Committee charge. The motion was unanimously approved. </w:t>
      </w:r>
    </w:p>
    <w:p w14:paraId="18367723" w14:textId="77777777" w:rsidR="00100911" w:rsidRDefault="00100911" w:rsidP="00FF0223">
      <w:pPr>
        <w:autoSpaceDE w:val="0"/>
        <w:autoSpaceDN w:val="0"/>
        <w:adjustRightInd w:val="0"/>
        <w:spacing w:after="0" w:line="240" w:lineRule="auto"/>
        <w:rPr>
          <w:rFonts w:ascii="Times New Roman" w:hAnsi="Times New Roman" w:cs="Times New Roman"/>
          <w:bCs/>
          <w:iCs/>
          <w:sz w:val="24"/>
          <w:szCs w:val="24"/>
        </w:rPr>
      </w:pPr>
    </w:p>
    <w:p w14:paraId="219FB2C8" w14:textId="77777777" w:rsidR="00EF3A63" w:rsidRDefault="00EF3A63" w:rsidP="00EF3A63">
      <w:pPr>
        <w:tabs>
          <w:tab w:val="left" w:pos="2160"/>
          <w:tab w:val="right" w:pos="864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From Rules Committee: </w:t>
      </w:r>
    </w:p>
    <w:p w14:paraId="069A6FFC" w14:textId="77777777" w:rsidR="00EF3A63" w:rsidRDefault="00EF3A63" w:rsidP="00EF3A63">
      <w:pPr>
        <w:spacing w:after="0"/>
        <w:rPr>
          <w:rFonts w:ascii="Times New Roman" w:eastAsia="Times New Roman" w:hAnsi="Times New Roman" w:cs="Times New Roman"/>
          <w:b/>
          <w:bCs/>
          <w:i/>
          <w:iCs/>
          <w:sz w:val="24"/>
          <w:szCs w:val="24"/>
        </w:rPr>
      </w:pPr>
      <w:r w:rsidRPr="000A3487">
        <w:rPr>
          <w:rFonts w:ascii="Times New Roman" w:eastAsia="Times New Roman" w:hAnsi="Times New Roman" w:cs="Times New Roman"/>
          <w:b/>
          <w:bCs/>
          <w:i/>
          <w:iCs/>
          <w:sz w:val="24"/>
          <w:szCs w:val="24"/>
        </w:rPr>
        <w:t>09.30.21.01 Planning and Finance Committee Blue Book Charge Mark UP</w:t>
      </w:r>
    </w:p>
    <w:p w14:paraId="6DC6DB67" w14:textId="77777777" w:rsidR="00EF3A63" w:rsidRDefault="00EF3A63" w:rsidP="00EF3A63">
      <w:pPr>
        <w:spacing w:after="0"/>
      </w:pPr>
      <w:r>
        <w:rPr>
          <w:rFonts w:ascii="Times New Roman" w:eastAsia="Times New Roman" w:hAnsi="Times New Roman" w:cs="Times New Roman"/>
          <w:b/>
          <w:bCs/>
          <w:i/>
          <w:iCs/>
          <w:sz w:val="24"/>
          <w:szCs w:val="24"/>
        </w:rPr>
        <w:t>02.26.21.01 Executive committee minute excepts 08-22-17 AFAC report</w:t>
      </w:r>
      <w:r>
        <w:br/>
      </w:r>
      <w:r>
        <w:rPr>
          <w:rFonts w:ascii="Times New Roman" w:eastAsia="Times New Roman" w:hAnsi="Times New Roman" w:cs="Times New Roman"/>
          <w:b/>
          <w:bCs/>
          <w:i/>
          <w:iCs/>
          <w:sz w:val="24"/>
          <w:szCs w:val="24"/>
        </w:rPr>
        <w:t xml:space="preserve">02.26.21.02 Planning and Finance IP list AFAC report </w:t>
      </w:r>
    </w:p>
    <w:p w14:paraId="638BDB8F" w14:textId="77777777" w:rsidR="00EF3A63" w:rsidRDefault="00EF3A63" w:rsidP="00FF0223">
      <w:pPr>
        <w:autoSpaceDE w:val="0"/>
        <w:autoSpaceDN w:val="0"/>
        <w:adjustRightInd w:val="0"/>
        <w:spacing w:after="0" w:line="240" w:lineRule="auto"/>
        <w:rPr>
          <w:rFonts w:ascii="Times New Roman" w:hAnsi="Times New Roman" w:cs="Times New Roman"/>
          <w:bCs/>
          <w:iCs/>
          <w:sz w:val="24"/>
          <w:szCs w:val="24"/>
        </w:rPr>
      </w:pPr>
    </w:p>
    <w:p w14:paraId="5AC1EC00" w14:textId="7D720996" w:rsidR="00100911" w:rsidRDefault="00EF3A63" w:rsidP="00FF022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Motion by Senator Stewart, on behalf of the Rules Committee, to approve the changes to the Planning and Finance Committee charge. The motion was unanimously approved</w:t>
      </w:r>
    </w:p>
    <w:p w14:paraId="6CF7B47C" w14:textId="77777777" w:rsidR="00EF3A63" w:rsidRPr="00C505AF" w:rsidRDefault="00EF3A63" w:rsidP="00FF0223">
      <w:pPr>
        <w:autoSpaceDE w:val="0"/>
        <w:autoSpaceDN w:val="0"/>
        <w:adjustRightInd w:val="0"/>
        <w:spacing w:after="0" w:line="240" w:lineRule="auto"/>
        <w:rPr>
          <w:rFonts w:ascii="Times New Roman" w:hAnsi="Times New Roman" w:cs="Times New Roman"/>
          <w:bCs/>
          <w:iCs/>
          <w:sz w:val="24"/>
          <w:szCs w:val="24"/>
        </w:rPr>
      </w:pPr>
    </w:p>
    <w:p w14:paraId="39B2252A" w14:textId="77777777" w:rsidR="00EF3A63" w:rsidRDefault="00EF3A63" w:rsidP="00EF3A63">
      <w:pPr>
        <w:tabs>
          <w:tab w:val="left" w:pos="54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Information Items: </w:t>
      </w:r>
    </w:p>
    <w:p w14:paraId="0248870B" w14:textId="77777777" w:rsidR="00EF3A63" w:rsidRDefault="00EF3A63" w:rsidP="00EF3A63">
      <w:pPr>
        <w:tabs>
          <w:tab w:val="left" w:pos="2160"/>
          <w:tab w:val="right" w:pos="8640"/>
        </w:tabs>
        <w:spacing w:after="0" w:line="240" w:lineRule="auto"/>
        <w:rPr>
          <w:rFonts w:ascii="Times New Roman" w:eastAsia="Times New Roman" w:hAnsi="Times New Roman" w:cs="Times New Roman"/>
          <w:b/>
          <w:bCs/>
          <w:i/>
          <w:iCs/>
          <w:sz w:val="24"/>
          <w:szCs w:val="24"/>
        </w:rPr>
      </w:pPr>
    </w:p>
    <w:p w14:paraId="33715663" w14:textId="77777777" w:rsidR="00EF3A63" w:rsidRPr="0075750B" w:rsidRDefault="00EF3A63" w:rsidP="00EF3A63">
      <w:pPr>
        <w:tabs>
          <w:tab w:val="left" w:pos="2160"/>
          <w:tab w:val="right" w:pos="8640"/>
        </w:tabs>
        <w:spacing w:after="0" w:line="240" w:lineRule="auto"/>
        <w:rPr>
          <w:rFonts w:ascii="Times New Roman" w:eastAsia="Calibri" w:hAnsi="Times New Roman" w:cs="Times New Roman"/>
          <w:b/>
          <w:i/>
          <w:sz w:val="24"/>
          <w:szCs w:val="24"/>
        </w:rPr>
      </w:pPr>
      <w:r w:rsidRPr="0075750B">
        <w:rPr>
          <w:rFonts w:ascii="Times New Roman" w:eastAsia="Calibri" w:hAnsi="Times New Roman" w:cs="Times New Roman"/>
          <w:b/>
          <w:i/>
          <w:sz w:val="24"/>
          <w:szCs w:val="24"/>
        </w:rPr>
        <w:t>From Rules</w:t>
      </w:r>
      <w:r>
        <w:rPr>
          <w:rFonts w:ascii="Times New Roman" w:eastAsia="Calibri" w:hAnsi="Times New Roman" w:cs="Times New Roman"/>
          <w:b/>
          <w:i/>
          <w:sz w:val="24"/>
          <w:szCs w:val="24"/>
        </w:rPr>
        <w:t xml:space="preserve"> Committee</w:t>
      </w:r>
      <w:r w:rsidRPr="0075750B">
        <w:rPr>
          <w:rFonts w:ascii="Times New Roman" w:eastAsia="Calibri" w:hAnsi="Times New Roman" w:cs="Times New Roman"/>
          <w:b/>
          <w:i/>
          <w:sz w:val="24"/>
          <w:szCs w:val="24"/>
        </w:rPr>
        <w:t xml:space="preserve">: </w:t>
      </w:r>
    </w:p>
    <w:p w14:paraId="1E0BDFF2" w14:textId="77777777" w:rsidR="00EF3A63" w:rsidRDefault="00EF3A63" w:rsidP="00EF3A63">
      <w:pPr>
        <w:tabs>
          <w:tab w:val="left" w:pos="2160"/>
          <w:tab w:val="right" w:pos="8640"/>
        </w:tabs>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09.23.21.07 -</w:t>
      </w:r>
      <w:r w:rsidRPr="00E76F30">
        <w:rPr>
          <w:rFonts w:ascii="Times New Roman" w:eastAsia="Calibri" w:hAnsi="Times New Roman" w:cs="Times New Roman"/>
          <w:b/>
          <w:i/>
          <w:sz w:val="24"/>
          <w:szCs w:val="24"/>
        </w:rPr>
        <w:t xml:space="preserve"> TEXTBOOK AFFORDABILITY</w:t>
      </w:r>
      <w:r>
        <w:rPr>
          <w:rFonts w:ascii="Times New Roman" w:eastAsia="Calibri" w:hAnsi="Times New Roman" w:cs="Times New Roman"/>
          <w:b/>
          <w:i/>
          <w:sz w:val="24"/>
          <w:szCs w:val="24"/>
        </w:rPr>
        <w:t xml:space="preserve"> Current Copy</w:t>
      </w:r>
    </w:p>
    <w:p w14:paraId="489B1870" w14:textId="77777777" w:rsidR="00EF3A63" w:rsidRDefault="00EF3A63" w:rsidP="00EF3A63">
      <w:pPr>
        <w:tabs>
          <w:tab w:val="left" w:pos="2160"/>
          <w:tab w:val="right" w:pos="8640"/>
        </w:tabs>
        <w:spacing w:after="0" w:line="240" w:lineRule="auto"/>
        <w:rPr>
          <w:rFonts w:ascii="Times New Roman" w:eastAsia="Calibri" w:hAnsi="Times New Roman" w:cs="Times New Roman"/>
          <w:b/>
          <w:i/>
          <w:sz w:val="24"/>
          <w:szCs w:val="24"/>
        </w:rPr>
      </w:pPr>
      <w:r w:rsidRPr="00E76F30">
        <w:rPr>
          <w:rFonts w:ascii="Times New Roman" w:eastAsia="Calibri" w:hAnsi="Times New Roman" w:cs="Times New Roman"/>
          <w:b/>
          <w:i/>
          <w:sz w:val="24"/>
          <w:szCs w:val="24"/>
        </w:rPr>
        <w:t>09.23.21.05 TEXTBOOK AFFORDABILITY-mark up</w:t>
      </w:r>
    </w:p>
    <w:p w14:paraId="27F10339" w14:textId="77777777" w:rsidR="00EF3A63" w:rsidRDefault="00EF3A63" w:rsidP="00EF3A63">
      <w:pPr>
        <w:spacing w:after="160" w:line="259" w:lineRule="auto"/>
        <w:rPr>
          <w:rFonts w:ascii="Times New Roman" w:hAnsi="Times New Roman" w:cs="Times New Roman"/>
          <w:sz w:val="24"/>
          <w:szCs w:val="24"/>
        </w:rPr>
      </w:pPr>
      <w:r w:rsidRPr="00E76F30">
        <w:rPr>
          <w:rFonts w:ascii="Times New Roman" w:eastAsia="Calibri" w:hAnsi="Times New Roman" w:cs="Times New Roman"/>
          <w:b/>
          <w:i/>
          <w:sz w:val="24"/>
          <w:szCs w:val="24"/>
        </w:rPr>
        <w:t>09.23.21.06 TEXTBOOK AFFORDABILITY-current</w:t>
      </w:r>
      <w:r>
        <w:rPr>
          <w:rFonts w:ascii="Times New Roman" w:hAnsi="Times New Roman" w:cs="Times New Roman"/>
          <w:sz w:val="24"/>
          <w:szCs w:val="24"/>
        </w:rPr>
        <w:t xml:space="preserve"> </w:t>
      </w:r>
    </w:p>
    <w:p w14:paraId="29F3CFE3" w14:textId="77777777" w:rsidR="00EF3A63" w:rsidRDefault="00EF3A63" w:rsidP="00EF3A6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Senator Stewart: The Rules Committee considered various proposals to update the Textbook Affordability Committee charge. The changes include expanding the committee membership from 9 to 12 members. This is because it was recommended to Rules that we add the Assistant Vice President for Student Success as a permanent member of the committee. Then we thought it made sense to increase the other membership of the faculty from 3 to 4 and the students from 3 to 4 to keep the ratios on the committee the same. We also changed some language allowing for a designee to attend the committee instead of the dean of the Milner Library. We added that there should be no more than 2 faculty from any college or division of the College of Arts and Sciences on the committee to better promote balance and representation. Then we considered various proposals to revise the functions of the committee, proposed by the Textbook Affordability itself and we accepted those changes. </w:t>
      </w:r>
    </w:p>
    <w:p w14:paraId="5F840F2C" w14:textId="25BAC7D7" w:rsidR="009260D4" w:rsidRDefault="00EF3A63" w:rsidP="00EF3A6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Senator Horst: I note that </w:t>
      </w:r>
      <w:r w:rsidR="00EF58BC">
        <w:rPr>
          <w:rFonts w:ascii="Times New Roman" w:hAnsi="Times New Roman" w:cs="Times New Roman"/>
          <w:sz w:val="24"/>
          <w:szCs w:val="24"/>
        </w:rPr>
        <w:t>t</w:t>
      </w:r>
      <w:r>
        <w:rPr>
          <w:rFonts w:ascii="Times New Roman" w:hAnsi="Times New Roman" w:cs="Times New Roman"/>
          <w:sz w:val="24"/>
          <w:szCs w:val="24"/>
        </w:rPr>
        <w:t xml:space="preserve">his is our only mixed external committee, and this would continue to maintain that. But at a future point, a Rules chair could consider whether or not we want to maintain this status as a mixed external committee, particularly if we continue to have trouble seating the Senators on this committee. </w:t>
      </w:r>
    </w:p>
    <w:p w14:paraId="0037C14E" w14:textId="77777777" w:rsidR="00EF3A63" w:rsidRDefault="00EF3A63" w:rsidP="00EF3A63">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Academic Affairs Committee</w:t>
      </w:r>
      <w:r>
        <w:rPr>
          <w:rFonts w:ascii="Times New Roman" w:eastAsia="Times New Roman" w:hAnsi="Times New Roman" w:cs="Times New Roman"/>
          <w:b/>
          <w:i/>
          <w:sz w:val="24"/>
          <w:szCs w:val="24"/>
        </w:rPr>
        <w:t xml:space="preserve">: Senator Cline </w:t>
      </w:r>
    </w:p>
    <w:p w14:paraId="7A42B6FD" w14:textId="08E8E804" w:rsidR="00EF3A63" w:rsidRDefault="00EF3A63" w:rsidP="00EF3A6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Senator McNab: Tonight, we reviewed the Library Committee report, as well as we made a lot of progress on policy 2.1.14 Withdrawal policy. </w:t>
      </w:r>
    </w:p>
    <w:p w14:paraId="6B236F65" w14:textId="77777777" w:rsidR="00EF3A63" w:rsidRPr="002559B7" w:rsidRDefault="00EF3A63" w:rsidP="00EF3A63">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Administrative Affairs and Budget Committee</w:t>
      </w:r>
      <w:r>
        <w:rPr>
          <w:rFonts w:ascii="Times New Roman" w:eastAsia="Times New Roman" w:hAnsi="Times New Roman" w:cs="Times New Roman"/>
          <w:b/>
          <w:i/>
          <w:sz w:val="24"/>
          <w:szCs w:val="24"/>
        </w:rPr>
        <w:t>: Senator Smudde</w:t>
      </w:r>
    </w:p>
    <w:p w14:paraId="41A6BAAE" w14:textId="3DCC625F" w:rsidR="00EF3A63" w:rsidRPr="00EF3A63" w:rsidRDefault="00EF3A63" w:rsidP="00EF3A63">
      <w:pPr>
        <w:spacing w:after="0" w:line="240" w:lineRule="auto"/>
        <w:rPr>
          <w:rFonts w:ascii="Times New Roman" w:eastAsia="Times New Roman" w:hAnsi="Times New Roman" w:cs="Times New Roman"/>
          <w:bCs/>
          <w:iCs/>
          <w:sz w:val="24"/>
          <w:szCs w:val="24"/>
        </w:rPr>
      </w:pPr>
      <w:r w:rsidRPr="00EF3A63">
        <w:rPr>
          <w:rFonts w:ascii="Times New Roman" w:eastAsia="Times New Roman" w:hAnsi="Times New Roman" w:cs="Times New Roman"/>
          <w:bCs/>
          <w:iCs/>
          <w:sz w:val="24"/>
          <w:szCs w:val="24"/>
        </w:rPr>
        <w:t xml:space="preserve">Senator Smudde: Tonight, the Administrative Affairs and Budget Committee had a visit from Mike Gebeke who gave us an overview of the Academic Facilities Priorities. We had some questions for him, and he answered them all, and we were quite pleased by what we were able to learn from him tonight. </w:t>
      </w:r>
      <w:r>
        <w:rPr>
          <w:rFonts w:ascii="Times New Roman" w:eastAsia="Times New Roman" w:hAnsi="Times New Roman" w:cs="Times New Roman"/>
          <w:bCs/>
          <w:iCs/>
          <w:sz w:val="24"/>
          <w:szCs w:val="24"/>
        </w:rPr>
        <w:t>We also looked at our tasks for the remainder of the year and the kind of source material available to us from prior years but also the kind of source material that’s been available to us for this year to see what applies to what. So, the subcommittees are all arranged</w:t>
      </w:r>
      <w:r w:rsidR="00A10B5B">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their changes are pretty clear</w:t>
      </w:r>
      <w:r w:rsidR="00A10B5B">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and we’re on our way. </w:t>
      </w:r>
    </w:p>
    <w:p w14:paraId="2D0D5002" w14:textId="77777777" w:rsidR="00EF3A63" w:rsidRDefault="00EF3A63" w:rsidP="00EF3A63">
      <w:pPr>
        <w:spacing w:after="0" w:line="240" w:lineRule="auto"/>
        <w:rPr>
          <w:rFonts w:ascii="Times New Roman" w:eastAsia="Times New Roman" w:hAnsi="Times New Roman" w:cs="Times New Roman"/>
          <w:b/>
          <w:i/>
          <w:sz w:val="24"/>
          <w:szCs w:val="24"/>
        </w:rPr>
      </w:pPr>
    </w:p>
    <w:p w14:paraId="49756483" w14:textId="64E69C45" w:rsidR="00EF3A63" w:rsidRDefault="00EF3A63" w:rsidP="00EF3A63">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Faculty Affairs Committee</w:t>
      </w:r>
      <w:r>
        <w:rPr>
          <w:rFonts w:ascii="Times New Roman" w:eastAsia="Times New Roman" w:hAnsi="Times New Roman" w:cs="Times New Roman"/>
          <w:b/>
          <w:i/>
          <w:sz w:val="24"/>
          <w:szCs w:val="24"/>
        </w:rPr>
        <w:t>: Senator Nikolaou</w:t>
      </w:r>
    </w:p>
    <w:p w14:paraId="7E05E106" w14:textId="46851A87" w:rsidR="00A10B5B" w:rsidRPr="00A10B5B" w:rsidRDefault="00A10B5B" w:rsidP="00EF3A63">
      <w:pPr>
        <w:spacing w:after="0" w:line="240" w:lineRule="auto"/>
        <w:rPr>
          <w:rFonts w:ascii="Times New Roman" w:eastAsia="Times New Roman" w:hAnsi="Times New Roman" w:cs="Times New Roman"/>
          <w:bCs/>
          <w:iCs/>
          <w:sz w:val="24"/>
          <w:szCs w:val="24"/>
        </w:rPr>
      </w:pPr>
      <w:r w:rsidRPr="00A10B5B">
        <w:rPr>
          <w:rFonts w:ascii="Times New Roman" w:eastAsia="Times New Roman" w:hAnsi="Times New Roman" w:cs="Times New Roman"/>
          <w:bCs/>
          <w:iCs/>
          <w:sz w:val="24"/>
          <w:szCs w:val="24"/>
        </w:rPr>
        <w:t xml:space="preserve">Senator Nikolaou: </w:t>
      </w:r>
      <w:r>
        <w:rPr>
          <w:rFonts w:ascii="Times New Roman" w:eastAsia="Times New Roman" w:hAnsi="Times New Roman" w:cs="Times New Roman"/>
          <w:bCs/>
          <w:iCs/>
          <w:sz w:val="24"/>
          <w:szCs w:val="24"/>
        </w:rPr>
        <w:t xml:space="preserve">The Faculty Affairs Committee met this evening and we completed policy 1.8 on Integrity in Research. We also completed policy 7.4.7 Filing Grant Positions and policy 3.2.1 Academic Personal and all three are going to be going to the Executive Committee for the next meeting. </w:t>
      </w:r>
    </w:p>
    <w:p w14:paraId="6707F214" w14:textId="77777777" w:rsidR="00A10B5B" w:rsidRPr="006B3351" w:rsidRDefault="00A10B5B" w:rsidP="00EF3A63">
      <w:pPr>
        <w:spacing w:after="0" w:line="240" w:lineRule="auto"/>
        <w:rPr>
          <w:rFonts w:ascii="Times New Roman" w:eastAsia="Times New Roman" w:hAnsi="Times New Roman" w:cs="Times New Roman"/>
          <w:b/>
          <w:i/>
          <w:sz w:val="24"/>
          <w:szCs w:val="24"/>
        </w:rPr>
      </w:pPr>
    </w:p>
    <w:p w14:paraId="379DC1F1" w14:textId="5B7FFEF2" w:rsidR="00EF3A63" w:rsidRDefault="00EF3A63" w:rsidP="00EF3A63">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lastRenderedPageBreak/>
        <w:t>Planning and Finance Committee</w:t>
      </w:r>
      <w:r>
        <w:rPr>
          <w:rFonts w:ascii="Times New Roman" w:eastAsia="Times New Roman" w:hAnsi="Times New Roman" w:cs="Times New Roman"/>
          <w:b/>
          <w:i/>
          <w:sz w:val="24"/>
          <w:szCs w:val="24"/>
        </w:rPr>
        <w:t>: Senator Vogel</w:t>
      </w:r>
    </w:p>
    <w:p w14:paraId="58647596" w14:textId="34339D8E" w:rsidR="00934769" w:rsidRPr="00934769" w:rsidRDefault="00934769" w:rsidP="00EF3A63">
      <w:pPr>
        <w:spacing w:after="0" w:line="240" w:lineRule="auto"/>
        <w:rPr>
          <w:rFonts w:ascii="Times New Roman" w:eastAsia="Times New Roman" w:hAnsi="Times New Roman" w:cs="Times New Roman"/>
          <w:bCs/>
          <w:iCs/>
          <w:sz w:val="24"/>
          <w:szCs w:val="24"/>
        </w:rPr>
      </w:pPr>
      <w:r w:rsidRPr="00934769">
        <w:rPr>
          <w:rFonts w:ascii="Times New Roman" w:eastAsia="Times New Roman" w:hAnsi="Times New Roman" w:cs="Times New Roman"/>
          <w:bCs/>
          <w:iCs/>
          <w:sz w:val="24"/>
          <w:szCs w:val="24"/>
        </w:rPr>
        <w:t xml:space="preserve">Senator Vogel: </w:t>
      </w:r>
      <w:r w:rsidR="0073400B">
        <w:rPr>
          <w:rFonts w:ascii="Times New Roman" w:eastAsia="Times New Roman" w:hAnsi="Times New Roman" w:cs="Times New Roman"/>
          <w:bCs/>
          <w:iCs/>
          <w:sz w:val="24"/>
          <w:szCs w:val="24"/>
        </w:rPr>
        <w:t xml:space="preserve">Planning and Finance met today. We continued our policy review work in the subcommittees, and we had Janice Bonneville who spoke with one of the subcommittees and gave some advice on our policy review. Everything is going well. </w:t>
      </w:r>
    </w:p>
    <w:p w14:paraId="6648A45B" w14:textId="77777777" w:rsidR="00934769" w:rsidRPr="002559B7" w:rsidRDefault="00934769" w:rsidP="00EF3A63">
      <w:pPr>
        <w:spacing w:after="0" w:line="240" w:lineRule="auto"/>
        <w:rPr>
          <w:rFonts w:ascii="Times New Roman" w:eastAsia="Times New Roman" w:hAnsi="Times New Roman" w:cs="Times New Roman"/>
          <w:b/>
          <w:i/>
          <w:sz w:val="24"/>
          <w:szCs w:val="24"/>
        </w:rPr>
      </w:pPr>
    </w:p>
    <w:p w14:paraId="3A2617EA" w14:textId="0BD63458" w:rsidR="00EF3A63" w:rsidRDefault="00EF3A63" w:rsidP="00EF3A63">
      <w:pPr>
        <w:spacing w:after="0" w:line="240" w:lineRule="auto"/>
        <w:rPr>
          <w:rFonts w:ascii="Times New Roman" w:eastAsia="Times New Roman" w:hAnsi="Times New Roman" w:cs="Times New Roman"/>
          <w:b/>
          <w:i/>
          <w:sz w:val="24"/>
          <w:szCs w:val="24"/>
        </w:rPr>
      </w:pPr>
      <w:r w:rsidRPr="002559B7">
        <w:rPr>
          <w:rFonts w:ascii="Times New Roman" w:eastAsia="Times New Roman" w:hAnsi="Times New Roman" w:cs="Times New Roman"/>
          <w:b/>
          <w:i/>
          <w:sz w:val="24"/>
          <w:szCs w:val="24"/>
        </w:rPr>
        <w:t>Rules Committee</w:t>
      </w:r>
      <w:r>
        <w:rPr>
          <w:rFonts w:ascii="Times New Roman" w:eastAsia="Times New Roman" w:hAnsi="Times New Roman" w:cs="Times New Roman"/>
          <w:b/>
          <w:i/>
          <w:sz w:val="24"/>
          <w:szCs w:val="24"/>
        </w:rPr>
        <w:t>: Senator Stewart</w:t>
      </w:r>
    </w:p>
    <w:p w14:paraId="33A2BC0E" w14:textId="687A3DFA" w:rsidR="00934769" w:rsidRDefault="00934769" w:rsidP="00EF3A63">
      <w:pPr>
        <w:spacing w:after="0" w:line="240" w:lineRule="auto"/>
        <w:rPr>
          <w:rFonts w:ascii="Times New Roman" w:eastAsia="Times New Roman" w:hAnsi="Times New Roman" w:cs="Times New Roman"/>
          <w:bCs/>
          <w:iCs/>
          <w:sz w:val="24"/>
          <w:szCs w:val="24"/>
        </w:rPr>
      </w:pPr>
      <w:r w:rsidRPr="00934769">
        <w:rPr>
          <w:rFonts w:ascii="Times New Roman" w:eastAsia="Times New Roman" w:hAnsi="Times New Roman" w:cs="Times New Roman"/>
          <w:bCs/>
          <w:iCs/>
          <w:sz w:val="24"/>
          <w:szCs w:val="24"/>
        </w:rPr>
        <w:t xml:space="preserve">Senator Stewart: </w:t>
      </w:r>
      <w:r w:rsidR="0073400B">
        <w:rPr>
          <w:rFonts w:ascii="Times New Roman" w:eastAsia="Times New Roman" w:hAnsi="Times New Roman" w:cs="Times New Roman"/>
          <w:bCs/>
          <w:iCs/>
          <w:sz w:val="24"/>
          <w:szCs w:val="24"/>
        </w:rPr>
        <w:t xml:space="preserve">Rules did meet tonight. We briefly discussed the small changed proposed to the Planning and Finance Committee charge and approved that. We discussed the status of policy 1.10 but have decided to table our discussion of that in Rules. It appears that we need much more extensive feedback from Legal about that. We also discussed a small issue related to the Council on General Education charge, in particular, how their membership is decided. We considered some proposals and approved one of them. I think we managed to complete our discussion of the Wonsook Kim College of Fine Arts Bylaws tonight. I might touch base with the committee one final time next week. We do have some questions that will be in communications with the Wonsook Kim College of Fine Arts about, but I think overall the Bylaws are pretty promising. </w:t>
      </w:r>
    </w:p>
    <w:p w14:paraId="34A880EE" w14:textId="77777777" w:rsidR="0073400B" w:rsidRPr="00934769" w:rsidRDefault="0073400B" w:rsidP="00EF3A63">
      <w:pPr>
        <w:spacing w:after="0" w:line="240" w:lineRule="auto"/>
        <w:rPr>
          <w:rFonts w:ascii="Times New Roman" w:eastAsia="Times New Roman" w:hAnsi="Times New Roman" w:cs="Times New Roman"/>
          <w:bCs/>
          <w:iCs/>
          <w:sz w:val="24"/>
          <w:szCs w:val="24"/>
        </w:rPr>
      </w:pPr>
    </w:p>
    <w:p w14:paraId="6A19A4D0" w14:textId="6107B393" w:rsidR="00EF3A63" w:rsidRDefault="0073400B" w:rsidP="00EF3A63">
      <w:pPr>
        <w:spacing w:after="160" w:line="259" w:lineRule="auto"/>
        <w:rPr>
          <w:rFonts w:ascii="Times New Roman" w:hAnsi="Times New Roman" w:cs="Times New Roman"/>
          <w:b/>
          <w:bCs/>
          <w:i/>
          <w:iCs/>
          <w:sz w:val="24"/>
          <w:szCs w:val="24"/>
        </w:rPr>
      </w:pPr>
      <w:r w:rsidRPr="0073400B">
        <w:rPr>
          <w:rFonts w:ascii="Times New Roman" w:hAnsi="Times New Roman" w:cs="Times New Roman"/>
          <w:b/>
          <w:bCs/>
          <w:i/>
          <w:iCs/>
          <w:sz w:val="24"/>
          <w:szCs w:val="24"/>
        </w:rPr>
        <w:t xml:space="preserve">Communications: </w:t>
      </w:r>
      <w:r w:rsidRPr="0073400B">
        <w:rPr>
          <w:rFonts w:ascii="Times New Roman" w:hAnsi="Times New Roman" w:cs="Times New Roman"/>
          <w:sz w:val="24"/>
          <w:szCs w:val="24"/>
        </w:rPr>
        <w:t>None.</w:t>
      </w:r>
      <w:r>
        <w:rPr>
          <w:rFonts w:ascii="Times New Roman" w:hAnsi="Times New Roman" w:cs="Times New Roman"/>
          <w:b/>
          <w:bCs/>
          <w:i/>
          <w:iCs/>
          <w:sz w:val="24"/>
          <w:szCs w:val="24"/>
        </w:rPr>
        <w:t xml:space="preserve"> </w:t>
      </w:r>
    </w:p>
    <w:p w14:paraId="7F80FC05" w14:textId="01E328E5" w:rsidR="0073400B" w:rsidRDefault="0073400B" w:rsidP="00EF3A63">
      <w:pPr>
        <w:spacing w:after="160" w:line="259" w:lineRule="auto"/>
        <w:rPr>
          <w:rFonts w:ascii="Times New Roman" w:hAnsi="Times New Roman" w:cs="Times New Roman"/>
          <w:b/>
          <w:bCs/>
          <w:i/>
          <w:iCs/>
          <w:sz w:val="24"/>
          <w:szCs w:val="24"/>
        </w:rPr>
      </w:pPr>
      <w:r>
        <w:rPr>
          <w:rFonts w:ascii="Times New Roman" w:hAnsi="Times New Roman" w:cs="Times New Roman"/>
          <w:b/>
          <w:bCs/>
          <w:i/>
          <w:iCs/>
          <w:sz w:val="24"/>
          <w:szCs w:val="24"/>
        </w:rPr>
        <w:t>Adjournment</w:t>
      </w:r>
    </w:p>
    <w:p w14:paraId="02A49942" w14:textId="2B2DC6D4" w:rsidR="0073400B" w:rsidRPr="0073400B" w:rsidRDefault="0073400B" w:rsidP="00EF3A63">
      <w:pPr>
        <w:spacing w:after="160" w:line="259" w:lineRule="auto"/>
        <w:rPr>
          <w:rFonts w:ascii="Times New Roman" w:hAnsi="Times New Roman" w:cs="Times New Roman"/>
          <w:sz w:val="24"/>
          <w:szCs w:val="24"/>
        </w:rPr>
      </w:pPr>
      <w:r w:rsidRPr="0073400B">
        <w:rPr>
          <w:rFonts w:ascii="Times New Roman" w:hAnsi="Times New Roman" w:cs="Times New Roman"/>
          <w:sz w:val="24"/>
          <w:szCs w:val="24"/>
        </w:rPr>
        <w:t xml:space="preserve">Motion by Senator Garrahy, seconded by Senator Zoltek, to adjourn. The motion was unanimously approved. </w:t>
      </w:r>
    </w:p>
    <w:p w14:paraId="122DE7C1" w14:textId="06208ABE" w:rsidR="00EF3A63" w:rsidRDefault="00EF3A63" w:rsidP="00EF3A63">
      <w:pPr>
        <w:spacing w:after="160" w:line="259" w:lineRule="auto"/>
        <w:rPr>
          <w:rFonts w:ascii="Times New Roman" w:hAnsi="Times New Roman" w:cs="Times New Roman"/>
          <w:sz w:val="24"/>
          <w:szCs w:val="24"/>
        </w:rPr>
      </w:pPr>
    </w:p>
    <w:p w14:paraId="29775445" w14:textId="61E8AC36" w:rsidR="00EF3A63" w:rsidRDefault="00EF3A6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62388F5" w14:textId="77777777" w:rsidR="00EF3A63" w:rsidRDefault="00EF3A63" w:rsidP="00EF3A63">
      <w:pPr>
        <w:spacing w:after="160" w:line="259" w:lineRule="auto"/>
        <w:rPr>
          <w:rFonts w:ascii="Times New Roman" w:hAnsi="Times New Roman" w:cs="Times New Roman"/>
          <w:sz w:val="24"/>
          <w:szCs w:val="24"/>
        </w:rPr>
      </w:pPr>
    </w:p>
    <w:tbl>
      <w:tblPr>
        <w:tblW w:w="4820" w:type="dxa"/>
        <w:tblLook w:val="04A0" w:firstRow="1" w:lastRow="0" w:firstColumn="1" w:lastColumn="0" w:noHBand="0" w:noVBand="1"/>
      </w:tblPr>
      <w:tblGrid>
        <w:gridCol w:w="3520"/>
        <w:gridCol w:w="1300"/>
      </w:tblGrid>
      <w:tr w:rsidR="009260D4" w:rsidRPr="009260D4" w14:paraId="3CFF7A52" w14:textId="77777777" w:rsidTr="009260D4">
        <w:trPr>
          <w:trHeight w:val="480"/>
        </w:trPr>
        <w:tc>
          <w:tcPr>
            <w:tcW w:w="3520" w:type="dxa"/>
            <w:tcBorders>
              <w:top w:val="nil"/>
              <w:left w:val="nil"/>
              <w:bottom w:val="nil"/>
              <w:right w:val="nil"/>
            </w:tcBorders>
            <w:shd w:val="clear" w:color="auto" w:fill="auto"/>
            <w:noWrap/>
            <w:vAlign w:val="center"/>
            <w:hideMark/>
          </w:tcPr>
          <w:p w14:paraId="3DA66C02" w14:textId="1C6098A9" w:rsidR="009260D4" w:rsidRPr="009260D4" w:rsidRDefault="009260D4" w:rsidP="009260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w:t>
            </w:r>
          </w:p>
        </w:tc>
        <w:tc>
          <w:tcPr>
            <w:tcW w:w="1300" w:type="dxa"/>
            <w:tcBorders>
              <w:top w:val="nil"/>
              <w:left w:val="nil"/>
              <w:bottom w:val="nil"/>
              <w:right w:val="nil"/>
            </w:tcBorders>
            <w:shd w:val="clear" w:color="000000" w:fill="92D050"/>
            <w:noWrap/>
            <w:vAlign w:val="center"/>
            <w:hideMark/>
          </w:tcPr>
          <w:p w14:paraId="348A698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Senate</w:t>
            </w:r>
          </w:p>
        </w:tc>
      </w:tr>
      <w:tr w:rsidR="009260D4" w:rsidRPr="009260D4" w14:paraId="4E055B65" w14:textId="77777777" w:rsidTr="009260D4">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758E"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Name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61E934A"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Attendance</w:t>
            </w:r>
          </w:p>
        </w:tc>
      </w:tr>
      <w:tr w:rsidR="009260D4" w:rsidRPr="009260D4" w14:paraId="23E6D427"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E8FFF8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Aldeman, Matt (rep Qaddour, Jihad)</w:t>
            </w:r>
          </w:p>
        </w:tc>
        <w:tc>
          <w:tcPr>
            <w:tcW w:w="1300" w:type="dxa"/>
            <w:tcBorders>
              <w:top w:val="nil"/>
              <w:left w:val="nil"/>
              <w:bottom w:val="single" w:sz="4" w:space="0" w:color="auto"/>
              <w:right w:val="single" w:sz="4" w:space="0" w:color="auto"/>
            </w:tcBorders>
            <w:shd w:val="clear" w:color="auto" w:fill="auto"/>
            <w:noWrap/>
            <w:vAlign w:val="center"/>
            <w:hideMark/>
          </w:tcPr>
          <w:p w14:paraId="354B46C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2FB4B0E2"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96594D0"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Avogo, Winfred-EXCUSED</w:t>
            </w:r>
          </w:p>
        </w:tc>
        <w:tc>
          <w:tcPr>
            <w:tcW w:w="1300" w:type="dxa"/>
            <w:tcBorders>
              <w:top w:val="nil"/>
              <w:left w:val="nil"/>
              <w:bottom w:val="single" w:sz="4" w:space="0" w:color="auto"/>
              <w:right w:val="single" w:sz="4" w:space="0" w:color="auto"/>
            </w:tcBorders>
            <w:shd w:val="clear" w:color="auto" w:fill="auto"/>
            <w:noWrap/>
            <w:vAlign w:val="center"/>
            <w:hideMark/>
          </w:tcPr>
          <w:p w14:paraId="790AD5B0"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6D21F915"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1F28FF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Beucher, Becky</w:t>
            </w:r>
          </w:p>
        </w:tc>
        <w:tc>
          <w:tcPr>
            <w:tcW w:w="1300" w:type="dxa"/>
            <w:tcBorders>
              <w:top w:val="nil"/>
              <w:left w:val="nil"/>
              <w:bottom w:val="single" w:sz="4" w:space="0" w:color="auto"/>
              <w:right w:val="single" w:sz="4" w:space="0" w:color="auto"/>
            </w:tcBorders>
            <w:shd w:val="clear" w:color="auto" w:fill="auto"/>
            <w:noWrap/>
            <w:vAlign w:val="center"/>
            <w:hideMark/>
          </w:tcPr>
          <w:p w14:paraId="1189C39C"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550C90E"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B5D8A6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Biancalana, AJ</w:t>
            </w:r>
          </w:p>
        </w:tc>
        <w:tc>
          <w:tcPr>
            <w:tcW w:w="1300" w:type="dxa"/>
            <w:tcBorders>
              <w:top w:val="nil"/>
              <w:left w:val="nil"/>
              <w:bottom w:val="single" w:sz="4" w:space="0" w:color="auto"/>
              <w:right w:val="single" w:sz="4" w:space="0" w:color="auto"/>
            </w:tcBorders>
            <w:shd w:val="clear" w:color="auto" w:fill="auto"/>
            <w:noWrap/>
            <w:vAlign w:val="center"/>
            <w:hideMark/>
          </w:tcPr>
          <w:p w14:paraId="5E942B5F"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3065B8E"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73E0D5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Blum, Craig</w:t>
            </w:r>
          </w:p>
        </w:tc>
        <w:tc>
          <w:tcPr>
            <w:tcW w:w="1300" w:type="dxa"/>
            <w:tcBorders>
              <w:top w:val="nil"/>
              <w:left w:val="nil"/>
              <w:bottom w:val="single" w:sz="4" w:space="0" w:color="auto"/>
              <w:right w:val="single" w:sz="4" w:space="0" w:color="auto"/>
            </w:tcBorders>
            <w:shd w:val="clear" w:color="auto" w:fill="auto"/>
            <w:noWrap/>
            <w:vAlign w:val="center"/>
            <w:hideMark/>
          </w:tcPr>
          <w:p w14:paraId="62932BD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CC21E07"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5F33F1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Bonnell, Angela</w:t>
            </w:r>
          </w:p>
        </w:tc>
        <w:tc>
          <w:tcPr>
            <w:tcW w:w="1300" w:type="dxa"/>
            <w:tcBorders>
              <w:top w:val="nil"/>
              <w:left w:val="nil"/>
              <w:bottom w:val="single" w:sz="4" w:space="0" w:color="auto"/>
              <w:right w:val="single" w:sz="4" w:space="0" w:color="auto"/>
            </w:tcBorders>
            <w:shd w:val="clear" w:color="auto" w:fill="auto"/>
            <w:noWrap/>
            <w:vAlign w:val="center"/>
            <w:hideMark/>
          </w:tcPr>
          <w:p w14:paraId="3FC8FDEC"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C710F93"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E06BD78"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Chassy, Grant</w:t>
            </w:r>
          </w:p>
        </w:tc>
        <w:tc>
          <w:tcPr>
            <w:tcW w:w="1300" w:type="dxa"/>
            <w:tcBorders>
              <w:top w:val="nil"/>
              <w:left w:val="nil"/>
              <w:bottom w:val="single" w:sz="4" w:space="0" w:color="auto"/>
              <w:right w:val="single" w:sz="4" w:space="0" w:color="auto"/>
            </w:tcBorders>
            <w:shd w:val="clear" w:color="auto" w:fill="auto"/>
            <w:noWrap/>
            <w:vAlign w:val="center"/>
            <w:hideMark/>
          </w:tcPr>
          <w:p w14:paraId="439F970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CDD2159"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86F7129"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Cline, Lea- Excused</w:t>
            </w:r>
          </w:p>
        </w:tc>
        <w:tc>
          <w:tcPr>
            <w:tcW w:w="1300" w:type="dxa"/>
            <w:tcBorders>
              <w:top w:val="nil"/>
              <w:left w:val="nil"/>
              <w:bottom w:val="single" w:sz="4" w:space="0" w:color="auto"/>
              <w:right w:val="single" w:sz="4" w:space="0" w:color="auto"/>
            </w:tcBorders>
            <w:shd w:val="clear" w:color="auto" w:fill="auto"/>
            <w:noWrap/>
            <w:vAlign w:val="center"/>
            <w:hideMark/>
          </w:tcPr>
          <w:p w14:paraId="66552E46"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48A51C1B"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A553F1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DeNeve, Sarah</w:t>
            </w:r>
          </w:p>
        </w:tc>
        <w:tc>
          <w:tcPr>
            <w:tcW w:w="1300" w:type="dxa"/>
            <w:tcBorders>
              <w:top w:val="nil"/>
              <w:left w:val="nil"/>
              <w:bottom w:val="single" w:sz="4" w:space="0" w:color="auto"/>
              <w:right w:val="single" w:sz="4" w:space="0" w:color="auto"/>
            </w:tcBorders>
            <w:shd w:val="clear" w:color="auto" w:fill="auto"/>
            <w:noWrap/>
            <w:vAlign w:val="center"/>
            <w:hideMark/>
          </w:tcPr>
          <w:p w14:paraId="3361C3E6"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3518C52"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1341194"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Deutsch, Lucky</w:t>
            </w:r>
          </w:p>
        </w:tc>
        <w:tc>
          <w:tcPr>
            <w:tcW w:w="1300" w:type="dxa"/>
            <w:tcBorders>
              <w:top w:val="nil"/>
              <w:left w:val="nil"/>
              <w:bottom w:val="single" w:sz="4" w:space="0" w:color="auto"/>
              <w:right w:val="single" w:sz="4" w:space="0" w:color="auto"/>
            </w:tcBorders>
            <w:shd w:val="clear" w:color="auto" w:fill="auto"/>
            <w:noWrap/>
            <w:vAlign w:val="center"/>
            <w:hideMark/>
          </w:tcPr>
          <w:p w14:paraId="4592FF1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C093A0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A80FF1A"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Garrahy, Deb</w:t>
            </w:r>
          </w:p>
        </w:tc>
        <w:tc>
          <w:tcPr>
            <w:tcW w:w="1300" w:type="dxa"/>
            <w:tcBorders>
              <w:top w:val="nil"/>
              <w:left w:val="nil"/>
              <w:bottom w:val="single" w:sz="4" w:space="0" w:color="auto"/>
              <w:right w:val="single" w:sz="4" w:space="0" w:color="auto"/>
            </w:tcBorders>
            <w:shd w:val="clear" w:color="auto" w:fill="auto"/>
            <w:noWrap/>
            <w:vAlign w:val="center"/>
            <w:hideMark/>
          </w:tcPr>
          <w:p w14:paraId="21C77611"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0827E496"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904D054"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Harpel, Tammy</w:t>
            </w:r>
          </w:p>
        </w:tc>
        <w:tc>
          <w:tcPr>
            <w:tcW w:w="1300" w:type="dxa"/>
            <w:tcBorders>
              <w:top w:val="nil"/>
              <w:left w:val="nil"/>
              <w:bottom w:val="single" w:sz="4" w:space="0" w:color="auto"/>
              <w:right w:val="single" w:sz="4" w:space="0" w:color="auto"/>
            </w:tcBorders>
            <w:shd w:val="clear" w:color="auto" w:fill="auto"/>
            <w:noWrap/>
            <w:vAlign w:val="center"/>
            <w:hideMark/>
          </w:tcPr>
          <w:p w14:paraId="18B8E4A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AEAEF9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D78F7C6"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Hogue, Hannah</w:t>
            </w:r>
          </w:p>
        </w:tc>
        <w:tc>
          <w:tcPr>
            <w:tcW w:w="1300" w:type="dxa"/>
            <w:tcBorders>
              <w:top w:val="nil"/>
              <w:left w:val="nil"/>
              <w:bottom w:val="single" w:sz="4" w:space="0" w:color="auto"/>
              <w:right w:val="single" w:sz="4" w:space="0" w:color="auto"/>
            </w:tcBorders>
            <w:shd w:val="clear" w:color="auto" w:fill="auto"/>
            <w:noWrap/>
            <w:vAlign w:val="center"/>
            <w:hideMark/>
          </w:tcPr>
          <w:p w14:paraId="24C66A5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2AFBC78"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1F7299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 xml:space="preserve">Hollywood, Mary </w:t>
            </w:r>
          </w:p>
        </w:tc>
        <w:tc>
          <w:tcPr>
            <w:tcW w:w="1300" w:type="dxa"/>
            <w:tcBorders>
              <w:top w:val="nil"/>
              <w:left w:val="nil"/>
              <w:bottom w:val="single" w:sz="4" w:space="0" w:color="auto"/>
              <w:right w:val="single" w:sz="4" w:space="0" w:color="auto"/>
            </w:tcBorders>
            <w:shd w:val="clear" w:color="auto" w:fill="auto"/>
            <w:noWrap/>
            <w:vAlign w:val="center"/>
            <w:hideMark/>
          </w:tcPr>
          <w:p w14:paraId="12041BE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A175BF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ADE26FA"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Horst, Martha</w:t>
            </w:r>
          </w:p>
        </w:tc>
        <w:tc>
          <w:tcPr>
            <w:tcW w:w="1300" w:type="dxa"/>
            <w:tcBorders>
              <w:top w:val="nil"/>
              <w:left w:val="nil"/>
              <w:bottom w:val="single" w:sz="4" w:space="0" w:color="auto"/>
              <w:right w:val="single" w:sz="4" w:space="0" w:color="auto"/>
            </w:tcBorders>
            <w:shd w:val="clear" w:color="auto" w:fill="auto"/>
            <w:noWrap/>
            <w:vAlign w:val="center"/>
            <w:hideMark/>
          </w:tcPr>
          <w:p w14:paraId="678A276D"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38FC3D8"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D2EC9C6"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Johnson, Levester *</w:t>
            </w:r>
          </w:p>
        </w:tc>
        <w:tc>
          <w:tcPr>
            <w:tcW w:w="1300" w:type="dxa"/>
            <w:tcBorders>
              <w:top w:val="nil"/>
              <w:left w:val="nil"/>
              <w:bottom w:val="single" w:sz="4" w:space="0" w:color="auto"/>
              <w:right w:val="single" w:sz="4" w:space="0" w:color="auto"/>
            </w:tcBorders>
            <w:shd w:val="clear" w:color="auto" w:fill="auto"/>
            <w:noWrap/>
            <w:vAlign w:val="center"/>
            <w:hideMark/>
          </w:tcPr>
          <w:p w14:paraId="76FF849F"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2B64E06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D59078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Kinzy, Terri *</w:t>
            </w:r>
          </w:p>
        </w:tc>
        <w:tc>
          <w:tcPr>
            <w:tcW w:w="1300" w:type="dxa"/>
            <w:tcBorders>
              <w:top w:val="nil"/>
              <w:left w:val="nil"/>
              <w:bottom w:val="single" w:sz="4" w:space="0" w:color="auto"/>
              <w:right w:val="single" w:sz="4" w:space="0" w:color="auto"/>
            </w:tcBorders>
            <w:shd w:val="clear" w:color="auto" w:fill="auto"/>
            <w:noWrap/>
            <w:vAlign w:val="center"/>
            <w:hideMark/>
          </w:tcPr>
          <w:p w14:paraId="5B8228D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3CC9746"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8026AC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Lahiri, Somnath</w:t>
            </w:r>
          </w:p>
        </w:tc>
        <w:tc>
          <w:tcPr>
            <w:tcW w:w="1300" w:type="dxa"/>
            <w:tcBorders>
              <w:top w:val="nil"/>
              <w:left w:val="nil"/>
              <w:bottom w:val="single" w:sz="4" w:space="0" w:color="auto"/>
              <w:right w:val="single" w:sz="4" w:space="0" w:color="auto"/>
            </w:tcBorders>
            <w:shd w:val="clear" w:color="auto" w:fill="auto"/>
            <w:noWrap/>
            <w:vAlign w:val="center"/>
            <w:hideMark/>
          </w:tcPr>
          <w:p w14:paraId="6FC7EC9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BDB3271"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AD455A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Landfair, Lawrence</w:t>
            </w:r>
          </w:p>
        </w:tc>
        <w:tc>
          <w:tcPr>
            <w:tcW w:w="1300" w:type="dxa"/>
            <w:tcBorders>
              <w:top w:val="nil"/>
              <w:left w:val="nil"/>
              <w:bottom w:val="single" w:sz="4" w:space="0" w:color="auto"/>
              <w:right w:val="single" w:sz="4" w:space="0" w:color="auto"/>
            </w:tcBorders>
            <w:shd w:val="clear" w:color="auto" w:fill="auto"/>
            <w:noWrap/>
            <w:vAlign w:val="center"/>
            <w:hideMark/>
          </w:tcPr>
          <w:p w14:paraId="7EE615B1"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370F09E"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32AFEB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Marx, David- EXCUSED</w:t>
            </w:r>
          </w:p>
        </w:tc>
        <w:tc>
          <w:tcPr>
            <w:tcW w:w="1300" w:type="dxa"/>
            <w:tcBorders>
              <w:top w:val="nil"/>
              <w:left w:val="nil"/>
              <w:bottom w:val="single" w:sz="4" w:space="0" w:color="auto"/>
              <w:right w:val="single" w:sz="4" w:space="0" w:color="auto"/>
            </w:tcBorders>
            <w:shd w:val="clear" w:color="auto" w:fill="auto"/>
            <w:noWrap/>
            <w:vAlign w:val="center"/>
            <w:hideMark/>
          </w:tcPr>
          <w:p w14:paraId="237B121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3F0489B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ECBB11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McLauchlan, Craig *</w:t>
            </w:r>
          </w:p>
        </w:tc>
        <w:tc>
          <w:tcPr>
            <w:tcW w:w="1300" w:type="dxa"/>
            <w:tcBorders>
              <w:top w:val="nil"/>
              <w:left w:val="nil"/>
              <w:bottom w:val="single" w:sz="4" w:space="0" w:color="auto"/>
              <w:right w:val="single" w:sz="4" w:space="0" w:color="auto"/>
            </w:tcBorders>
            <w:shd w:val="clear" w:color="auto" w:fill="auto"/>
            <w:noWrap/>
            <w:vAlign w:val="center"/>
            <w:hideMark/>
          </w:tcPr>
          <w:p w14:paraId="4755BB70"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239F627"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C24C72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McNab, Maddie</w:t>
            </w:r>
          </w:p>
        </w:tc>
        <w:tc>
          <w:tcPr>
            <w:tcW w:w="1300" w:type="dxa"/>
            <w:tcBorders>
              <w:top w:val="nil"/>
              <w:left w:val="nil"/>
              <w:bottom w:val="single" w:sz="4" w:space="0" w:color="auto"/>
              <w:right w:val="single" w:sz="4" w:space="0" w:color="auto"/>
            </w:tcBorders>
            <w:shd w:val="clear" w:color="auto" w:fill="auto"/>
            <w:noWrap/>
            <w:vAlign w:val="center"/>
            <w:hideMark/>
          </w:tcPr>
          <w:p w14:paraId="19F9763E"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837DE5E"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4A4F089"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Meyers, Adena</w:t>
            </w:r>
          </w:p>
        </w:tc>
        <w:tc>
          <w:tcPr>
            <w:tcW w:w="1300" w:type="dxa"/>
            <w:tcBorders>
              <w:top w:val="nil"/>
              <w:left w:val="nil"/>
              <w:bottom w:val="single" w:sz="4" w:space="0" w:color="auto"/>
              <w:right w:val="single" w:sz="4" w:space="0" w:color="auto"/>
            </w:tcBorders>
            <w:shd w:val="clear" w:color="auto" w:fill="auto"/>
            <w:noWrap/>
            <w:vAlign w:val="center"/>
            <w:hideMark/>
          </w:tcPr>
          <w:p w14:paraId="56ACA4B7"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0D837A28"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25A867A"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Midha, Vishal</w:t>
            </w:r>
          </w:p>
        </w:tc>
        <w:tc>
          <w:tcPr>
            <w:tcW w:w="1300" w:type="dxa"/>
            <w:tcBorders>
              <w:top w:val="nil"/>
              <w:left w:val="nil"/>
              <w:bottom w:val="single" w:sz="4" w:space="0" w:color="auto"/>
              <w:right w:val="single" w:sz="4" w:space="0" w:color="auto"/>
            </w:tcBorders>
            <w:shd w:val="clear" w:color="auto" w:fill="auto"/>
            <w:noWrap/>
            <w:vAlign w:val="center"/>
            <w:hideMark/>
          </w:tcPr>
          <w:p w14:paraId="75E5D75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22315661"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F1F7B9"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Miller, Chloe</w:t>
            </w:r>
          </w:p>
        </w:tc>
        <w:tc>
          <w:tcPr>
            <w:tcW w:w="1300" w:type="dxa"/>
            <w:tcBorders>
              <w:top w:val="nil"/>
              <w:left w:val="nil"/>
              <w:bottom w:val="single" w:sz="4" w:space="0" w:color="auto"/>
              <w:right w:val="single" w:sz="4" w:space="0" w:color="auto"/>
            </w:tcBorders>
            <w:shd w:val="clear" w:color="auto" w:fill="auto"/>
            <w:noWrap/>
            <w:vAlign w:val="center"/>
            <w:hideMark/>
          </w:tcPr>
          <w:p w14:paraId="68B9279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D344633"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9CB7E62"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Monk, Eduardo - EXCUSED</w:t>
            </w:r>
          </w:p>
        </w:tc>
        <w:tc>
          <w:tcPr>
            <w:tcW w:w="1300" w:type="dxa"/>
            <w:tcBorders>
              <w:top w:val="nil"/>
              <w:left w:val="nil"/>
              <w:bottom w:val="single" w:sz="4" w:space="0" w:color="auto"/>
              <w:right w:val="single" w:sz="4" w:space="0" w:color="auto"/>
            </w:tcBorders>
            <w:shd w:val="clear" w:color="auto" w:fill="auto"/>
            <w:noWrap/>
            <w:vAlign w:val="center"/>
            <w:hideMark/>
          </w:tcPr>
          <w:p w14:paraId="6EBC69D0"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045C96A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975F342"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Nahm, Kee-Yoon</w:t>
            </w:r>
          </w:p>
        </w:tc>
        <w:tc>
          <w:tcPr>
            <w:tcW w:w="1300" w:type="dxa"/>
            <w:tcBorders>
              <w:top w:val="nil"/>
              <w:left w:val="nil"/>
              <w:bottom w:val="single" w:sz="4" w:space="0" w:color="auto"/>
              <w:right w:val="single" w:sz="4" w:space="0" w:color="auto"/>
            </w:tcBorders>
            <w:shd w:val="clear" w:color="auto" w:fill="auto"/>
            <w:noWrap/>
            <w:vAlign w:val="center"/>
            <w:hideMark/>
          </w:tcPr>
          <w:p w14:paraId="6D0217E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207455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F0B1C2A"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Nichols, Wade</w:t>
            </w:r>
          </w:p>
        </w:tc>
        <w:tc>
          <w:tcPr>
            <w:tcW w:w="1300" w:type="dxa"/>
            <w:tcBorders>
              <w:top w:val="nil"/>
              <w:left w:val="nil"/>
              <w:bottom w:val="single" w:sz="4" w:space="0" w:color="auto"/>
              <w:right w:val="single" w:sz="4" w:space="0" w:color="auto"/>
            </w:tcBorders>
            <w:shd w:val="clear" w:color="auto" w:fill="auto"/>
            <w:noWrap/>
            <w:vAlign w:val="center"/>
            <w:hideMark/>
          </w:tcPr>
          <w:p w14:paraId="18445F43"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91A93D9"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BFADBD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Nikolaou, Dimitrios</w:t>
            </w:r>
          </w:p>
        </w:tc>
        <w:tc>
          <w:tcPr>
            <w:tcW w:w="1300" w:type="dxa"/>
            <w:tcBorders>
              <w:top w:val="nil"/>
              <w:left w:val="nil"/>
              <w:bottom w:val="single" w:sz="4" w:space="0" w:color="auto"/>
              <w:right w:val="single" w:sz="4" w:space="0" w:color="auto"/>
            </w:tcBorders>
            <w:shd w:val="clear" w:color="auto" w:fill="auto"/>
            <w:noWrap/>
            <w:vAlign w:val="center"/>
            <w:hideMark/>
          </w:tcPr>
          <w:p w14:paraId="21D08F6A"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4A43612"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BA6CA7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Noel-Elkins, Amelia</w:t>
            </w:r>
          </w:p>
        </w:tc>
        <w:tc>
          <w:tcPr>
            <w:tcW w:w="1300" w:type="dxa"/>
            <w:tcBorders>
              <w:top w:val="nil"/>
              <w:left w:val="nil"/>
              <w:bottom w:val="single" w:sz="4" w:space="0" w:color="auto"/>
              <w:right w:val="single" w:sz="4" w:space="0" w:color="auto"/>
            </w:tcBorders>
            <w:shd w:val="clear" w:color="auto" w:fill="auto"/>
            <w:noWrap/>
            <w:vAlign w:val="center"/>
            <w:hideMark/>
          </w:tcPr>
          <w:p w14:paraId="78B220E0"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543098D"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ABB44C2"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Novotny, Nancy</w:t>
            </w:r>
          </w:p>
        </w:tc>
        <w:tc>
          <w:tcPr>
            <w:tcW w:w="1300" w:type="dxa"/>
            <w:tcBorders>
              <w:top w:val="nil"/>
              <w:left w:val="nil"/>
              <w:bottom w:val="single" w:sz="4" w:space="0" w:color="auto"/>
              <w:right w:val="single" w:sz="4" w:space="0" w:color="auto"/>
            </w:tcBorders>
            <w:shd w:val="clear" w:color="auto" w:fill="auto"/>
            <w:noWrap/>
            <w:vAlign w:val="center"/>
            <w:hideMark/>
          </w:tcPr>
          <w:p w14:paraId="4D496F63"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B4B6BE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7D21EDE"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Otto, Stacy (Virtual)</w:t>
            </w:r>
          </w:p>
        </w:tc>
        <w:tc>
          <w:tcPr>
            <w:tcW w:w="1300" w:type="dxa"/>
            <w:tcBorders>
              <w:top w:val="nil"/>
              <w:left w:val="nil"/>
              <w:bottom w:val="single" w:sz="4" w:space="0" w:color="auto"/>
              <w:right w:val="single" w:sz="4" w:space="0" w:color="auto"/>
            </w:tcBorders>
            <w:shd w:val="clear" w:color="auto" w:fill="auto"/>
            <w:noWrap/>
            <w:vAlign w:val="center"/>
            <w:hideMark/>
          </w:tcPr>
          <w:p w14:paraId="62F710C6"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3F73C44"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7763216"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Palmer, Stuart</w:t>
            </w:r>
          </w:p>
        </w:tc>
        <w:tc>
          <w:tcPr>
            <w:tcW w:w="1300" w:type="dxa"/>
            <w:tcBorders>
              <w:top w:val="nil"/>
              <w:left w:val="nil"/>
              <w:bottom w:val="single" w:sz="4" w:space="0" w:color="auto"/>
              <w:right w:val="single" w:sz="4" w:space="0" w:color="auto"/>
            </w:tcBorders>
            <w:shd w:val="clear" w:color="auto" w:fill="auto"/>
            <w:noWrap/>
            <w:vAlign w:val="center"/>
            <w:hideMark/>
          </w:tcPr>
          <w:p w14:paraId="6C6C5B4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A674FF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ECFC576"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Pancrazio, Jim</w:t>
            </w:r>
          </w:p>
        </w:tc>
        <w:tc>
          <w:tcPr>
            <w:tcW w:w="1300" w:type="dxa"/>
            <w:tcBorders>
              <w:top w:val="nil"/>
              <w:left w:val="nil"/>
              <w:bottom w:val="single" w:sz="4" w:space="0" w:color="auto"/>
              <w:right w:val="single" w:sz="4" w:space="0" w:color="auto"/>
            </w:tcBorders>
            <w:shd w:val="clear" w:color="auto" w:fill="auto"/>
            <w:noWrap/>
            <w:vAlign w:val="center"/>
            <w:hideMark/>
          </w:tcPr>
          <w:p w14:paraId="53D701A7"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7BA1105"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8729615"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Paoni, Devin (TRUSTEE) *</w:t>
            </w:r>
          </w:p>
        </w:tc>
        <w:tc>
          <w:tcPr>
            <w:tcW w:w="1300" w:type="dxa"/>
            <w:tcBorders>
              <w:top w:val="nil"/>
              <w:left w:val="nil"/>
              <w:bottom w:val="single" w:sz="4" w:space="0" w:color="auto"/>
              <w:right w:val="single" w:sz="4" w:space="0" w:color="auto"/>
            </w:tcBorders>
            <w:shd w:val="clear" w:color="auto" w:fill="auto"/>
            <w:noWrap/>
            <w:vAlign w:val="center"/>
            <w:hideMark/>
          </w:tcPr>
          <w:p w14:paraId="0EF4930D"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45C4FF0"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82BC89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Peters, Steve</w:t>
            </w:r>
          </w:p>
        </w:tc>
        <w:tc>
          <w:tcPr>
            <w:tcW w:w="1300" w:type="dxa"/>
            <w:tcBorders>
              <w:top w:val="nil"/>
              <w:left w:val="nil"/>
              <w:bottom w:val="single" w:sz="4" w:space="0" w:color="auto"/>
              <w:right w:val="single" w:sz="4" w:space="0" w:color="auto"/>
            </w:tcBorders>
            <w:shd w:val="clear" w:color="auto" w:fill="auto"/>
            <w:noWrap/>
            <w:vAlign w:val="center"/>
            <w:hideMark/>
          </w:tcPr>
          <w:p w14:paraId="62BBA957"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C590A2D"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473822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Phares, Kevin- EXCUSED</w:t>
            </w:r>
          </w:p>
        </w:tc>
        <w:tc>
          <w:tcPr>
            <w:tcW w:w="1300" w:type="dxa"/>
            <w:tcBorders>
              <w:top w:val="nil"/>
              <w:left w:val="nil"/>
              <w:bottom w:val="single" w:sz="4" w:space="0" w:color="auto"/>
              <w:right w:val="single" w:sz="4" w:space="0" w:color="auto"/>
            </w:tcBorders>
            <w:shd w:val="clear" w:color="auto" w:fill="auto"/>
            <w:noWrap/>
            <w:vAlign w:val="center"/>
            <w:hideMark/>
          </w:tcPr>
          <w:p w14:paraId="0E54F574"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76541B06"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EE8528A"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lastRenderedPageBreak/>
              <w:t>Rademaker, Hannah</w:t>
            </w:r>
          </w:p>
        </w:tc>
        <w:tc>
          <w:tcPr>
            <w:tcW w:w="1300" w:type="dxa"/>
            <w:tcBorders>
              <w:top w:val="nil"/>
              <w:left w:val="nil"/>
              <w:bottom w:val="single" w:sz="4" w:space="0" w:color="auto"/>
              <w:right w:val="single" w:sz="4" w:space="0" w:color="auto"/>
            </w:tcBorders>
            <w:shd w:val="clear" w:color="auto" w:fill="auto"/>
            <w:noWrap/>
            <w:vAlign w:val="center"/>
            <w:hideMark/>
          </w:tcPr>
          <w:p w14:paraId="21B34B1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B8AE3E7"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39DB071"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Rardin, Nate</w:t>
            </w:r>
          </w:p>
        </w:tc>
        <w:tc>
          <w:tcPr>
            <w:tcW w:w="1300" w:type="dxa"/>
            <w:tcBorders>
              <w:top w:val="nil"/>
              <w:left w:val="nil"/>
              <w:bottom w:val="single" w:sz="4" w:space="0" w:color="auto"/>
              <w:right w:val="single" w:sz="4" w:space="0" w:color="auto"/>
            </w:tcBorders>
            <w:shd w:val="clear" w:color="auto" w:fill="auto"/>
            <w:noWrap/>
            <w:vAlign w:val="center"/>
            <w:hideMark/>
          </w:tcPr>
          <w:p w14:paraId="23868AE3"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E735025"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A561306"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Restis, William</w:t>
            </w:r>
          </w:p>
        </w:tc>
        <w:tc>
          <w:tcPr>
            <w:tcW w:w="1300" w:type="dxa"/>
            <w:tcBorders>
              <w:top w:val="nil"/>
              <w:left w:val="nil"/>
              <w:bottom w:val="single" w:sz="4" w:space="0" w:color="auto"/>
              <w:right w:val="single" w:sz="4" w:space="0" w:color="auto"/>
            </w:tcBorders>
            <w:shd w:val="clear" w:color="auto" w:fill="auto"/>
            <w:noWrap/>
            <w:vAlign w:val="center"/>
            <w:hideMark/>
          </w:tcPr>
          <w:p w14:paraId="73249BA0"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28A0A07A"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8D6819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Samhan, Bahae</w:t>
            </w:r>
          </w:p>
        </w:tc>
        <w:tc>
          <w:tcPr>
            <w:tcW w:w="1300" w:type="dxa"/>
            <w:tcBorders>
              <w:top w:val="nil"/>
              <w:left w:val="nil"/>
              <w:bottom w:val="single" w:sz="4" w:space="0" w:color="auto"/>
              <w:right w:val="single" w:sz="4" w:space="0" w:color="auto"/>
            </w:tcBorders>
            <w:shd w:val="clear" w:color="auto" w:fill="auto"/>
            <w:noWrap/>
            <w:vAlign w:val="center"/>
            <w:hideMark/>
          </w:tcPr>
          <w:p w14:paraId="2835879F"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A7A4551"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539274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Samuel, Isabel - EXCUSED</w:t>
            </w:r>
          </w:p>
        </w:tc>
        <w:tc>
          <w:tcPr>
            <w:tcW w:w="1300" w:type="dxa"/>
            <w:tcBorders>
              <w:top w:val="nil"/>
              <w:left w:val="nil"/>
              <w:bottom w:val="single" w:sz="4" w:space="0" w:color="auto"/>
              <w:right w:val="single" w:sz="4" w:space="0" w:color="auto"/>
            </w:tcBorders>
            <w:shd w:val="clear" w:color="auto" w:fill="auto"/>
            <w:noWrap/>
            <w:vAlign w:val="center"/>
            <w:hideMark/>
          </w:tcPr>
          <w:p w14:paraId="6CA3FEFE"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65F7517B"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FC215C1"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Schmeiser, Benjamin</w:t>
            </w:r>
          </w:p>
        </w:tc>
        <w:tc>
          <w:tcPr>
            <w:tcW w:w="1300" w:type="dxa"/>
            <w:tcBorders>
              <w:top w:val="nil"/>
              <w:left w:val="nil"/>
              <w:bottom w:val="single" w:sz="4" w:space="0" w:color="auto"/>
              <w:right w:val="single" w:sz="4" w:space="0" w:color="auto"/>
            </w:tcBorders>
            <w:shd w:val="clear" w:color="auto" w:fill="auto"/>
            <w:noWrap/>
            <w:vAlign w:val="center"/>
            <w:hideMark/>
          </w:tcPr>
          <w:p w14:paraId="03C98B7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B3FDD03"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BFDB6F2"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Seeman, Scott</w:t>
            </w:r>
          </w:p>
        </w:tc>
        <w:tc>
          <w:tcPr>
            <w:tcW w:w="1300" w:type="dxa"/>
            <w:tcBorders>
              <w:top w:val="nil"/>
              <w:left w:val="nil"/>
              <w:bottom w:val="single" w:sz="4" w:space="0" w:color="auto"/>
              <w:right w:val="single" w:sz="4" w:space="0" w:color="auto"/>
            </w:tcBorders>
            <w:shd w:val="clear" w:color="auto" w:fill="auto"/>
            <w:noWrap/>
            <w:vAlign w:val="center"/>
            <w:hideMark/>
          </w:tcPr>
          <w:p w14:paraId="2F6044E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F36616F"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C0E6B11"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Small, Maddy</w:t>
            </w:r>
          </w:p>
        </w:tc>
        <w:tc>
          <w:tcPr>
            <w:tcW w:w="1300" w:type="dxa"/>
            <w:tcBorders>
              <w:top w:val="nil"/>
              <w:left w:val="nil"/>
              <w:bottom w:val="single" w:sz="4" w:space="0" w:color="auto"/>
              <w:right w:val="single" w:sz="4" w:space="0" w:color="auto"/>
            </w:tcBorders>
            <w:shd w:val="clear" w:color="auto" w:fill="auto"/>
            <w:noWrap/>
            <w:vAlign w:val="center"/>
            <w:hideMark/>
          </w:tcPr>
          <w:p w14:paraId="502E671B"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04D6AC44"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444A50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Smudde, Pete</w:t>
            </w:r>
          </w:p>
        </w:tc>
        <w:tc>
          <w:tcPr>
            <w:tcW w:w="1300" w:type="dxa"/>
            <w:tcBorders>
              <w:top w:val="nil"/>
              <w:left w:val="nil"/>
              <w:bottom w:val="single" w:sz="4" w:space="0" w:color="auto"/>
              <w:right w:val="single" w:sz="4" w:space="0" w:color="auto"/>
            </w:tcBorders>
            <w:shd w:val="clear" w:color="auto" w:fill="auto"/>
            <w:noWrap/>
            <w:vAlign w:val="center"/>
            <w:hideMark/>
          </w:tcPr>
          <w:p w14:paraId="587B14B8"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A0DEB0E"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A9B62E0"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Spranger, Avery</w:t>
            </w:r>
          </w:p>
        </w:tc>
        <w:tc>
          <w:tcPr>
            <w:tcW w:w="1300" w:type="dxa"/>
            <w:tcBorders>
              <w:top w:val="nil"/>
              <w:left w:val="nil"/>
              <w:bottom w:val="single" w:sz="4" w:space="0" w:color="auto"/>
              <w:right w:val="single" w:sz="4" w:space="0" w:color="auto"/>
            </w:tcBorders>
            <w:shd w:val="clear" w:color="auto" w:fill="auto"/>
            <w:noWrap/>
            <w:vAlign w:val="center"/>
            <w:hideMark/>
          </w:tcPr>
          <w:p w14:paraId="762D11B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63C19A1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2FF53E0"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 xml:space="preserve">Stephens, Daniel * </w:t>
            </w:r>
          </w:p>
        </w:tc>
        <w:tc>
          <w:tcPr>
            <w:tcW w:w="1300" w:type="dxa"/>
            <w:tcBorders>
              <w:top w:val="nil"/>
              <w:left w:val="nil"/>
              <w:bottom w:val="single" w:sz="4" w:space="0" w:color="auto"/>
              <w:right w:val="single" w:sz="4" w:space="0" w:color="auto"/>
            </w:tcBorders>
            <w:shd w:val="clear" w:color="auto" w:fill="auto"/>
            <w:noWrap/>
            <w:vAlign w:val="center"/>
            <w:hideMark/>
          </w:tcPr>
          <w:p w14:paraId="58417F68"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A5DA4FC"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5422281"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Stewart, Todd</w:t>
            </w:r>
          </w:p>
        </w:tc>
        <w:tc>
          <w:tcPr>
            <w:tcW w:w="1300" w:type="dxa"/>
            <w:tcBorders>
              <w:top w:val="nil"/>
              <w:left w:val="nil"/>
              <w:bottom w:val="single" w:sz="4" w:space="0" w:color="auto"/>
              <w:right w:val="single" w:sz="4" w:space="0" w:color="auto"/>
            </w:tcBorders>
            <w:shd w:val="clear" w:color="auto" w:fill="auto"/>
            <w:noWrap/>
            <w:vAlign w:val="center"/>
            <w:hideMark/>
          </w:tcPr>
          <w:p w14:paraId="25326BC8"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25919938"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58F1C69"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Swiech, Livi</w:t>
            </w:r>
          </w:p>
        </w:tc>
        <w:tc>
          <w:tcPr>
            <w:tcW w:w="1300" w:type="dxa"/>
            <w:tcBorders>
              <w:top w:val="nil"/>
              <w:left w:val="nil"/>
              <w:bottom w:val="single" w:sz="4" w:space="0" w:color="auto"/>
              <w:right w:val="single" w:sz="4" w:space="0" w:color="auto"/>
            </w:tcBorders>
            <w:shd w:val="clear" w:color="auto" w:fill="auto"/>
            <w:noWrap/>
            <w:vAlign w:val="center"/>
            <w:hideMark/>
          </w:tcPr>
          <w:p w14:paraId="2E4198D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FA233DA"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DAFD1C2"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 xml:space="preserve">Tarhule, Aondover * </w:t>
            </w:r>
          </w:p>
        </w:tc>
        <w:tc>
          <w:tcPr>
            <w:tcW w:w="1300" w:type="dxa"/>
            <w:tcBorders>
              <w:top w:val="nil"/>
              <w:left w:val="nil"/>
              <w:bottom w:val="single" w:sz="4" w:space="0" w:color="auto"/>
              <w:right w:val="single" w:sz="4" w:space="0" w:color="auto"/>
            </w:tcBorders>
            <w:shd w:val="clear" w:color="auto" w:fill="auto"/>
            <w:noWrap/>
            <w:vAlign w:val="center"/>
            <w:hideMark/>
          </w:tcPr>
          <w:p w14:paraId="3D0EE634"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196E42A"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CAC1FA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Torry, Mike - EXCUSED</w:t>
            </w:r>
          </w:p>
        </w:tc>
        <w:tc>
          <w:tcPr>
            <w:tcW w:w="1300" w:type="dxa"/>
            <w:tcBorders>
              <w:top w:val="nil"/>
              <w:left w:val="nil"/>
              <w:bottom w:val="single" w:sz="4" w:space="0" w:color="auto"/>
              <w:right w:val="single" w:sz="4" w:space="0" w:color="auto"/>
            </w:tcBorders>
            <w:shd w:val="clear" w:color="auto" w:fill="auto"/>
            <w:noWrap/>
            <w:vAlign w:val="center"/>
            <w:hideMark/>
          </w:tcPr>
          <w:p w14:paraId="4247A522"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07E10632"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4BBFECB"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Toth, Dylan - EXCUSED</w:t>
            </w:r>
          </w:p>
        </w:tc>
        <w:tc>
          <w:tcPr>
            <w:tcW w:w="1300" w:type="dxa"/>
            <w:tcBorders>
              <w:top w:val="nil"/>
              <w:left w:val="nil"/>
              <w:bottom w:val="single" w:sz="4" w:space="0" w:color="auto"/>
              <w:right w:val="single" w:sz="4" w:space="0" w:color="auto"/>
            </w:tcBorders>
            <w:shd w:val="clear" w:color="auto" w:fill="auto"/>
            <w:noWrap/>
            <w:vAlign w:val="center"/>
            <w:hideMark/>
          </w:tcPr>
          <w:p w14:paraId="5B2A7BEC"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10A9CA0B"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EB7707F"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Valentin, Rick</w:t>
            </w:r>
          </w:p>
        </w:tc>
        <w:tc>
          <w:tcPr>
            <w:tcW w:w="1300" w:type="dxa"/>
            <w:tcBorders>
              <w:top w:val="nil"/>
              <w:left w:val="nil"/>
              <w:bottom w:val="single" w:sz="4" w:space="0" w:color="auto"/>
              <w:right w:val="single" w:sz="4" w:space="0" w:color="auto"/>
            </w:tcBorders>
            <w:shd w:val="clear" w:color="auto" w:fill="auto"/>
            <w:noWrap/>
            <w:vAlign w:val="center"/>
            <w:hideMark/>
          </w:tcPr>
          <w:p w14:paraId="3E63AB27"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7EB4BDC7"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CB8B76D"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Villalobos, Rodrigo</w:t>
            </w:r>
          </w:p>
        </w:tc>
        <w:tc>
          <w:tcPr>
            <w:tcW w:w="1300" w:type="dxa"/>
            <w:tcBorders>
              <w:top w:val="nil"/>
              <w:left w:val="nil"/>
              <w:bottom w:val="single" w:sz="4" w:space="0" w:color="auto"/>
              <w:right w:val="single" w:sz="4" w:space="0" w:color="auto"/>
            </w:tcBorders>
            <w:shd w:val="clear" w:color="auto" w:fill="auto"/>
            <w:noWrap/>
            <w:vAlign w:val="center"/>
            <w:hideMark/>
          </w:tcPr>
          <w:p w14:paraId="3561A99D"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DC002E5"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6E18203"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Vogel, Laura</w:t>
            </w:r>
          </w:p>
        </w:tc>
        <w:tc>
          <w:tcPr>
            <w:tcW w:w="1300" w:type="dxa"/>
            <w:tcBorders>
              <w:top w:val="nil"/>
              <w:left w:val="nil"/>
              <w:bottom w:val="single" w:sz="4" w:space="0" w:color="auto"/>
              <w:right w:val="single" w:sz="4" w:space="0" w:color="auto"/>
            </w:tcBorders>
            <w:shd w:val="clear" w:color="auto" w:fill="auto"/>
            <w:noWrap/>
            <w:vAlign w:val="center"/>
            <w:hideMark/>
          </w:tcPr>
          <w:p w14:paraId="44459DB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5D6D4961"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A3BD260"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Zoltek, Sophia</w:t>
            </w:r>
          </w:p>
        </w:tc>
        <w:tc>
          <w:tcPr>
            <w:tcW w:w="1300" w:type="dxa"/>
            <w:tcBorders>
              <w:top w:val="nil"/>
              <w:left w:val="nil"/>
              <w:bottom w:val="single" w:sz="4" w:space="0" w:color="auto"/>
              <w:right w:val="single" w:sz="4" w:space="0" w:color="auto"/>
            </w:tcBorders>
            <w:shd w:val="clear" w:color="auto" w:fill="auto"/>
            <w:noWrap/>
            <w:vAlign w:val="center"/>
            <w:hideMark/>
          </w:tcPr>
          <w:p w14:paraId="340275C8"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1AF9C9B6"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4A4F245"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Long, Dallas (dean rep) *</w:t>
            </w:r>
          </w:p>
        </w:tc>
        <w:tc>
          <w:tcPr>
            <w:tcW w:w="1300" w:type="dxa"/>
            <w:tcBorders>
              <w:top w:val="nil"/>
              <w:left w:val="nil"/>
              <w:bottom w:val="single" w:sz="4" w:space="0" w:color="auto"/>
              <w:right w:val="single" w:sz="4" w:space="0" w:color="auto"/>
            </w:tcBorders>
            <w:shd w:val="clear" w:color="auto" w:fill="auto"/>
            <w:noWrap/>
            <w:vAlign w:val="center"/>
            <w:hideMark/>
          </w:tcPr>
          <w:p w14:paraId="06EF075A"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4C610ADF"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BBBFF90"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Budikova, Dagmar (chair rep) *</w:t>
            </w:r>
          </w:p>
        </w:tc>
        <w:tc>
          <w:tcPr>
            <w:tcW w:w="1300" w:type="dxa"/>
            <w:tcBorders>
              <w:top w:val="nil"/>
              <w:left w:val="nil"/>
              <w:bottom w:val="single" w:sz="4" w:space="0" w:color="auto"/>
              <w:right w:val="single" w:sz="4" w:space="0" w:color="auto"/>
            </w:tcBorders>
            <w:shd w:val="clear" w:color="auto" w:fill="auto"/>
            <w:noWrap/>
            <w:vAlign w:val="center"/>
            <w:hideMark/>
          </w:tcPr>
          <w:p w14:paraId="76483D3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1</w:t>
            </w:r>
          </w:p>
        </w:tc>
      </w:tr>
      <w:tr w:rsidR="009260D4" w:rsidRPr="009260D4" w14:paraId="3B72679A"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1EAE727"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VACANT - 1 CAS SS Faculty</w:t>
            </w:r>
          </w:p>
        </w:tc>
        <w:tc>
          <w:tcPr>
            <w:tcW w:w="1300" w:type="dxa"/>
            <w:tcBorders>
              <w:top w:val="nil"/>
              <w:left w:val="nil"/>
              <w:bottom w:val="single" w:sz="4" w:space="0" w:color="auto"/>
              <w:right w:val="single" w:sz="4" w:space="0" w:color="auto"/>
            </w:tcBorders>
            <w:shd w:val="clear" w:color="auto" w:fill="auto"/>
            <w:noWrap/>
            <w:vAlign w:val="center"/>
            <w:hideMark/>
          </w:tcPr>
          <w:p w14:paraId="6BB28A59"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37673A58"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EFD4EBF"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VACANT - 1 Faculty Associate</w:t>
            </w:r>
          </w:p>
        </w:tc>
        <w:tc>
          <w:tcPr>
            <w:tcW w:w="1300" w:type="dxa"/>
            <w:tcBorders>
              <w:top w:val="nil"/>
              <w:left w:val="nil"/>
              <w:bottom w:val="single" w:sz="4" w:space="0" w:color="auto"/>
              <w:right w:val="single" w:sz="4" w:space="0" w:color="auto"/>
            </w:tcBorders>
            <w:shd w:val="clear" w:color="auto" w:fill="auto"/>
            <w:noWrap/>
            <w:vAlign w:val="center"/>
            <w:hideMark/>
          </w:tcPr>
          <w:p w14:paraId="46C2BA05"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6731BD9F" w14:textId="77777777" w:rsidTr="009260D4">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E36045C" w14:textId="77777777" w:rsidR="009260D4" w:rsidRPr="009260D4" w:rsidRDefault="009260D4" w:rsidP="009260D4">
            <w:pPr>
              <w:spacing w:after="0" w:line="240" w:lineRule="auto"/>
              <w:rPr>
                <w:rFonts w:ascii="Calibri" w:eastAsia="Times New Roman" w:hAnsi="Calibri" w:cs="Calibri"/>
                <w:color w:val="000000"/>
              </w:rPr>
            </w:pPr>
            <w:r w:rsidRPr="009260D4">
              <w:rPr>
                <w:rFonts w:ascii="Calibri" w:eastAsia="Times New Roman" w:hAnsi="Calibri" w:cs="Calibri"/>
                <w:color w:val="000000"/>
              </w:rPr>
              <w:t>VACANT - 1 Student Senator</w:t>
            </w:r>
          </w:p>
        </w:tc>
        <w:tc>
          <w:tcPr>
            <w:tcW w:w="1300" w:type="dxa"/>
            <w:tcBorders>
              <w:top w:val="nil"/>
              <w:left w:val="nil"/>
              <w:bottom w:val="single" w:sz="4" w:space="0" w:color="auto"/>
              <w:right w:val="single" w:sz="4" w:space="0" w:color="auto"/>
            </w:tcBorders>
            <w:shd w:val="clear" w:color="auto" w:fill="auto"/>
            <w:noWrap/>
            <w:vAlign w:val="center"/>
            <w:hideMark/>
          </w:tcPr>
          <w:p w14:paraId="4951EE5A"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0</w:t>
            </w:r>
          </w:p>
        </w:tc>
      </w:tr>
      <w:tr w:rsidR="009260D4" w:rsidRPr="009260D4" w14:paraId="3289EA14" w14:textId="77777777" w:rsidTr="009260D4">
        <w:trPr>
          <w:trHeight w:val="31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A446F2D" w14:textId="77777777" w:rsidR="009260D4" w:rsidRPr="009260D4" w:rsidRDefault="009260D4" w:rsidP="009260D4">
            <w:pPr>
              <w:spacing w:after="0" w:line="240" w:lineRule="auto"/>
              <w:rPr>
                <w:rFonts w:ascii="Calibri" w:eastAsia="Times New Roman" w:hAnsi="Calibri" w:cs="Calibri"/>
                <w:b/>
                <w:bCs/>
                <w:color w:val="000000"/>
                <w:sz w:val="24"/>
                <w:szCs w:val="24"/>
              </w:rPr>
            </w:pPr>
            <w:r w:rsidRPr="009260D4">
              <w:rPr>
                <w:rFonts w:ascii="Calibri" w:eastAsia="Times New Roman" w:hAnsi="Calibri" w:cs="Calibri"/>
                <w:b/>
                <w:bCs/>
                <w:color w:val="000000"/>
                <w:sz w:val="24"/>
                <w:szCs w:val="24"/>
              </w:rPr>
              <w:t>QUORUM (VOTING) (28) (*=NV)</w:t>
            </w:r>
          </w:p>
        </w:tc>
        <w:tc>
          <w:tcPr>
            <w:tcW w:w="1300" w:type="dxa"/>
            <w:tcBorders>
              <w:top w:val="nil"/>
              <w:left w:val="nil"/>
              <w:bottom w:val="single" w:sz="4" w:space="0" w:color="auto"/>
              <w:right w:val="single" w:sz="4" w:space="0" w:color="auto"/>
            </w:tcBorders>
            <w:shd w:val="clear" w:color="auto" w:fill="auto"/>
            <w:noWrap/>
            <w:vAlign w:val="center"/>
            <w:hideMark/>
          </w:tcPr>
          <w:p w14:paraId="2E69F933" w14:textId="77777777" w:rsidR="009260D4" w:rsidRPr="009260D4" w:rsidRDefault="009260D4" w:rsidP="009260D4">
            <w:pPr>
              <w:spacing w:after="0" w:line="240" w:lineRule="auto"/>
              <w:jc w:val="center"/>
              <w:rPr>
                <w:rFonts w:ascii="Calibri" w:eastAsia="Times New Roman" w:hAnsi="Calibri" w:cs="Calibri"/>
                <w:color w:val="000000"/>
              </w:rPr>
            </w:pPr>
            <w:r w:rsidRPr="009260D4">
              <w:rPr>
                <w:rFonts w:ascii="Calibri" w:eastAsia="Times New Roman" w:hAnsi="Calibri" w:cs="Calibri"/>
                <w:color w:val="000000"/>
              </w:rPr>
              <w:t>43</w:t>
            </w:r>
          </w:p>
        </w:tc>
      </w:tr>
    </w:tbl>
    <w:p w14:paraId="02D6838D" w14:textId="77777777" w:rsidR="009260D4" w:rsidRPr="001A652A" w:rsidRDefault="009260D4" w:rsidP="00FF0223">
      <w:pPr>
        <w:autoSpaceDE w:val="0"/>
        <w:autoSpaceDN w:val="0"/>
        <w:adjustRightInd w:val="0"/>
        <w:spacing w:after="0" w:line="240" w:lineRule="auto"/>
        <w:rPr>
          <w:rFonts w:ascii="Times New Roman" w:hAnsi="Times New Roman" w:cs="Times New Roman"/>
          <w:sz w:val="24"/>
          <w:szCs w:val="24"/>
        </w:rPr>
      </w:pPr>
    </w:p>
    <w:p w14:paraId="3BD559C5" w14:textId="3DED588A" w:rsidR="009260D4" w:rsidRDefault="009260D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6A6D77" w14:textId="2A83807E" w:rsidR="001A652A" w:rsidRDefault="009260D4" w:rsidP="009260D4">
      <w:pPr>
        <w:jc w:val="center"/>
        <w:rPr>
          <w:rFonts w:ascii="Times New Roman" w:hAnsi="Times New Roman" w:cs="Times New Roman"/>
          <w:sz w:val="24"/>
          <w:szCs w:val="24"/>
        </w:rPr>
      </w:pPr>
      <w:r>
        <w:rPr>
          <w:rFonts w:ascii="Times New Roman" w:hAnsi="Times New Roman" w:cs="Times New Roman"/>
          <w:sz w:val="24"/>
          <w:szCs w:val="24"/>
        </w:rPr>
        <w:lastRenderedPageBreak/>
        <w:t>Appendix I</w:t>
      </w:r>
    </w:p>
    <w:p w14:paraId="56838198" w14:textId="0849CD56"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drawing>
          <wp:inline distT="0" distB="0" distL="0" distR="0" wp14:anchorId="61ED1038" wp14:editId="2842086C">
            <wp:extent cx="5943600" cy="3348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8355"/>
                    </a:xfrm>
                    <a:prstGeom prst="rect">
                      <a:avLst/>
                    </a:prstGeom>
                  </pic:spPr>
                </pic:pic>
              </a:graphicData>
            </a:graphic>
          </wp:inline>
        </w:drawing>
      </w:r>
    </w:p>
    <w:p w14:paraId="12571544" w14:textId="4F17E768"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drawing>
          <wp:inline distT="0" distB="0" distL="0" distR="0" wp14:anchorId="79CDFA96" wp14:editId="4A162861">
            <wp:extent cx="5943600" cy="3348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8355"/>
                    </a:xfrm>
                    <a:prstGeom prst="rect">
                      <a:avLst/>
                    </a:prstGeom>
                  </pic:spPr>
                </pic:pic>
              </a:graphicData>
            </a:graphic>
          </wp:inline>
        </w:drawing>
      </w:r>
    </w:p>
    <w:p w14:paraId="63155646" w14:textId="037AA51B"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lastRenderedPageBreak/>
        <w:drawing>
          <wp:inline distT="0" distB="0" distL="0" distR="0" wp14:anchorId="7A233876" wp14:editId="1E5C5726">
            <wp:extent cx="5943600" cy="3348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8355"/>
                    </a:xfrm>
                    <a:prstGeom prst="rect">
                      <a:avLst/>
                    </a:prstGeom>
                  </pic:spPr>
                </pic:pic>
              </a:graphicData>
            </a:graphic>
          </wp:inline>
        </w:drawing>
      </w:r>
    </w:p>
    <w:p w14:paraId="131CB59B" w14:textId="21E9547F"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0F5B52F2" w14:textId="77777777"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19B5E25B" w14:textId="3D89DA57"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drawing>
          <wp:inline distT="0" distB="0" distL="0" distR="0" wp14:anchorId="4B217B3D" wp14:editId="3120C5F2">
            <wp:extent cx="5943600" cy="3348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8355"/>
                    </a:xfrm>
                    <a:prstGeom prst="rect">
                      <a:avLst/>
                    </a:prstGeom>
                  </pic:spPr>
                </pic:pic>
              </a:graphicData>
            </a:graphic>
          </wp:inline>
        </w:drawing>
      </w:r>
    </w:p>
    <w:p w14:paraId="6C8A1FEF" w14:textId="5F734A35"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4F2BED9" w14:textId="4F9084BD"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764134CD" w14:textId="77777777"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0663C950" w14:textId="199D8B4F"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lastRenderedPageBreak/>
        <w:drawing>
          <wp:inline distT="0" distB="0" distL="0" distR="0" wp14:anchorId="12EB3DCD" wp14:editId="0745BE2D">
            <wp:extent cx="5943600" cy="3348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8355"/>
                    </a:xfrm>
                    <a:prstGeom prst="rect">
                      <a:avLst/>
                    </a:prstGeom>
                  </pic:spPr>
                </pic:pic>
              </a:graphicData>
            </a:graphic>
          </wp:inline>
        </w:drawing>
      </w:r>
    </w:p>
    <w:p w14:paraId="4BF609B3" w14:textId="4468CB05"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03415404" w14:textId="5CE32DC3"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9260D4">
        <w:rPr>
          <w:rFonts w:ascii="Times New Roman" w:hAnsi="Times New Roman" w:cs="Times New Roman"/>
          <w:noProof/>
          <w:sz w:val="20"/>
          <w:szCs w:val="20"/>
        </w:rPr>
        <w:drawing>
          <wp:inline distT="0" distB="0" distL="0" distR="0" wp14:anchorId="014D912A" wp14:editId="087A74E5">
            <wp:extent cx="5943600" cy="3348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8355"/>
                    </a:xfrm>
                    <a:prstGeom prst="rect">
                      <a:avLst/>
                    </a:prstGeom>
                  </pic:spPr>
                </pic:pic>
              </a:graphicData>
            </a:graphic>
          </wp:inline>
        </w:drawing>
      </w:r>
    </w:p>
    <w:p w14:paraId="125F7100" w14:textId="77E9F4F3" w:rsidR="009260D4" w:rsidRDefault="009260D4"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566FB72" w14:textId="4E4CD636" w:rsidR="009260D4"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lastRenderedPageBreak/>
        <w:drawing>
          <wp:inline distT="0" distB="0" distL="0" distR="0" wp14:anchorId="314240FA" wp14:editId="7DD33F6A">
            <wp:extent cx="5943600" cy="33483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8355"/>
                    </a:xfrm>
                    <a:prstGeom prst="rect">
                      <a:avLst/>
                    </a:prstGeom>
                  </pic:spPr>
                </pic:pic>
              </a:graphicData>
            </a:graphic>
          </wp:inline>
        </w:drawing>
      </w:r>
    </w:p>
    <w:p w14:paraId="74C2B9F1" w14:textId="6D645B11"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3E069995" w14:textId="7777777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7E49F79B" w14:textId="76ACDF1B"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0F7FAEE" w14:textId="366F66E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drawing>
          <wp:inline distT="0" distB="0" distL="0" distR="0" wp14:anchorId="24ADF453" wp14:editId="4E47E029">
            <wp:extent cx="5943600" cy="3348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8355"/>
                    </a:xfrm>
                    <a:prstGeom prst="rect">
                      <a:avLst/>
                    </a:prstGeom>
                  </pic:spPr>
                </pic:pic>
              </a:graphicData>
            </a:graphic>
          </wp:inline>
        </w:drawing>
      </w:r>
    </w:p>
    <w:p w14:paraId="6ACB75DF" w14:textId="5BE809A2"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FC679D8" w14:textId="7113304D"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lastRenderedPageBreak/>
        <w:drawing>
          <wp:inline distT="0" distB="0" distL="0" distR="0" wp14:anchorId="38F36FE3" wp14:editId="49D12CDA">
            <wp:extent cx="5943600" cy="33483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8355"/>
                    </a:xfrm>
                    <a:prstGeom prst="rect">
                      <a:avLst/>
                    </a:prstGeom>
                  </pic:spPr>
                </pic:pic>
              </a:graphicData>
            </a:graphic>
          </wp:inline>
        </w:drawing>
      </w:r>
    </w:p>
    <w:p w14:paraId="08310053" w14:textId="3BE9F4E6"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1964E25D" w14:textId="7777777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72101352" w14:textId="4038F0BD"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3784D5D" w14:textId="049F4F8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drawing>
          <wp:inline distT="0" distB="0" distL="0" distR="0" wp14:anchorId="2EB0C314" wp14:editId="2307FDC6">
            <wp:extent cx="5943600" cy="33483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8355"/>
                    </a:xfrm>
                    <a:prstGeom prst="rect">
                      <a:avLst/>
                    </a:prstGeom>
                  </pic:spPr>
                </pic:pic>
              </a:graphicData>
            </a:graphic>
          </wp:inline>
        </w:drawing>
      </w:r>
    </w:p>
    <w:p w14:paraId="6EBAA32A" w14:textId="1AA13166"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34F0E927" w14:textId="192D4181"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7836BE83" w14:textId="0F6E38C1"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lastRenderedPageBreak/>
        <w:drawing>
          <wp:inline distT="0" distB="0" distL="0" distR="0" wp14:anchorId="7B3668C9" wp14:editId="56A76E0E">
            <wp:extent cx="5943600" cy="3348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8355"/>
                    </a:xfrm>
                    <a:prstGeom prst="rect">
                      <a:avLst/>
                    </a:prstGeom>
                  </pic:spPr>
                </pic:pic>
              </a:graphicData>
            </a:graphic>
          </wp:inline>
        </w:drawing>
      </w:r>
    </w:p>
    <w:p w14:paraId="12840C0C" w14:textId="4E9A9D74"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1C973D31" w14:textId="7777777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5E49E85F" w14:textId="23A7361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0D2CAB9" w14:textId="1F73115C"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drawing>
          <wp:inline distT="0" distB="0" distL="0" distR="0" wp14:anchorId="11E3AC14" wp14:editId="72281A40">
            <wp:extent cx="5943600" cy="33483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8355"/>
                    </a:xfrm>
                    <a:prstGeom prst="rect">
                      <a:avLst/>
                    </a:prstGeom>
                  </pic:spPr>
                </pic:pic>
              </a:graphicData>
            </a:graphic>
          </wp:inline>
        </w:drawing>
      </w:r>
    </w:p>
    <w:p w14:paraId="1C6DB55D" w14:textId="2B1844EE"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5D19239E" w14:textId="449FB483"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lastRenderedPageBreak/>
        <w:drawing>
          <wp:inline distT="0" distB="0" distL="0" distR="0" wp14:anchorId="31C883BA" wp14:editId="5F7532FE">
            <wp:extent cx="5943600" cy="33483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8355"/>
                    </a:xfrm>
                    <a:prstGeom prst="rect">
                      <a:avLst/>
                    </a:prstGeom>
                  </pic:spPr>
                </pic:pic>
              </a:graphicData>
            </a:graphic>
          </wp:inline>
        </w:drawing>
      </w:r>
    </w:p>
    <w:p w14:paraId="3DDCDED4" w14:textId="3F453E8D"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5E7D7E96" w14:textId="77777777"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5753737E" w14:textId="568E8760"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34EC5534" w14:textId="2DCA71CB"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drawing>
          <wp:inline distT="0" distB="0" distL="0" distR="0" wp14:anchorId="0CAA2C14" wp14:editId="2D082D9C">
            <wp:extent cx="5943600" cy="33483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8355"/>
                    </a:xfrm>
                    <a:prstGeom prst="rect">
                      <a:avLst/>
                    </a:prstGeom>
                  </pic:spPr>
                </pic:pic>
              </a:graphicData>
            </a:graphic>
          </wp:inline>
        </w:drawing>
      </w:r>
    </w:p>
    <w:p w14:paraId="4A7C5475" w14:textId="48831D75"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690DFA67" w14:textId="6B09247A"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r w:rsidRPr="005605BE">
        <w:rPr>
          <w:rFonts w:ascii="Times New Roman" w:hAnsi="Times New Roman" w:cs="Times New Roman"/>
          <w:noProof/>
          <w:sz w:val="20"/>
          <w:szCs w:val="20"/>
        </w:rPr>
        <w:lastRenderedPageBreak/>
        <w:drawing>
          <wp:inline distT="0" distB="0" distL="0" distR="0" wp14:anchorId="58C93F39" wp14:editId="6509D0E4">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8355"/>
                    </a:xfrm>
                    <a:prstGeom prst="rect">
                      <a:avLst/>
                    </a:prstGeom>
                  </pic:spPr>
                </pic:pic>
              </a:graphicData>
            </a:graphic>
          </wp:inline>
        </w:drawing>
      </w:r>
    </w:p>
    <w:p w14:paraId="6C189F2A" w14:textId="57523463" w:rsidR="005605BE"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p w14:paraId="07B0A9E9" w14:textId="77777777" w:rsidR="005605BE" w:rsidRPr="009260D4" w:rsidRDefault="005605BE" w:rsidP="009260D4">
      <w:pPr>
        <w:kinsoku w:val="0"/>
        <w:overflowPunct w:val="0"/>
        <w:autoSpaceDE w:val="0"/>
        <w:autoSpaceDN w:val="0"/>
        <w:adjustRightInd w:val="0"/>
        <w:spacing w:after="0" w:line="240" w:lineRule="auto"/>
        <w:rPr>
          <w:rFonts w:ascii="Times New Roman" w:hAnsi="Times New Roman" w:cs="Times New Roman"/>
          <w:sz w:val="20"/>
          <w:szCs w:val="20"/>
        </w:rPr>
      </w:pPr>
    </w:p>
    <w:sectPr w:rsidR="005605BE" w:rsidRPr="009260D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9F6F9" w14:textId="77777777" w:rsidR="00DE6706" w:rsidRDefault="00DE6706" w:rsidP="009260D4">
      <w:pPr>
        <w:spacing w:after="0" w:line="240" w:lineRule="auto"/>
      </w:pPr>
      <w:r>
        <w:separator/>
      </w:r>
    </w:p>
  </w:endnote>
  <w:endnote w:type="continuationSeparator" w:id="0">
    <w:p w14:paraId="0AEC5E10" w14:textId="77777777" w:rsidR="00DE6706" w:rsidRDefault="00DE6706" w:rsidP="0092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484946"/>
      <w:docPartObj>
        <w:docPartGallery w:val="Page Numbers (Bottom of Page)"/>
        <w:docPartUnique/>
      </w:docPartObj>
    </w:sdtPr>
    <w:sdtEndPr>
      <w:rPr>
        <w:color w:val="7F7F7F" w:themeColor="background1" w:themeShade="7F"/>
        <w:spacing w:val="60"/>
      </w:rPr>
    </w:sdtEndPr>
    <w:sdtContent>
      <w:p w14:paraId="32502B34" w14:textId="44ABF165" w:rsidR="0060010C" w:rsidRDefault="0060010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515AA07" w14:textId="77777777" w:rsidR="0060010C" w:rsidRDefault="00600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0449" w14:textId="77777777" w:rsidR="00DE6706" w:rsidRDefault="00DE6706" w:rsidP="009260D4">
      <w:pPr>
        <w:spacing w:after="0" w:line="240" w:lineRule="auto"/>
      </w:pPr>
      <w:r>
        <w:separator/>
      </w:r>
    </w:p>
  </w:footnote>
  <w:footnote w:type="continuationSeparator" w:id="0">
    <w:p w14:paraId="488987A2" w14:textId="77777777" w:rsidR="00DE6706" w:rsidRDefault="00DE6706" w:rsidP="00926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52A"/>
    <w:rsid w:val="000033DF"/>
    <w:rsid w:val="00017365"/>
    <w:rsid w:val="0004132A"/>
    <w:rsid w:val="0009371F"/>
    <w:rsid w:val="000B136B"/>
    <w:rsid w:val="00100911"/>
    <w:rsid w:val="0011070C"/>
    <w:rsid w:val="00185FB8"/>
    <w:rsid w:val="001A652A"/>
    <w:rsid w:val="00213202"/>
    <w:rsid w:val="00246008"/>
    <w:rsid w:val="002C7C2D"/>
    <w:rsid w:val="0031046E"/>
    <w:rsid w:val="00450902"/>
    <w:rsid w:val="004E000D"/>
    <w:rsid w:val="00525AE1"/>
    <w:rsid w:val="005605BE"/>
    <w:rsid w:val="00561845"/>
    <w:rsid w:val="0060010C"/>
    <w:rsid w:val="006E2990"/>
    <w:rsid w:val="00701182"/>
    <w:rsid w:val="0070396E"/>
    <w:rsid w:val="0073400B"/>
    <w:rsid w:val="00790566"/>
    <w:rsid w:val="007F0B77"/>
    <w:rsid w:val="00831945"/>
    <w:rsid w:val="00862CBC"/>
    <w:rsid w:val="008A7FCA"/>
    <w:rsid w:val="008C0198"/>
    <w:rsid w:val="009260D4"/>
    <w:rsid w:val="00934769"/>
    <w:rsid w:val="009532F2"/>
    <w:rsid w:val="00984FCA"/>
    <w:rsid w:val="009B4B2E"/>
    <w:rsid w:val="009D5773"/>
    <w:rsid w:val="00A10B5B"/>
    <w:rsid w:val="00A31125"/>
    <w:rsid w:val="00B526B1"/>
    <w:rsid w:val="00B623C9"/>
    <w:rsid w:val="00BA0910"/>
    <w:rsid w:val="00BD20C7"/>
    <w:rsid w:val="00BE730D"/>
    <w:rsid w:val="00C13BD2"/>
    <w:rsid w:val="00C14884"/>
    <w:rsid w:val="00C30515"/>
    <w:rsid w:val="00C505AF"/>
    <w:rsid w:val="00C835AE"/>
    <w:rsid w:val="00D3413E"/>
    <w:rsid w:val="00D552E3"/>
    <w:rsid w:val="00D95C0F"/>
    <w:rsid w:val="00D96DF2"/>
    <w:rsid w:val="00DC37B1"/>
    <w:rsid w:val="00DE6706"/>
    <w:rsid w:val="00EF3A63"/>
    <w:rsid w:val="00EF58BC"/>
    <w:rsid w:val="00F6097B"/>
    <w:rsid w:val="00FA7652"/>
    <w:rsid w:val="00FB5ED9"/>
    <w:rsid w:val="00FF0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0B2E6"/>
  <w15:chartTrackingRefBased/>
  <w15:docId w15:val="{3F7A2099-8883-4A93-9535-B888ED37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52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52A"/>
    <w:rPr>
      <w:color w:val="0000FF"/>
      <w:u w:val="single"/>
    </w:rPr>
  </w:style>
  <w:style w:type="paragraph" w:styleId="Header">
    <w:name w:val="header"/>
    <w:basedOn w:val="Normal"/>
    <w:link w:val="HeaderChar"/>
    <w:uiPriority w:val="99"/>
    <w:unhideWhenUsed/>
    <w:rsid w:val="00926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D4"/>
  </w:style>
  <w:style w:type="paragraph" w:styleId="Footer">
    <w:name w:val="footer"/>
    <w:basedOn w:val="Normal"/>
    <w:link w:val="FooterChar"/>
    <w:uiPriority w:val="99"/>
    <w:unhideWhenUsed/>
    <w:rsid w:val="00926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07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23</Pages>
  <Words>6101</Words>
  <Characters>34779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Cera</cp:lastModifiedBy>
  <cp:revision>26</cp:revision>
  <dcterms:created xsi:type="dcterms:W3CDTF">2021-10-13T15:18:00Z</dcterms:created>
  <dcterms:modified xsi:type="dcterms:W3CDTF">2021-10-29T13:43:00Z</dcterms:modified>
</cp:coreProperties>
</file>