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A047" w14:textId="5CD6EE7C" w:rsidR="002A1218" w:rsidRPr="006E41DF" w:rsidRDefault="618FB358" w:rsidP="0D1AE8FF">
      <w:pPr>
        <w:spacing w:after="0" w:line="240" w:lineRule="auto"/>
        <w:jc w:val="center"/>
        <w:rPr>
          <w:rFonts w:ascii="Times New Roman" w:eastAsia="Times New Roman" w:hAnsi="Times New Roman" w:cs="Times New Roman"/>
          <w:color w:val="000000" w:themeColor="text1"/>
          <w:sz w:val="28"/>
          <w:szCs w:val="28"/>
        </w:rPr>
      </w:pPr>
      <w:r w:rsidRPr="006E41DF">
        <w:rPr>
          <w:rFonts w:ascii="Times New Roman" w:eastAsia="Times New Roman" w:hAnsi="Times New Roman" w:cs="Times New Roman"/>
          <w:b/>
          <w:bCs/>
          <w:color w:val="000000" w:themeColor="text1"/>
          <w:sz w:val="28"/>
          <w:szCs w:val="28"/>
        </w:rPr>
        <w:t xml:space="preserve">Academic Senate Meeting </w:t>
      </w:r>
      <w:r w:rsidR="00882A15" w:rsidRPr="006E41DF">
        <w:rPr>
          <w:rFonts w:ascii="Times New Roman" w:eastAsia="Times New Roman" w:hAnsi="Times New Roman" w:cs="Times New Roman"/>
          <w:b/>
          <w:bCs/>
          <w:color w:val="000000" w:themeColor="text1"/>
          <w:sz w:val="28"/>
          <w:szCs w:val="28"/>
        </w:rPr>
        <w:t>Minutes</w:t>
      </w:r>
    </w:p>
    <w:p w14:paraId="05A30440" w14:textId="44B12C20" w:rsidR="002A1218" w:rsidRPr="006E41DF" w:rsidRDefault="618FB358" w:rsidP="0D1AE8FF">
      <w:pPr>
        <w:spacing w:after="0" w:line="240" w:lineRule="auto"/>
        <w:jc w:val="center"/>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color w:val="000000" w:themeColor="text1"/>
          <w:sz w:val="24"/>
          <w:szCs w:val="24"/>
        </w:rPr>
        <w:t>Wednesday, March 4, 2026</w:t>
      </w:r>
    </w:p>
    <w:p w14:paraId="454A6529" w14:textId="3291BCBA" w:rsidR="002A1218" w:rsidRPr="006E41DF" w:rsidRDefault="77481A3D" w:rsidP="166E2DF7">
      <w:pPr>
        <w:spacing w:after="0" w:line="240" w:lineRule="auto"/>
        <w:jc w:val="center"/>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color w:val="000000" w:themeColor="text1"/>
          <w:sz w:val="24"/>
          <w:szCs w:val="24"/>
        </w:rPr>
        <w:t>7:00 P.M. (</w:t>
      </w:r>
      <w:r w:rsidR="5E8E845D" w:rsidRPr="006E41DF">
        <w:rPr>
          <w:rFonts w:ascii="Times New Roman" w:eastAsia="Times New Roman" w:hAnsi="Times New Roman" w:cs="Times New Roman"/>
          <w:b/>
          <w:bCs/>
          <w:color w:val="000000" w:themeColor="text1"/>
          <w:sz w:val="24"/>
          <w:szCs w:val="24"/>
        </w:rPr>
        <w:t>H</w:t>
      </w:r>
      <w:r w:rsidRPr="006E41DF">
        <w:rPr>
          <w:rFonts w:ascii="Times New Roman" w:eastAsia="Times New Roman" w:hAnsi="Times New Roman" w:cs="Times New Roman"/>
          <w:b/>
          <w:bCs/>
          <w:color w:val="000000" w:themeColor="text1"/>
          <w:sz w:val="24"/>
          <w:szCs w:val="24"/>
        </w:rPr>
        <w:t xml:space="preserve">ard </w:t>
      </w:r>
      <w:r w:rsidR="2B999472" w:rsidRPr="006E41DF">
        <w:rPr>
          <w:rFonts w:ascii="Times New Roman" w:eastAsia="Times New Roman" w:hAnsi="Times New Roman" w:cs="Times New Roman"/>
          <w:b/>
          <w:bCs/>
          <w:color w:val="000000" w:themeColor="text1"/>
          <w:sz w:val="24"/>
          <w:szCs w:val="24"/>
        </w:rPr>
        <w:t>S</w:t>
      </w:r>
      <w:r w:rsidRPr="006E41DF">
        <w:rPr>
          <w:rFonts w:ascii="Times New Roman" w:eastAsia="Times New Roman" w:hAnsi="Times New Roman" w:cs="Times New Roman"/>
          <w:b/>
          <w:bCs/>
          <w:color w:val="000000" w:themeColor="text1"/>
          <w:sz w:val="24"/>
          <w:szCs w:val="24"/>
        </w:rPr>
        <w:t xml:space="preserve">top </w:t>
      </w:r>
      <w:r w:rsidR="2DE9EA2A" w:rsidRPr="006E41DF">
        <w:rPr>
          <w:rFonts w:ascii="Times New Roman" w:eastAsia="Times New Roman" w:hAnsi="Times New Roman" w:cs="Times New Roman"/>
          <w:b/>
          <w:bCs/>
          <w:color w:val="000000" w:themeColor="text1"/>
          <w:sz w:val="24"/>
          <w:szCs w:val="24"/>
        </w:rPr>
        <w:t>8</w:t>
      </w:r>
      <w:r w:rsidRPr="006E41DF">
        <w:rPr>
          <w:rFonts w:ascii="Times New Roman" w:eastAsia="Times New Roman" w:hAnsi="Times New Roman" w:cs="Times New Roman"/>
          <w:b/>
          <w:bCs/>
          <w:color w:val="000000" w:themeColor="text1"/>
          <w:sz w:val="24"/>
          <w:szCs w:val="24"/>
        </w:rPr>
        <w:t>:45 P.M.)</w:t>
      </w:r>
    </w:p>
    <w:p w14:paraId="3FF73214" w14:textId="77068946" w:rsidR="002A1218" w:rsidRPr="006E41DF" w:rsidRDefault="618FB358" w:rsidP="0D1AE8FF">
      <w:pPr>
        <w:tabs>
          <w:tab w:val="left" w:pos="1080"/>
        </w:tabs>
        <w:spacing w:after="0" w:line="240" w:lineRule="auto"/>
        <w:jc w:val="center"/>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color w:val="000000" w:themeColor="text1"/>
          <w:sz w:val="24"/>
          <w:szCs w:val="24"/>
        </w:rPr>
        <w:t>OLD MAIN ROOM, BONE STUDENT CENTER</w:t>
      </w:r>
    </w:p>
    <w:p w14:paraId="4743E9AD" w14:textId="451E2440" w:rsidR="002A1218" w:rsidRPr="006E41DF" w:rsidRDefault="002A1218" w:rsidP="0D1AE8FF">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2B9DEB04" w14:textId="2589AA8B" w:rsidR="002A1218" w:rsidRPr="006E41DF" w:rsidRDefault="618FB358"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 xml:space="preserve">Call to Order </w:t>
      </w:r>
    </w:p>
    <w:p w14:paraId="1D655350" w14:textId="1F64E5B7" w:rsidR="002A1218"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Chairperson Bonnell called the meeting to order.</w:t>
      </w:r>
    </w:p>
    <w:p w14:paraId="22D7014E"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351177AD" w14:textId="57879E25" w:rsidR="002A1218" w:rsidRPr="006E41DF" w:rsidRDefault="618FB358"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 xml:space="preserve">Roll Call </w:t>
      </w:r>
    </w:p>
    <w:p w14:paraId="283F5FB1" w14:textId="53A85AB8" w:rsidR="002A1218"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Senator Nikolaou called the roll and declared quorum.</w:t>
      </w:r>
    </w:p>
    <w:p w14:paraId="6CCFDC77"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4D4FFC7F" w14:textId="1A0095A8" w:rsidR="002A1218" w:rsidRPr="006E41DF" w:rsidRDefault="618FB358"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Public Comment: All speakers must sign in with the Senate Secretary prior to the start of the meeting.</w:t>
      </w:r>
    </w:p>
    <w:p w14:paraId="2613C03D" w14:textId="5D4087EA"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Chairperson Bonnell: Thank you Secretary Nikolaou. We do have public comment tonight. The Academic Senate of Illinois State University welcomes constructive communications from members of the University community and all of Illinois. Students, faculty, and staff are encouraged to provide information relative to the academic mission of the University. The Academic Senate will allow up to 10 minutes in total for public comments and questions during public meeting. An individual speaker will be permitted two minutes for his or her presentation. When a large number of persons wish to speak on a single item, it is recommended they choose one or more persons to speak for them. The Academic Senate will accept copies of the speaker</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presentations, questions, and other relevant written materials. When appropriate, the Academic Senate may provide a response to the speaker</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questions within a reasonable amount of time, 24 hours or more, following the speaker</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presentation. Further comments, according to our bylaws, will be carried over to our next Senate meeting. Just a reminder to our public commenter, please keep your comments to two minutes. If needed Senator Nikolaou will provide a 30-second warning before your time is expired. We have one public comment this evening. Our public commenter is Martha Horst. Thank you.</w:t>
      </w:r>
    </w:p>
    <w:p w14:paraId="6CB87D6F"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250A5D75" w14:textId="06399968" w:rsidR="002A1218" w:rsidRPr="009501CA" w:rsidRDefault="009023A0" w:rsidP="00655004">
      <w:pPr>
        <w:rPr>
          <w:rFonts w:ascii="Times New Roman" w:hAnsi="Times New Roman" w:cs="Times New Roman"/>
          <w:sz w:val="24"/>
          <w:szCs w:val="24"/>
        </w:rPr>
      </w:pPr>
      <w:r w:rsidRPr="006E41DF">
        <w:rPr>
          <w:rFonts w:ascii="Times New Roman" w:hAnsi="Times New Roman" w:cs="Times New Roman"/>
          <w:sz w:val="24"/>
          <w:szCs w:val="24"/>
        </w:rPr>
        <w:t>Martha Horst: Good evening. I wish to speak about the proposed policy 4.1.22 Recording in Instructional Settings and point out some issues. As Chair of the Senate, I became aware of legislation in Texas that permitted secret recordings of instructors. I forwarded the item to legal and set up a working group. Deputy Council Alice McGinnis spoke to us about privacy expectations in various settings. She said that in the public sphere, there</w:t>
      </w:r>
      <w:r w:rsidR="009501CA">
        <w:rPr>
          <w:rFonts w:ascii="Times New Roman" w:hAnsi="Times New Roman" w:cs="Times New Roman"/>
          <w:sz w:val="24"/>
          <w:szCs w:val="24"/>
        </w:rPr>
        <w:t>’</w:t>
      </w:r>
      <w:r w:rsidRPr="006E41DF">
        <w:rPr>
          <w:rFonts w:ascii="Times New Roman" w:hAnsi="Times New Roman" w:cs="Times New Roman"/>
          <w:sz w:val="24"/>
          <w:szCs w:val="24"/>
        </w:rPr>
        <w:t>s no expectation of privacy. People can record people on the street, for instance, as we all witnessed in Minnesota. The expectations become different in a private setting, such as a conversation between two people at lunch. We discussed how the classroom setting is murky. The policy draft that I submitted last year set out general recording restrictions in a classroom setting. It allowed the instructor to give permission to record. The policy draft in front of you extends beyond the classroom setting to all academic activities. The School of Music offers numerous courses that have a public performance component. All of these are recorded. We use the recordings as documentation of creative activity for grant proposals, for audition submissions, for ASPT and tenure cases. The public has access to our streamed concerts and there is a consent form. If this policy goes through as stands, the pep band and marching band could not play broadcast games. Students could not work with outside artists who want a recording. Students won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receive recordings for grad school or teacher education license applications. The language in this policy </w:t>
      </w:r>
      <w:r w:rsidRPr="006E41DF">
        <w:rPr>
          <w:rFonts w:ascii="Times New Roman" w:hAnsi="Times New Roman" w:cs="Times New Roman"/>
          <w:sz w:val="24"/>
          <w:szCs w:val="24"/>
        </w:rPr>
        <w:lastRenderedPageBreak/>
        <w:t xml:space="preserve">is now way too broad. It needs a carve out for public performances and for creative activity using recordings. Instructors need to be able to offer exemptions. I call on senators from the Wonsook Kim College of Fine Arts to do a motion to table it and send it back to the committee unless this policy is edited. Thank you. </w:t>
      </w:r>
    </w:p>
    <w:p w14:paraId="6CBB8C42"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34D121E0" w14:textId="6374646F" w:rsidR="002A1218" w:rsidRPr="006E41DF" w:rsidRDefault="618FB358"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 xml:space="preserve">Presentation: </w:t>
      </w:r>
    </w:p>
    <w:p w14:paraId="0CC80CD0" w14:textId="16D17E65" w:rsidR="002A1218" w:rsidRPr="006E41DF" w:rsidRDefault="618FB358"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Gregory Ferrence</w:t>
      </w:r>
    </w:p>
    <w:p w14:paraId="51A7DC33" w14:textId="03B4F760" w:rsidR="002A1218" w:rsidRPr="006E41DF" w:rsidRDefault="618FB358"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IBHE-FAC Summary</w:t>
      </w:r>
    </w:p>
    <w:p w14:paraId="17FEF0EB" w14:textId="0F2B39F5"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Gregory Ferrence:  Thank you for the invitation and the opportunity to address Senate with regards to the Illinois Board of Higher Education Faculty Advisory Council (IBHE-FAC). This oral report will briefly summarize the role and structure of IBHE-FAC and provide highlights on its activities over the past year</w:t>
      </w:r>
      <w:r w:rsidR="008F34CC" w:rsidRPr="006E41DF">
        <w:rPr>
          <w:rFonts w:ascii="Times New Roman" w:eastAsia="Times New Roman" w:hAnsi="Times New Roman" w:cs="Times New Roman"/>
          <w:color w:val="000000" w:themeColor="text1"/>
          <w:sz w:val="24"/>
          <w:szCs w:val="24"/>
        </w:rPr>
        <w:t xml:space="preserve">. </w:t>
      </w:r>
    </w:p>
    <w:p w14:paraId="0C39CD55"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7B1B4D27" w14:textId="2AB104E9"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IBHE-FAC was established in 1963 by State of Illinois Senate resolution SR0661</w:t>
      </w:r>
      <w:r w:rsidR="008F34CC" w:rsidRPr="006E41DF">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According to its bylaws IBHE-FAC</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purpose and functions are</w:t>
      </w:r>
      <w:r w:rsidR="009501CA">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“FAC members may consider any issue deemed to be of significance or interest, including items listed in the agenda of any Illinois Board of Higher Education meeting and instruct the chair on how to react to present the council</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position in formal statements to the Board or in other forums as deemed appropriate.</w:t>
      </w:r>
      <w:r w:rsidR="009501CA">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Any IBHE agenda item may be selected for informational presentation during FAC meetings. Position papers or recommended policy or procedural changes are often developed as a result. Additional topics may be addressed at the Board</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request by the FAC.</w:t>
      </w:r>
      <w:r w:rsidR="009501CA">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The Council shall receive and respond in a timely manner to any request by IBHE for input or feedback.”</w:t>
      </w:r>
    </w:p>
    <w:p w14:paraId="6060F59F"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0131F0EB" w14:textId="3F5A2E92"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This informs the current IBHE-FAC structure and output as follows</w:t>
      </w:r>
      <w:r w:rsidR="008F34CC" w:rsidRPr="006E41DF">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I</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ll be succinct. The body has 36 members comprised of one representative from each of the 12 public universities, 12 representatives of the private and proprietary institutions, and 12 representatives of the public community colleges in the state, and it is supported by IBHE staff including a formal liaison.</w:t>
      </w:r>
    </w:p>
    <w:p w14:paraId="73F40A96" w14:textId="40A54B00"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The full IBHE-FAC meets monthly, excluding July and August, for full day (six to seven hour) sessions. Over the past year this included meetings at DeVry University, Joliet Junior College, the Illinois Association of School Boards facility in Springfield, University of Illinois-Springfield, University of Illinois-Urbana Champaign, Lake Land College, Southern Illinois University-Carbondale, Elgin Community College, and two via Zoom. The year typically concludes with the FAC attending the June IBHE meeting. It is worth noting that one of the obligations of Institutions being represented is to host at least one FAC meeting during its representative</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term as a member of the FAC. ISU last hosted in October 2023, so I suggest ISU consider offering to host one of the Fall 2027 meetings</w:t>
      </w:r>
      <w:r w:rsidR="008F34CC" w:rsidRPr="006E41DF">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 xml:space="preserve"> </w:t>
      </w:r>
    </w:p>
    <w:p w14:paraId="2533536E"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4759F6B6" w14:textId="76CBFEED"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Members are grouped into three Caucuses: The 4-Year Institutions Caucus (which includes the ISU representative), The Two-Year Institutions Caucus, and The Private/Independent Institutions Caucus.</w:t>
      </w:r>
      <w:r w:rsidR="001B51E2">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 xml:space="preserve">Distinct from the Caucuses, six Working Groups have been active over the past year: Early College/Dual Credit; Equity; Faculty and Mental Health; Higher Ed funding; Prior Learning Assessment, Student Needs, and Technology and Pedagogy in Higher Education. The titles of these Working Groups concisely convey the focus of much of our discussions. Caucus and Working Group deliberations regularly lead to full IBHE-FAC approved resolutions and position papers. Shortly after my last (February 2025) oral report to ISU Senate, the IBHE-FAC approved the following resolution on DEI “Recognizing that historical and contemporary </w:t>
      </w:r>
      <w:r w:rsidRPr="006E41DF">
        <w:rPr>
          <w:rFonts w:ascii="Times New Roman" w:eastAsia="Times New Roman" w:hAnsi="Times New Roman" w:cs="Times New Roman"/>
          <w:color w:val="000000" w:themeColor="text1"/>
          <w:sz w:val="24"/>
          <w:szCs w:val="24"/>
        </w:rPr>
        <w:lastRenderedPageBreak/>
        <w:t>discrimination still impacts higher education, we the members of the IBHE-FAC recommend that the IBHE continue to support and promote diversity, equity, and inclusion in the recruitment, retention, and promotion of faculty and staff; and in the recruitment, retention, and education of students.” This resolution is featured prominently on the IBHE-FAC</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current website landing page. - http://www.facibhe.org/  The two most recently approved position papers</w:t>
      </w:r>
      <w:r w:rsidR="00054C71" w:rsidRPr="006E41DF">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 xml:space="preserve"> </w:t>
      </w:r>
      <w:r w:rsidR="00054C71" w:rsidRPr="006E41DF">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Supporting University Librarians (2025)</w:t>
      </w:r>
      <w:r w:rsidR="001B51E2">
        <w:rPr>
          <w:rFonts w:ascii="Times New Roman" w:eastAsia="Times New Roman" w:hAnsi="Times New Roman" w:cs="Times New Roman"/>
          <w:color w:val="000000" w:themeColor="text1"/>
          <w:sz w:val="24"/>
          <w:szCs w:val="24"/>
        </w:rPr>
        <w:t>,</w:t>
      </w:r>
      <w:r w:rsidR="00054C71" w:rsidRPr="006E41DF">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 xml:space="preserve"> which asks the IBHE to support and publicly promote the retention of professional librarians as fundamental to any institution of higher education, and </w:t>
      </w:r>
      <w:r w:rsidR="00054C71" w:rsidRPr="006E41DF">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Generative AI in Higher Education (2024)</w:t>
      </w:r>
      <w:r w:rsidR="001B51E2">
        <w:rPr>
          <w:rFonts w:ascii="Times New Roman" w:eastAsia="Times New Roman" w:hAnsi="Times New Roman" w:cs="Times New Roman"/>
          <w:color w:val="000000" w:themeColor="text1"/>
          <w:sz w:val="24"/>
          <w:szCs w:val="24"/>
        </w:rPr>
        <w:t>,</w:t>
      </w:r>
      <w:r w:rsidR="00054C71" w:rsidRPr="006E41DF">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 xml:space="preserve"> which helped inform the IBHE during its production of a Generative AI and Natural Language Processing Task Force report. - https://doit.illinois.gov/content/dam/soi/en/web/doit/meetings/ai-taskforce/reports/2024-gen-ai-task-force-report.pdf  </w:t>
      </w:r>
    </w:p>
    <w:p w14:paraId="101253F7" w14:textId="77777777" w:rsidR="001B51E2" w:rsidRDefault="001B51E2" w:rsidP="00655004">
      <w:pPr>
        <w:tabs>
          <w:tab w:val="left" w:pos="1080"/>
        </w:tabs>
        <w:spacing w:after="0"/>
        <w:rPr>
          <w:rFonts w:ascii="Times New Roman" w:eastAsia="Times New Roman" w:hAnsi="Times New Roman" w:cs="Times New Roman"/>
          <w:color w:val="000000" w:themeColor="text1"/>
          <w:sz w:val="24"/>
          <w:szCs w:val="24"/>
        </w:rPr>
      </w:pPr>
    </w:p>
    <w:p w14:paraId="654ECC51" w14:textId="13E4B36D"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Amid the uncertainty sparked by sweeping federal actions in 2025 and 2026—policies that have reshaped funding, accountability, academic freedoms, and the treatment of vulnerable populations—faculty and students alike</w:t>
      </w:r>
      <w:r w:rsidR="00054C71" w:rsidRPr="006E41DF">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 xml:space="preserve"> are navigating heightened stress. Much of the FAC</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discussions have blended current national narratives with the aforementioned higher</w:t>
      </w:r>
      <w:r w:rsidR="00054C71" w:rsidRPr="006E41DF">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ed topics</w:t>
      </w:r>
      <w:r w:rsidR="008F34CC" w:rsidRPr="006E41DF">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There is hope that recent turbulence is also catalyzing innovation, resilience, and a renewed commitment to making higher education more accessible, inclusive, and future-ready; however, it seems fair to say a substantial portion of recent FAC discussions fall withing the Sense-Making and Information Gathering psychological and organizational stage of adaptation to major change.</w:t>
      </w:r>
      <w:r w:rsidR="00EA20C5">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 xml:space="preserve">A recap of these discussions would neither be interesting nor useful. They are likely similar to discussions many of you have had with other groups as you cycle through your various leadership hats. Instead, I offer some brief descriptions of interesting initiatives presented at our meetings. </w:t>
      </w:r>
    </w:p>
    <w:p w14:paraId="1B011DC3"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14DF8F9E"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With respect to dual credit: </w:t>
      </w:r>
    </w:p>
    <w:p w14:paraId="01DEA619" w14:textId="40043E8C"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DeVry University</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Advantage Academy helps qualified Chicago Public School students take college courses — and earn an associate</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s degree in Information Technology and Networking with a Specialization in Network Systems Administration or an Associate Degree in Business Administration — while earning a high school diploma at the same time. The program accepts up to 100 students and draws from 46 different Chicago area high schools.</w:t>
      </w:r>
      <w:r w:rsidR="001B51E2">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UIUC is deploying Dual Credit Learning Accelerators (DCLA) that redesigns four Illinois General Education courses as dual credit offerings for 11th and 12th graders. The pilot phase launches in fall 2026 with up to 10 participating high schools. A faculty member at UIUC will be paired with a high school teacher, who would be an in-class presence facilitating the content. [This is a very different model from that of most dual credit courses.]  Dual credit students will have access to UIUC resources, and have a non-degree status.</w:t>
      </w:r>
    </w:p>
    <w:p w14:paraId="5596C55A"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141DF759"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With respect to student success:</w:t>
      </w:r>
    </w:p>
    <w:p w14:paraId="5CA6E028"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Lake Lands College has an ongoing “Glow Up” initiative, which seeks to enhance how students perceive and connect with Faculty and Staff. To this end, they have:</w:t>
      </w:r>
    </w:p>
    <w:p w14:paraId="08F23BAC"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1)</w:t>
      </w:r>
      <w:r w:rsidRPr="006E41DF">
        <w:rPr>
          <w:rFonts w:ascii="Times New Roman" w:eastAsia="Times New Roman" w:hAnsi="Times New Roman" w:cs="Times New Roman"/>
          <w:color w:val="000000" w:themeColor="text1"/>
          <w:sz w:val="24"/>
          <w:szCs w:val="24"/>
        </w:rPr>
        <w:tab/>
        <w:t xml:space="preserve">the #OOTD (Outfit of the Day) initiative, which provides each faculty member with a $200 allowance for institutional apparel to promote unity and visibility across campus. </w:t>
      </w:r>
    </w:p>
    <w:p w14:paraId="4FE7E07E"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2)</w:t>
      </w:r>
      <w:r w:rsidRPr="006E41DF">
        <w:rPr>
          <w:rFonts w:ascii="Times New Roman" w:eastAsia="Times New Roman" w:hAnsi="Times New Roman" w:cs="Times New Roman"/>
          <w:color w:val="000000" w:themeColor="text1"/>
          <w:sz w:val="24"/>
          <w:szCs w:val="24"/>
        </w:rPr>
        <w:tab/>
        <w:t>creative recruitment cards—designed in the style of collectible baseball or Pokémon cards—featuring faculty and staff portrayed with superhero themes.</w:t>
      </w:r>
    </w:p>
    <w:p w14:paraId="0D9C25A8" w14:textId="06C3DCB5"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3)</w:t>
      </w:r>
      <w:r w:rsidRPr="006E41DF">
        <w:rPr>
          <w:rFonts w:ascii="Times New Roman" w:eastAsia="Times New Roman" w:hAnsi="Times New Roman" w:cs="Times New Roman"/>
          <w:color w:val="000000" w:themeColor="text1"/>
          <w:sz w:val="24"/>
          <w:szCs w:val="24"/>
        </w:rPr>
        <w:tab/>
        <w:t>introduced “Fat Heads,” large cardboard cutouts of faculty members</w:t>
      </w:r>
      <w:r w:rsidR="009501CA">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 xml:space="preserve"> faces used to generate excitement and visibility, particularly near office spaces.</w:t>
      </w:r>
    </w:p>
    <w:p w14:paraId="3A5D5661"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4)</w:t>
      </w:r>
      <w:r w:rsidRPr="006E41DF">
        <w:rPr>
          <w:rFonts w:ascii="Times New Roman" w:eastAsia="Times New Roman" w:hAnsi="Times New Roman" w:cs="Times New Roman"/>
          <w:color w:val="000000" w:themeColor="text1"/>
          <w:sz w:val="24"/>
          <w:szCs w:val="24"/>
        </w:rPr>
        <w:tab/>
        <w:t>project “Ed Talks” project, a series of video conversations that were modeled after Comedians in Cars Getting Coffee, and feature informal yet insightful discussions with prominent campus figures—conducted in a golf cart while driving around campus to add a lighthearted and approachable tone.</w:t>
      </w:r>
    </w:p>
    <w:p w14:paraId="29C7917E"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682568D6"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With respect to higher education enrollment:</w:t>
      </w:r>
    </w:p>
    <w:p w14:paraId="7E33C051"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A concise summary with the most relevant statistics of the IBHE Report on Public University Enrollment appears in the 21 November 2025 IBHE-FAC minutes.</w:t>
      </w:r>
    </w:p>
    <w:p w14:paraId="6B923200" w14:textId="77777777" w:rsidR="00723C1B" w:rsidRDefault="00723C1B" w:rsidP="00655004">
      <w:pPr>
        <w:tabs>
          <w:tab w:val="left" w:pos="1080"/>
        </w:tabs>
        <w:spacing w:after="0"/>
        <w:rPr>
          <w:rFonts w:ascii="Times New Roman" w:eastAsia="Times New Roman" w:hAnsi="Times New Roman" w:cs="Times New Roman"/>
          <w:color w:val="000000" w:themeColor="text1"/>
          <w:sz w:val="24"/>
          <w:szCs w:val="24"/>
        </w:rPr>
      </w:pPr>
    </w:p>
    <w:p w14:paraId="37EEDF47" w14:textId="37023AB0"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SIUC representatives showcased that with their recent reclassification, the</w:t>
      </w:r>
      <w:r w:rsidR="00054C71" w:rsidRPr="006E41DF">
        <w:rPr>
          <w:rFonts w:ascii="Times New Roman" w:eastAsia="Times New Roman" w:hAnsi="Times New Roman" w:cs="Times New Roman"/>
          <w:color w:val="000000" w:themeColor="text1"/>
          <w:sz w:val="24"/>
          <w:szCs w:val="24"/>
        </w:rPr>
        <w:t>y</w:t>
      </w:r>
      <w:r w:rsidRPr="006E41DF">
        <w:rPr>
          <w:rFonts w:ascii="Times New Roman" w:eastAsia="Times New Roman" w:hAnsi="Times New Roman" w:cs="Times New Roman"/>
          <w:color w:val="000000" w:themeColor="text1"/>
          <w:sz w:val="24"/>
          <w:szCs w:val="24"/>
        </w:rPr>
        <w:t xml:space="preserve"> are one of only 21 institutions in the country recognized with both “Opportunity College and Universities” and “Research (R1)” Carnegie classification. The combination of enhanced student research opportunities with expanded access for less privileged students is helping with enrollment stabilization. Additionally</w:t>
      </w:r>
      <w:r w:rsidR="00723C1B">
        <w:rPr>
          <w:rFonts w:ascii="Times New Roman" w:eastAsia="Times New Roman" w:hAnsi="Times New Roman" w:cs="Times New Roman"/>
          <w:color w:val="000000" w:themeColor="text1"/>
          <w:sz w:val="24"/>
          <w:szCs w:val="24"/>
        </w:rPr>
        <w:t>,</w:t>
      </w:r>
      <w:r w:rsidRPr="006E41DF">
        <w:rPr>
          <w:rFonts w:ascii="Times New Roman" w:eastAsia="Times New Roman" w:hAnsi="Times New Roman" w:cs="Times New Roman"/>
          <w:color w:val="000000" w:themeColor="text1"/>
          <w:sz w:val="24"/>
          <w:szCs w:val="24"/>
        </w:rPr>
        <w:t xml:space="preserve"> SIUC has established the Saluki Step Ahead program which “offers a unique opportunity for transfer students to complete their baccalaureate degree completely online in select programs.” - https://siu.edu/admissions/undergraduate/apply/transfer/step-ahead.php  In addition to serving students from Illinois community colleges, this program is providing a significant inflow of out of State students from MO, TN, KY, GA, and particularly Texas.  For many reasons, transfer students cannot always relocate to Southern Illinois, which is one motivation for the completely online degree programs.</w:t>
      </w:r>
    </w:p>
    <w:p w14:paraId="61F867FB"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11B9E313"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With respect to higher ed funding:</w:t>
      </w:r>
    </w:p>
    <w:p w14:paraId="2349100B"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In December, the IBHE Chair commented regarding a question about the funding formula task force status; he stated that while the work is complete, it is not possible to predict when the formula will ultimately be passed. He explained that consultant firms have run extensive models aimed at identifying more equitable ways to support students, but emphasized that the final decision rests with the legislature.</w:t>
      </w:r>
    </w:p>
    <w:p w14:paraId="44F93C0E"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In January, the President of University Professionals of Illinois Local 4100 met with the FAC and emphasized:</w:t>
      </w:r>
    </w:p>
    <w:p w14:paraId="2881B88F"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1)</w:t>
      </w:r>
      <w:r w:rsidRPr="006E41DF">
        <w:rPr>
          <w:rFonts w:ascii="Times New Roman" w:eastAsia="Times New Roman" w:hAnsi="Times New Roman" w:cs="Times New Roman"/>
          <w:color w:val="000000" w:themeColor="text1"/>
          <w:sz w:val="24"/>
          <w:szCs w:val="24"/>
        </w:rPr>
        <w:tab/>
        <w:t xml:space="preserve">while the IBHE does not control the state budget, it must advocate for faculty and support the Equity Funding Bill; he expressed frustration that the bill has not been endorsed despite being created by the legislature. </w:t>
      </w:r>
    </w:p>
    <w:p w14:paraId="139206C4"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2)</w:t>
      </w:r>
      <w:r w:rsidRPr="006E41DF">
        <w:rPr>
          <w:rFonts w:ascii="Times New Roman" w:eastAsia="Times New Roman" w:hAnsi="Times New Roman" w:cs="Times New Roman"/>
          <w:color w:val="000000" w:themeColor="text1"/>
          <w:sz w:val="24"/>
          <w:szCs w:val="24"/>
        </w:rPr>
        <w:tab/>
        <w:t>this year more students will be affected by the loss of health care subsidies, increased food insecurity, and rising homelessness.</w:t>
      </w:r>
    </w:p>
    <w:p w14:paraId="641A453F"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3)</w:t>
      </w:r>
      <w:r w:rsidRPr="006E41DF">
        <w:rPr>
          <w:rFonts w:ascii="Times New Roman" w:eastAsia="Times New Roman" w:hAnsi="Times New Roman" w:cs="Times New Roman"/>
          <w:color w:val="000000" w:themeColor="text1"/>
          <w:sz w:val="24"/>
          <w:szCs w:val="24"/>
        </w:rPr>
        <w:tab/>
        <w:t>the critical role of the Faculty Advisory Council (FAC) in urging the IBHE to fulfill its mission and fund its priorities, stressing that support for higher education is essential to civil society, not just long-term growth.</w:t>
      </w:r>
    </w:p>
    <w:p w14:paraId="5EDF7CFE"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4)</w:t>
      </w:r>
      <w:r w:rsidRPr="006E41DF">
        <w:rPr>
          <w:rFonts w:ascii="Times New Roman" w:eastAsia="Times New Roman" w:hAnsi="Times New Roman" w:cs="Times New Roman"/>
          <w:color w:val="000000" w:themeColor="text1"/>
          <w:sz w:val="24"/>
          <w:szCs w:val="24"/>
        </w:rPr>
        <w:tab/>
        <w:t>at regional public universities, the return on investment exceeds $2.50 for every $1 spent.</w:t>
      </w:r>
    </w:p>
    <w:p w14:paraId="3ECB06D2"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5)</w:t>
      </w:r>
      <w:r w:rsidRPr="006E41DF">
        <w:rPr>
          <w:rFonts w:ascii="Times New Roman" w:eastAsia="Times New Roman" w:hAnsi="Times New Roman" w:cs="Times New Roman"/>
          <w:color w:val="000000" w:themeColor="text1"/>
          <w:sz w:val="24"/>
          <w:szCs w:val="24"/>
        </w:rPr>
        <w:tab/>
        <w:t>noted that the transit budget shortfall—exceeding one billion dollars and likely to result in service cuts, increased costs, and layoffs—was addressed by the legislature during a special session. He suggested that the same approach could be applied to higher education.</w:t>
      </w:r>
    </w:p>
    <w:p w14:paraId="0DD18B5F" w14:textId="77777777" w:rsidR="009023A0" w:rsidRPr="006E41DF" w:rsidRDefault="009023A0" w:rsidP="00655004">
      <w:pPr>
        <w:tabs>
          <w:tab w:val="left" w:pos="1080"/>
        </w:tabs>
        <w:spacing w:after="0"/>
        <w:rPr>
          <w:rFonts w:ascii="Times New Roman" w:eastAsia="Times New Roman" w:hAnsi="Times New Roman" w:cs="Times New Roman"/>
          <w:color w:val="000000" w:themeColor="text1"/>
          <w:sz w:val="24"/>
          <w:szCs w:val="24"/>
        </w:rPr>
      </w:pPr>
    </w:p>
    <w:p w14:paraId="442932EA" w14:textId="1FE3A6C5" w:rsidR="00054C71" w:rsidRDefault="009023A0"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Matters considered by IBHE-FAC since February 2025 are too extensive for this oral report; however, more detailed minutes of each meeting are publicly available on the IBHE-FAC website: </w:t>
      </w:r>
      <w:hyperlink r:id="rId10" w:history="1">
        <w:r w:rsidR="001C1C74" w:rsidRPr="004A7C13">
          <w:rPr>
            <w:rStyle w:val="Hyperlink"/>
            <w:rFonts w:ascii="Times New Roman" w:eastAsia="Times New Roman" w:hAnsi="Times New Roman" w:cs="Times New Roman"/>
            <w:sz w:val="24"/>
            <w:szCs w:val="24"/>
          </w:rPr>
          <w:t>http://www.facibhe.org/meetings/minutes.php</w:t>
        </w:r>
      </w:hyperlink>
    </w:p>
    <w:p w14:paraId="292129BF" w14:textId="77777777" w:rsidR="001C1C74" w:rsidRPr="001C1C74" w:rsidRDefault="001C1C74" w:rsidP="00655004">
      <w:pPr>
        <w:tabs>
          <w:tab w:val="left" w:pos="1080"/>
        </w:tabs>
        <w:spacing w:after="0"/>
        <w:rPr>
          <w:rFonts w:ascii="Times New Roman" w:eastAsia="Times New Roman" w:hAnsi="Times New Roman" w:cs="Times New Roman"/>
          <w:color w:val="000000" w:themeColor="text1"/>
          <w:sz w:val="24"/>
          <w:szCs w:val="24"/>
        </w:rPr>
      </w:pPr>
    </w:p>
    <w:p w14:paraId="54420647" w14:textId="7B818850" w:rsidR="00054C71" w:rsidRPr="006E41DF" w:rsidRDefault="00054C71" w:rsidP="00655004">
      <w:pPr>
        <w:rPr>
          <w:rFonts w:ascii="Times New Roman" w:hAnsi="Times New Roman" w:cs="Times New Roman"/>
          <w:sz w:val="24"/>
          <w:szCs w:val="24"/>
        </w:rPr>
      </w:pPr>
      <w:r w:rsidRPr="006E41DF">
        <w:rPr>
          <w:rFonts w:ascii="Times New Roman" w:hAnsi="Times New Roman" w:cs="Times New Roman"/>
          <w:sz w:val="24"/>
          <w:szCs w:val="24"/>
        </w:rPr>
        <w:t>Chairperson Bonnell: Your meetings are once a month, and they</w:t>
      </w:r>
      <w:r w:rsidR="009501CA">
        <w:rPr>
          <w:rFonts w:ascii="Times New Roman" w:hAnsi="Times New Roman" w:cs="Times New Roman"/>
          <w:sz w:val="24"/>
          <w:szCs w:val="24"/>
        </w:rPr>
        <w:t>’</w:t>
      </w:r>
      <w:r w:rsidRPr="006E41DF">
        <w:rPr>
          <w:rFonts w:ascii="Times New Roman" w:hAnsi="Times New Roman" w:cs="Times New Roman"/>
          <w:sz w:val="24"/>
          <w:szCs w:val="24"/>
        </w:rPr>
        <w:t>re all day, right?</w:t>
      </w:r>
    </w:p>
    <w:p w14:paraId="4FD673A5" w14:textId="33576078" w:rsidR="00054C71" w:rsidRPr="006E41DF" w:rsidRDefault="00054C71" w:rsidP="00655004">
      <w:pPr>
        <w:rPr>
          <w:rFonts w:ascii="Times New Roman" w:hAnsi="Times New Roman" w:cs="Times New Roman"/>
          <w:sz w:val="24"/>
          <w:szCs w:val="24"/>
        </w:rPr>
      </w:pPr>
      <w:r w:rsidRPr="006E41DF">
        <w:rPr>
          <w:rFonts w:ascii="Times New Roman" w:hAnsi="Times New Roman" w:cs="Times New Roman"/>
          <w:sz w:val="24"/>
          <w:szCs w:val="24"/>
        </w:rPr>
        <w:t>Gregory Ferrence: Yeah, absolutely. One criteria for being, being, I believe, ISU</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representative is you must be somebody who has served an ISU senate. And most of the other members of the FACs are within their governance capacities. But yes, they are full day meetings, usually also involving travel more often than not to the Chicagoland area. </w:t>
      </w:r>
    </w:p>
    <w:p w14:paraId="59918BD9" w14:textId="1EC6D704" w:rsidR="00054C71" w:rsidRPr="006E41DF" w:rsidRDefault="00054C71" w:rsidP="00655004">
      <w:pPr>
        <w:rPr>
          <w:rFonts w:ascii="Times New Roman" w:hAnsi="Times New Roman" w:cs="Times New Roman"/>
          <w:sz w:val="24"/>
          <w:szCs w:val="24"/>
        </w:rPr>
      </w:pPr>
      <w:r w:rsidRPr="006E41DF">
        <w:rPr>
          <w:rFonts w:ascii="Times New Roman" w:hAnsi="Times New Roman" w:cs="Times New Roman"/>
          <w:sz w:val="24"/>
          <w:szCs w:val="24"/>
        </w:rPr>
        <w:t xml:space="preserve">Chairperson Bonnell: Thank you for your commitment and representing the work of IBHE-FAC. Thank you for pointing out the minutes because they </w:t>
      </w:r>
      <w:r w:rsidR="001C1C74">
        <w:rPr>
          <w:rFonts w:ascii="Times New Roman" w:hAnsi="Times New Roman" w:cs="Times New Roman"/>
          <w:sz w:val="24"/>
          <w:szCs w:val="24"/>
        </w:rPr>
        <w:t xml:space="preserve">are </w:t>
      </w:r>
      <w:r w:rsidRPr="006E41DF">
        <w:rPr>
          <w:rFonts w:ascii="Times New Roman" w:hAnsi="Times New Roman" w:cs="Times New Roman"/>
          <w:sz w:val="24"/>
          <w:szCs w:val="24"/>
        </w:rPr>
        <w:t>fantastic</w:t>
      </w:r>
      <w:r w:rsidR="001C1C74">
        <w:rPr>
          <w:rFonts w:ascii="Times New Roman" w:hAnsi="Times New Roman" w:cs="Times New Roman"/>
          <w:sz w:val="24"/>
          <w:szCs w:val="24"/>
        </w:rPr>
        <w:t xml:space="preserve"> and </w:t>
      </w:r>
      <w:r w:rsidR="00EA20C5">
        <w:rPr>
          <w:rFonts w:ascii="Times New Roman" w:hAnsi="Times New Roman" w:cs="Times New Roman"/>
          <w:sz w:val="24"/>
          <w:szCs w:val="24"/>
        </w:rPr>
        <w:t xml:space="preserve">I </w:t>
      </w:r>
      <w:r w:rsidRPr="006E41DF">
        <w:rPr>
          <w:rFonts w:ascii="Times New Roman" w:hAnsi="Times New Roman" w:cs="Times New Roman"/>
          <w:sz w:val="24"/>
          <w:szCs w:val="24"/>
        </w:rPr>
        <w:t>read those</w:t>
      </w:r>
      <w:r w:rsidR="001C1C74">
        <w:rPr>
          <w:rFonts w:ascii="Times New Roman" w:hAnsi="Times New Roman" w:cs="Times New Roman"/>
          <w:sz w:val="24"/>
          <w:szCs w:val="24"/>
        </w:rPr>
        <w:t xml:space="preserve"> regularly</w:t>
      </w:r>
      <w:r w:rsidRPr="006E41DF">
        <w:rPr>
          <w:rFonts w:ascii="Times New Roman" w:hAnsi="Times New Roman" w:cs="Times New Roman"/>
          <w:sz w:val="24"/>
          <w:szCs w:val="24"/>
        </w:rPr>
        <w:t>. You</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re often listed as representing ISU, so thank you for </w:t>
      </w:r>
      <w:r w:rsidR="001C1C74">
        <w:rPr>
          <w:rFonts w:ascii="Times New Roman" w:hAnsi="Times New Roman" w:cs="Times New Roman"/>
          <w:sz w:val="24"/>
          <w:szCs w:val="24"/>
        </w:rPr>
        <w:t>your engagement</w:t>
      </w:r>
      <w:r w:rsidRPr="006E41DF">
        <w:rPr>
          <w:rFonts w:ascii="Times New Roman" w:hAnsi="Times New Roman" w:cs="Times New Roman"/>
          <w:sz w:val="24"/>
          <w:szCs w:val="24"/>
        </w:rPr>
        <w:t>.</w:t>
      </w:r>
    </w:p>
    <w:p w14:paraId="31CE68EB" w14:textId="5583A737" w:rsidR="00054C71" w:rsidRPr="006E41DF" w:rsidRDefault="00054C71" w:rsidP="00655004">
      <w:pPr>
        <w:rPr>
          <w:rFonts w:ascii="Times New Roman" w:hAnsi="Times New Roman" w:cs="Times New Roman"/>
          <w:sz w:val="24"/>
          <w:szCs w:val="24"/>
        </w:rPr>
      </w:pPr>
      <w:r w:rsidRPr="006E41DF">
        <w:rPr>
          <w:rFonts w:ascii="Times New Roman" w:hAnsi="Times New Roman" w:cs="Times New Roman"/>
          <w:sz w:val="24"/>
          <w:szCs w:val="24"/>
        </w:rPr>
        <w:t>Gregory Ferrence: I</w:t>
      </w:r>
      <w:r w:rsidR="009501CA">
        <w:rPr>
          <w:rFonts w:ascii="Times New Roman" w:hAnsi="Times New Roman" w:cs="Times New Roman"/>
          <w:sz w:val="24"/>
          <w:szCs w:val="24"/>
        </w:rPr>
        <w:t>’</w:t>
      </w:r>
      <w:r w:rsidRPr="006E41DF">
        <w:rPr>
          <w:rFonts w:ascii="Times New Roman" w:hAnsi="Times New Roman" w:cs="Times New Roman"/>
          <w:sz w:val="24"/>
          <w:szCs w:val="24"/>
        </w:rPr>
        <w:t>m trying to make ISU look good.</w:t>
      </w:r>
    </w:p>
    <w:p w14:paraId="30A723CB" w14:textId="755DB5B1" w:rsidR="00054C71" w:rsidRPr="006E41DF" w:rsidRDefault="00054C71" w:rsidP="00655004">
      <w:pPr>
        <w:rPr>
          <w:rFonts w:ascii="Times New Roman" w:hAnsi="Times New Roman" w:cs="Times New Roman"/>
          <w:sz w:val="24"/>
          <w:szCs w:val="24"/>
        </w:rPr>
      </w:pPr>
      <w:r w:rsidRPr="006E41DF">
        <w:rPr>
          <w:rFonts w:ascii="Times New Roman" w:hAnsi="Times New Roman" w:cs="Times New Roman"/>
          <w:sz w:val="24"/>
          <w:szCs w:val="24"/>
        </w:rPr>
        <w:t>Chairperson Bonnell: Thank you so much</w:t>
      </w:r>
      <w:r w:rsidR="001C1C74">
        <w:rPr>
          <w:rFonts w:ascii="Times New Roman" w:hAnsi="Times New Roman" w:cs="Times New Roman"/>
          <w:sz w:val="24"/>
          <w:szCs w:val="24"/>
        </w:rPr>
        <w:t>!</w:t>
      </w:r>
    </w:p>
    <w:p w14:paraId="171501FC" w14:textId="77777777" w:rsidR="00054C71" w:rsidRPr="006E41DF" w:rsidRDefault="00054C71" w:rsidP="00655004">
      <w:pPr>
        <w:rPr>
          <w:rFonts w:ascii="Times New Roman" w:hAnsi="Times New Roman" w:cs="Times New Roman"/>
          <w:sz w:val="24"/>
          <w:szCs w:val="24"/>
        </w:rPr>
      </w:pPr>
      <w:r w:rsidRPr="006E41DF">
        <w:rPr>
          <w:rFonts w:ascii="Times New Roman" w:hAnsi="Times New Roman" w:cs="Times New Roman"/>
          <w:sz w:val="24"/>
          <w:szCs w:val="24"/>
        </w:rPr>
        <w:t>Gregory Ferrence: Thank you.</w:t>
      </w:r>
    </w:p>
    <w:p w14:paraId="778311BB" w14:textId="77777777" w:rsidR="00054C71" w:rsidRPr="006E41DF" w:rsidRDefault="00054C71" w:rsidP="00655004">
      <w:pPr>
        <w:tabs>
          <w:tab w:val="left" w:pos="1080"/>
        </w:tabs>
        <w:spacing w:after="0"/>
        <w:rPr>
          <w:rFonts w:ascii="Times New Roman" w:eastAsia="Times New Roman" w:hAnsi="Times New Roman" w:cs="Times New Roman"/>
          <w:color w:val="000000" w:themeColor="text1"/>
          <w:sz w:val="24"/>
          <w:szCs w:val="24"/>
        </w:rPr>
      </w:pPr>
    </w:p>
    <w:p w14:paraId="7FF441AA" w14:textId="0A3C26D0" w:rsidR="002A1218" w:rsidRPr="006E41DF" w:rsidRDefault="71C2D874"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 xml:space="preserve">Approval of the Academic Senate minutes of </w:t>
      </w:r>
      <w:hyperlink r:id="rId11">
        <w:r w:rsidRPr="006E41DF">
          <w:rPr>
            <w:rStyle w:val="Hyperlink"/>
            <w:rFonts w:ascii="Times New Roman" w:eastAsia="Times New Roman" w:hAnsi="Times New Roman" w:cs="Times New Roman"/>
            <w:b/>
            <w:bCs/>
            <w:i/>
            <w:iCs/>
            <w:sz w:val="24"/>
            <w:szCs w:val="24"/>
          </w:rPr>
          <w:t>2-18-2026</w:t>
        </w:r>
      </w:hyperlink>
    </w:p>
    <w:p w14:paraId="291604D9" w14:textId="23AAF419" w:rsidR="002A1218" w:rsidRPr="006E41DF" w:rsidRDefault="00054C71"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Motion by Senator Pettit.</w:t>
      </w:r>
    </w:p>
    <w:p w14:paraId="054062AB" w14:textId="2369BB69" w:rsidR="00054C71" w:rsidRPr="006E41DF" w:rsidRDefault="00054C71"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Second by Senator Schleder.</w:t>
      </w:r>
    </w:p>
    <w:p w14:paraId="0F92A51A" w14:textId="35DD80BE" w:rsidR="00054C71" w:rsidRPr="006E41DF" w:rsidRDefault="00054C71" w:rsidP="00655004">
      <w:pPr>
        <w:tabs>
          <w:tab w:val="left" w:pos="108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Unanimous approval. </w:t>
      </w:r>
    </w:p>
    <w:p w14:paraId="547C9B8A" w14:textId="77777777" w:rsidR="00054C71" w:rsidRPr="006E41DF" w:rsidRDefault="00054C71" w:rsidP="00655004">
      <w:pPr>
        <w:tabs>
          <w:tab w:val="left" w:pos="1080"/>
        </w:tabs>
        <w:spacing w:after="0"/>
        <w:rPr>
          <w:rFonts w:ascii="Times New Roman" w:eastAsia="Times New Roman" w:hAnsi="Times New Roman" w:cs="Times New Roman"/>
          <w:color w:val="000000" w:themeColor="text1"/>
          <w:sz w:val="24"/>
          <w:szCs w:val="24"/>
        </w:rPr>
      </w:pPr>
    </w:p>
    <w:p w14:paraId="4EC15D02" w14:textId="1987CE0F"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Chairperson</w:t>
      </w:r>
      <w:r w:rsidR="009501CA">
        <w:rPr>
          <w:rFonts w:ascii="Times New Roman" w:eastAsia="Times New Roman" w:hAnsi="Times New Roman" w:cs="Times New Roman"/>
          <w:b/>
          <w:bCs/>
          <w:i/>
          <w:iCs/>
          <w:color w:val="000000" w:themeColor="text1"/>
          <w:sz w:val="24"/>
          <w:szCs w:val="24"/>
        </w:rPr>
        <w:t>’</w:t>
      </w:r>
      <w:r w:rsidRPr="006E41DF">
        <w:rPr>
          <w:rFonts w:ascii="Times New Roman" w:eastAsia="Times New Roman" w:hAnsi="Times New Roman" w:cs="Times New Roman"/>
          <w:b/>
          <w:bCs/>
          <w:i/>
          <w:iCs/>
          <w:color w:val="000000" w:themeColor="text1"/>
          <w:sz w:val="24"/>
          <w:szCs w:val="24"/>
        </w:rPr>
        <w:t>s Remarks</w:t>
      </w:r>
    </w:p>
    <w:p w14:paraId="0AFACD97" w14:textId="22105640" w:rsidR="00ED2D75" w:rsidRPr="006E41DF" w:rsidRDefault="00ED2D75" w:rsidP="00655004">
      <w:pPr>
        <w:rPr>
          <w:rFonts w:ascii="Times New Roman" w:hAnsi="Times New Roman" w:cs="Times New Roman"/>
          <w:sz w:val="24"/>
          <w:szCs w:val="24"/>
        </w:rPr>
      </w:pPr>
      <w:r w:rsidRPr="006E41DF">
        <w:rPr>
          <w:rFonts w:ascii="Times New Roman" w:hAnsi="Times New Roman" w:cs="Times New Roman"/>
          <w:sz w:val="24"/>
          <w:szCs w:val="24"/>
        </w:rPr>
        <w:t xml:space="preserve">Chairperson Bonnell: Good evening. I have just several remarks and thanks again to IBHE-FAC representative Greg Ferrance for his overview. I know that we have a full agenda, but bear with me with </w:t>
      </w:r>
      <w:r w:rsidR="00EA20C5">
        <w:rPr>
          <w:rFonts w:ascii="Times New Roman" w:hAnsi="Times New Roman" w:cs="Times New Roman"/>
          <w:sz w:val="24"/>
          <w:szCs w:val="24"/>
        </w:rPr>
        <w:t>my remarks</w:t>
      </w:r>
      <w:r w:rsidRPr="006E41DF">
        <w:rPr>
          <w:rFonts w:ascii="Times New Roman" w:hAnsi="Times New Roman" w:cs="Times New Roman"/>
          <w:sz w:val="24"/>
          <w:szCs w:val="24"/>
        </w:rPr>
        <w:t>. Back at our August 27th Senate meeting. I shared that one of the goals of Senate is to conduct serious</w:t>
      </w:r>
      <w:r w:rsidR="001C1C74">
        <w:rPr>
          <w:rFonts w:ascii="Times New Roman" w:hAnsi="Times New Roman" w:cs="Times New Roman"/>
          <w:sz w:val="24"/>
          <w:szCs w:val="24"/>
        </w:rPr>
        <w:t>,</w:t>
      </w:r>
      <w:r w:rsidRPr="006E41DF">
        <w:rPr>
          <w:rFonts w:ascii="Times New Roman" w:hAnsi="Times New Roman" w:cs="Times New Roman"/>
          <w:sz w:val="24"/>
          <w:szCs w:val="24"/>
        </w:rPr>
        <w:t xml:space="preserve"> thoughtful analysis of the issues in the academic area broadly conceived in a timely fashion. That comes from Senate </w:t>
      </w:r>
      <w:r w:rsidR="001C1C74">
        <w:rPr>
          <w:rFonts w:ascii="Times New Roman" w:hAnsi="Times New Roman" w:cs="Times New Roman"/>
          <w:sz w:val="24"/>
          <w:szCs w:val="24"/>
        </w:rPr>
        <w:t>B</w:t>
      </w:r>
      <w:r w:rsidRPr="006E41DF">
        <w:rPr>
          <w:rFonts w:ascii="Times New Roman" w:hAnsi="Times New Roman" w:cs="Times New Roman"/>
          <w:sz w:val="24"/>
          <w:szCs w:val="24"/>
        </w:rPr>
        <w:t>ylaws Section B. This happens to be our 12th of the 15 meetings for this academic year. I know everything is important, but tonight we have some items I wanted to highlight. The first one is I hope that we will be able to approve a significant update to 9.2 Appropriate Use. It is an action item tonight and it follows two really productive information item discussions with excellent questions and concerns representing your constituents. Thank you for that. Policy 9.2 impacts everyone with a ULID and anyone connecting to Wi-Fi. This policy is so important, there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a link to it in the standard university footer on the web pages. This is something that really does matter and people see. </w:t>
      </w:r>
    </w:p>
    <w:p w14:paraId="52ADC444" w14:textId="0C250B8D" w:rsidR="00ED2D75" w:rsidRPr="006E41DF" w:rsidRDefault="00ED2D75" w:rsidP="00655004">
      <w:pPr>
        <w:rPr>
          <w:rFonts w:ascii="Times New Roman" w:hAnsi="Times New Roman" w:cs="Times New Roman"/>
          <w:sz w:val="24"/>
          <w:szCs w:val="24"/>
        </w:rPr>
      </w:pPr>
      <w:r w:rsidRPr="006E41DF">
        <w:rPr>
          <w:rFonts w:ascii="Times New Roman" w:hAnsi="Times New Roman" w:cs="Times New Roman"/>
          <w:sz w:val="24"/>
          <w:szCs w:val="24"/>
        </w:rPr>
        <w:t>The second item is that we have another item is that we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ll be voting on the updates to Policy 1.17, the Code of Ethics. This is another key document and one that we should all be aware of and working towards civil discourse at the university. The third item is, also tonight, we have another note of distinction. We have the privilege of providing input on a brand new policy, 4.1.22 Recording in Instructional Settings. As a new policy, we have a chance to read it with fresh eyes. Thanks to </w:t>
      </w:r>
      <w:r w:rsidR="00EA20C5">
        <w:rPr>
          <w:rFonts w:ascii="Times New Roman" w:hAnsi="Times New Roman" w:cs="Times New Roman"/>
          <w:sz w:val="24"/>
          <w:szCs w:val="24"/>
        </w:rPr>
        <w:t xml:space="preserve">the </w:t>
      </w:r>
      <w:r w:rsidRPr="006E41DF">
        <w:rPr>
          <w:rFonts w:ascii="Times New Roman" w:hAnsi="Times New Roman" w:cs="Times New Roman"/>
          <w:sz w:val="24"/>
          <w:szCs w:val="24"/>
        </w:rPr>
        <w:t>Academic Affairs Committee for their work getting this policy to the floor and Senate this year. I would add that it</w:t>
      </w:r>
      <w:r w:rsidR="009501CA">
        <w:rPr>
          <w:rFonts w:ascii="Times New Roman" w:hAnsi="Times New Roman" w:cs="Times New Roman"/>
          <w:sz w:val="24"/>
          <w:szCs w:val="24"/>
        </w:rPr>
        <w:t>’</w:t>
      </w:r>
      <w:r w:rsidRPr="006E41DF">
        <w:rPr>
          <w:rFonts w:ascii="Times New Roman" w:hAnsi="Times New Roman" w:cs="Times New Roman"/>
          <w:sz w:val="24"/>
          <w:szCs w:val="24"/>
        </w:rPr>
        <w:t>s not always easy asking questions in this setting, but in this particular instance, if something is unclear or if you</w:t>
      </w:r>
      <w:r w:rsidR="009501CA">
        <w:rPr>
          <w:rFonts w:ascii="Times New Roman" w:hAnsi="Times New Roman" w:cs="Times New Roman"/>
          <w:sz w:val="24"/>
          <w:szCs w:val="24"/>
        </w:rPr>
        <w:t>’</w:t>
      </w:r>
      <w:r w:rsidRPr="006E41DF">
        <w:rPr>
          <w:rFonts w:ascii="Times New Roman" w:hAnsi="Times New Roman" w:cs="Times New Roman"/>
          <w:sz w:val="24"/>
          <w:szCs w:val="24"/>
        </w:rPr>
        <w:t>re wondering how it might affect your courses or schools or departments, I hope you will share your thoughts. This is really important. If we don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know the answer tonight on your questions, we can find that out. </w:t>
      </w:r>
    </w:p>
    <w:p w14:paraId="12D38F11" w14:textId="77777777" w:rsidR="00EA20C5" w:rsidRDefault="00ED2D75" w:rsidP="00655004">
      <w:pPr>
        <w:rPr>
          <w:rFonts w:ascii="Times New Roman" w:hAnsi="Times New Roman" w:cs="Times New Roman"/>
          <w:sz w:val="24"/>
          <w:szCs w:val="24"/>
        </w:rPr>
      </w:pPr>
      <w:r w:rsidRPr="006E41DF">
        <w:rPr>
          <w:rFonts w:ascii="Times New Roman" w:hAnsi="Times New Roman" w:cs="Times New Roman"/>
          <w:sz w:val="24"/>
          <w:szCs w:val="24"/>
        </w:rPr>
        <w:t>The policies that we work on will shape actions of the university community members in the future. This is important work and Illinois State University</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traditions of shared governance give students faculty and staff a significant say in our university policies. </w:t>
      </w:r>
    </w:p>
    <w:p w14:paraId="6F4F3732" w14:textId="79CE9718" w:rsidR="00ED2D75" w:rsidRPr="006E41DF" w:rsidRDefault="00ED2D75" w:rsidP="00655004">
      <w:pPr>
        <w:rPr>
          <w:rFonts w:ascii="Times New Roman" w:hAnsi="Times New Roman" w:cs="Times New Roman"/>
          <w:sz w:val="24"/>
          <w:szCs w:val="24"/>
        </w:rPr>
      </w:pPr>
      <w:r w:rsidRPr="006E41DF">
        <w:rPr>
          <w:rFonts w:ascii="Times New Roman" w:hAnsi="Times New Roman" w:cs="Times New Roman"/>
          <w:sz w:val="24"/>
          <w:szCs w:val="24"/>
        </w:rPr>
        <w:t xml:space="preserve">Another update is since we last met, I said that I would share more about the </w:t>
      </w:r>
      <w:r w:rsidR="003E0DA4">
        <w:rPr>
          <w:rFonts w:ascii="Times New Roman" w:hAnsi="Times New Roman" w:cs="Times New Roman"/>
          <w:sz w:val="24"/>
          <w:szCs w:val="24"/>
        </w:rPr>
        <w:t>C</w:t>
      </w:r>
      <w:r w:rsidRPr="006E41DF">
        <w:rPr>
          <w:rFonts w:ascii="Times New Roman" w:hAnsi="Times New Roman" w:cs="Times New Roman"/>
          <w:sz w:val="24"/>
          <w:szCs w:val="24"/>
        </w:rPr>
        <w:t>ouncil of Illinois Faculty Senates. To do so, I am fulfilling number 19 of</w:t>
      </w:r>
      <w:r w:rsidR="00EA20C5">
        <w:rPr>
          <w:rFonts w:ascii="Times New Roman" w:hAnsi="Times New Roman" w:cs="Times New Roman"/>
          <w:sz w:val="24"/>
          <w:szCs w:val="24"/>
        </w:rPr>
        <w:t xml:space="preserve"> the</w:t>
      </w:r>
      <w:r w:rsidRPr="006E41DF">
        <w:rPr>
          <w:rFonts w:ascii="Times New Roman" w:hAnsi="Times New Roman" w:cs="Times New Roman"/>
          <w:sz w:val="24"/>
          <w:szCs w:val="24"/>
        </w:rPr>
        <w:t xml:space="preserve"> chair</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responsibilities </w:t>
      </w:r>
      <w:r w:rsidR="003E0DA4">
        <w:rPr>
          <w:rFonts w:ascii="Times New Roman" w:hAnsi="Times New Roman" w:cs="Times New Roman"/>
          <w:sz w:val="24"/>
          <w:szCs w:val="24"/>
        </w:rPr>
        <w:t>in</w:t>
      </w:r>
      <w:r w:rsidRPr="006E41DF">
        <w:rPr>
          <w:rFonts w:ascii="Times New Roman" w:hAnsi="Times New Roman" w:cs="Times New Roman"/>
          <w:sz w:val="24"/>
          <w:szCs w:val="24"/>
        </w:rPr>
        <w:t xml:space="preserve"> the </w:t>
      </w:r>
      <w:r w:rsidR="00EA20C5">
        <w:rPr>
          <w:rFonts w:ascii="Times New Roman" w:hAnsi="Times New Roman" w:cs="Times New Roman"/>
          <w:sz w:val="24"/>
          <w:szCs w:val="24"/>
        </w:rPr>
        <w:t xml:space="preserve">Senate </w:t>
      </w:r>
      <w:r w:rsidR="003E0DA4">
        <w:rPr>
          <w:rFonts w:ascii="Times New Roman" w:hAnsi="Times New Roman" w:cs="Times New Roman"/>
          <w:sz w:val="24"/>
          <w:szCs w:val="24"/>
        </w:rPr>
        <w:t>B</w:t>
      </w:r>
      <w:r w:rsidRPr="006E41DF">
        <w:rPr>
          <w:rFonts w:ascii="Times New Roman" w:hAnsi="Times New Roman" w:cs="Times New Roman"/>
          <w:sz w:val="24"/>
          <w:szCs w:val="24"/>
        </w:rPr>
        <w:t xml:space="preserve">ylaws. I was also asked by a senator to address one particular aspect, so it was convenient that these two overlap. ISU hosted this </w:t>
      </w:r>
      <w:r w:rsidR="003E0DA4">
        <w:rPr>
          <w:rFonts w:ascii="Times New Roman" w:hAnsi="Times New Roman" w:cs="Times New Roman"/>
          <w:sz w:val="24"/>
          <w:szCs w:val="24"/>
        </w:rPr>
        <w:t>C</w:t>
      </w:r>
      <w:r w:rsidRPr="006E41DF">
        <w:rPr>
          <w:rFonts w:ascii="Times New Roman" w:hAnsi="Times New Roman" w:cs="Times New Roman"/>
          <w:sz w:val="24"/>
          <w:szCs w:val="24"/>
        </w:rPr>
        <w:t>ouncil on February 20th. There are 11 senate chairs and one designee from all Illinois Public Uni</w:t>
      </w:r>
      <w:r w:rsidR="00EA20C5">
        <w:rPr>
          <w:rFonts w:ascii="Times New Roman" w:hAnsi="Times New Roman" w:cs="Times New Roman"/>
          <w:sz w:val="24"/>
          <w:szCs w:val="24"/>
        </w:rPr>
        <w:t>versity</w:t>
      </w:r>
      <w:r w:rsidRPr="006E41DF">
        <w:rPr>
          <w:rFonts w:ascii="Times New Roman" w:hAnsi="Times New Roman" w:cs="Times New Roman"/>
          <w:sz w:val="24"/>
          <w:szCs w:val="24"/>
        </w:rPr>
        <w:t xml:space="preserve"> Senates except for one. There was one absent. ISU typically leads these meetings. The notes from this meeting are in the process of being posted from the </w:t>
      </w:r>
      <w:r w:rsidR="003E0DA4">
        <w:rPr>
          <w:rFonts w:ascii="Times New Roman" w:hAnsi="Times New Roman" w:cs="Times New Roman"/>
          <w:sz w:val="24"/>
          <w:szCs w:val="24"/>
        </w:rPr>
        <w:t>U</w:t>
      </w:r>
      <w:r w:rsidRPr="006E41DF">
        <w:rPr>
          <w:rFonts w:ascii="Times New Roman" w:hAnsi="Times New Roman" w:cs="Times New Roman"/>
          <w:sz w:val="24"/>
          <w:szCs w:val="24"/>
        </w:rPr>
        <w:t xml:space="preserve">niversity site. When you look at our </w:t>
      </w:r>
      <w:r w:rsidR="003E0DA4">
        <w:rPr>
          <w:rFonts w:ascii="Times New Roman" w:hAnsi="Times New Roman" w:cs="Times New Roman"/>
          <w:sz w:val="24"/>
          <w:szCs w:val="24"/>
        </w:rPr>
        <w:t>S</w:t>
      </w:r>
      <w:r w:rsidRPr="006E41DF">
        <w:rPr>
          <w:rFonts w:ascii="Times New Roman" w:hAnsi="Times New Roman" w:cs="Times New Roman"/>
          <w:sz w:val="24"/>
          <w:szCs w:val="24"/>
        </w:rPr>
        <w:t>enate site, if you look to the far right, there</w:t>
      </w:r>
      <w:r w:rsidR="009501CA">
        <w:rPr>
          <w:rFonts w:ascii="Times New Roman" w:hAnsi="Times New Roman" w:cs="Times New Roman"/>
          <w:sz w:val="24"/>
          <w:szCs w:val="24"/>
        </w:rPr>
        <w:t>’</w:t>
      </w:r>
      <w:r w:rsidRPr="006E41DF">
        <w:rPr>
          <w:rFonts w:ascii="Times New Roman" w:hAnsi="Times New Roman" w:cs="Times New Roman"/>
          <w:sz w:val="24"/>
          <w:szCs w:val="24"/>
        </w:rPr>
        <w:t>s a category called links and it</w:t>
      </w:r>
      <w:r w:rsidR="009501CA">
        <w:rPr>
          <w:rFonts w:ascii="Times New Roman" w:hAnsi="Times New Roman" w:cs="Times New Roman"/>
          <w:sz w:val="24"/>
          <w:szCs w:val="24"/>
        </w:rPr>
        <w:t>’</w:t>
      </w:r>
      <w:r w:rsidRPr="006E41DF">
        <w:rPr>
          <w:rFonts w:ascii="Times New Roman" w:hAnsi="Times New Roman" w:cs="Times New Roman"/>
          <w:sz w:val="24"/>
          <w:szCs w:val="24"/>
        </w:rPr>
        <w:t>s listed alphabetically in that</w:t>
      </w:r>
      <w:r w:rsidR="00EA20C5">
        <w:rPr>
          <w:rFonts w:ascii="Times New Roman" w:hAnsi="Times New Roman" w:cs="Times New Roman"/>
          <w:sz w:val="24"/>
          <w:szCs w:val="24"/>
        </w:rPr>
        <w:t xml:space="preserve"> list</w:t>
      </w:r>
      <w:r w:rsidRPr="006E41DF">
        <w:rPr>
          <w:rFonts w:ascii="Times New Roman" w:hAnsi="Times New Roman" w:cs="Times New Roman"/>
          <w:sz w:val="24"/>
          <w:szCs w:val="24"/>
        </w:rPr>
        <w:t xml:space="preserve">. </w:t>
      </w:r>
      <w:r w:rsidR="003E0DA4">
        <w:rPr>
          <w:rFonts w:ascii="Times New Roman" w:hAnsi="Times New Roman" w:cs="Times New Roman"/>
          <w:sz w:val="24"/>
          <w:szCs w:val="24"/>
        </w:rPr>
        <w:t>T</w:t>
      </w:r>
      <w:r w:rsidRPr="006E41DF">
        <w:rPr>
          <w:rFonts w:ascii="Times New Roman" w:hAnsi="Times New Roman" w:cs="Times New Roman"/>
          <w:sz w:val="24"/>
          <w:szCs w:val="24"/>
        </w:rPr>
        <w:t>hat has been sent and we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re hoping it will be posted soon. </w:t>
      </w:r>
    </w:p>
    <w:p w14:paraId="4D0578D7" w14:textId="4670E393" w:rsidR="00ED2D75" w:rsidRPr="006E41DF" w:rsidRDefault="00ED2D75" w:rsidP="00655004">
      <w:pPr>
        <w:rPr>
          <w:rFonts w:ascii="Times New Roman" w:hAnsi="Times New Roman" w:cs="Times New Roman"/>
          <w:sz w:val="24"/>
          <w:szCs w:val="24"/>
        </w:rPr>
      </w:pPr>
      <w:r w:rsidRPr="006E41DF">
        <w:rPr>
          <w:rFonts w:ascii="Times New Roman" w:hAnsi="Times New Roman" w:cs="Times New Roman"/>
          <w:sz w:val="24"/>
          <w:szCs w:val="24"/>
        </w:rPr>
        <w:t xml:space="preserve">From our three-hour meeting, we learned there are many areas that we share mutual concerns. Chief among these issues is higher ed and inadequate funding from the </w:t>
      </w:r>
      <w:r w:rsidR="003E0DA4">
        <w:rPr>
          <w:rFonts w:ascii="Times New Roman" w:hAnsi="Times New Roman" w:cs="Times New Roman"/>
          <w:sz w:val="24"/>
          <w:szCs w:val="24"/>
        </w:rPr>
        <w:t>S</w:t>
      </w:r>
      <w:r w:rsidRPr="006E41DF">
        <w:rPr>
          <w:rFonts w:ascii="Times New Roman" w:hAnsi="Times New Roman" w:cs="Times New Roman"/>
          <w:sz w:val="24"/>
          <w:szCs w:val="24"/>
        </w:rPr>
        <w:t>tate of Illinois. We know these issues are complex, but we were disappointed with the Governor</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proposed FY27 budget for higher education that was represented in the </w:t>
      </w:r>
      <w:r w:rsidR="003E0DA4">
        <w:rPr>
          <w:rFonts w:ascii="Times New Roman" w:hAnsi="Times New Roman" w:cs="Times New Roman"/>
          <w:sz w:val="24"/>
          <w:szCs w:val="24"/>
        </w:rPr>
        <w:t>S</w:t>
      </w:r>
      <w:r w:rsidRPr="006E41DF">
        <w:rPr>
          <w:rFonts w:ascii="Times New Roman" w:hAnsi="Times New Roman" w:cs="Times New Roman"/>
          <w:sz w:val="24"/>
          <w:szCs w:val="24"/>
        </w:rPr>
        <w:t xml:space="preserve">tate of the </w:t>
      </w:r>
      <w:r w:rsidR="003E0DA4">
        <w:rPr>
          <w:rFonts w:ascii="Times New Roman" w:hAnsi="Times New Roman" w:cs="Times New Roman"/>
          <w:sz w:val="24"/>
          <w:szCs w:val="24"/>
        </w:rPr>
        <w:t>S</w:t>
      </w:r>
      <w:r w:rsidRPr="006E41DF">
        <w:rPr>
          <w:rFonts w:ascii="Times New Roman" w:hAnsi="Times New Roman" w:cs="Times New Roman"/>
          <w:sz w:val="24"/>
          <w:szCs w:val="24"/>
        </w:rPr>
        <w:t xml:space="preserve">tate </w:t>
      </w:r>
      <w:r w:rsidR="003E0DA4">
        <w:rPr>
          <w:rFonts w:ascii="Times New Roman" w:hAnsi="Times New Roman" w:cs="Times New Roman"/>
          <w:sz w:val="24"/>
          <w:szCs w:val="24"/>
        </w:rPr>
        <w:t>A</w:t>
      </w:r>
      <w:r w:rsidRPr="006E41DF">
        <w:rPr>
          <w:rFonts w:ascii="Times New Roman" w:hAnsi="Times New Roman" w:cs="Times New Roman"/>
          <w:sz w:val="24"/>
          <w:szCs w:val="24"/>
        </w:rPr>
        <w:t>ddress. We were disappointed with IBHE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lack of advocacy for equitable funding. We were concerned about the 2% funding appropriated to the Illinois Public Higher Education Budget that is currently being withheld and we wonder if it will be released. We were concerned that the lack of funding continues to create financial barriers for students, </w:t>
      </w:r>
      <w:r w:rsidR="003E0DA4">
        <w:rPr>
          <w:rFonts w:ascii="Times New Roman" w:hAnsi="Times New Roman" w:cs="Times New Roman"/>
          <w:sz w:val="24"/>
          <w:szCs w:val="24"/>
        </w:rPr>
        <w:t>with</w:t>
      </w:r>
      <w:r w:rsidRPr="006E41DF">
        <w:rPr>
          <w:rFonts w:ascii="Times New Roman" w:hAnsi="Times New Roman" w:cs="Times New Roman"/>
          <w:sz w:val="24"/>
          <w:szCs w:val="24"/>
        </w:rPr>
        <w:t xml:space="preserve"> increasing tuition and fees that is pricing students out of attending Illinois universities, and specifically in our meeting, we were seeing that there were increases in tuition ranging from one to five percent, as well as increases in fees. </w:t>
      </w:r>
    </w:p>
    <w:p w14:paraId="276D9114" w14:textId="52E722A3" w:rsidR="002A1218" w:rsidRPr="00D140DF" w:rsidRDefault="00ED2D75" w:rsidP="00655004">
      <w:pPr>
        <w:rPr>
          <w:rFonts w:ascii="Times New Roman" w:hAnsi="Times New Roman" w:cs="Times New Roman"/>
          <w:sz w:val="24"/>
          <w:szCs w:val="24"/>
        </w:rPr>
      </w:pPr>
      <w:r w:rsidRPr="006E41DF">
        <w:rPr>
          <w:rFonts w:ascii="Times New Roman" w:hAnsi="Times New Roman" w:cs="Times New Roman"/>
          <w:sz w:val="24"/>
          <w:szCs w:val="24"/>
        </w:rPr>
        <w:t xml:space="preserve">We shared our concerns on deferred facilities maintenance. </w:t>
      </w:r>
      <w:r w:rsidR="00DE665D">
        <w:rPr>
          <w:rFonts w:ascii="Times New Roman" w:hAnsi="Times New Roman" w:cs="Times New Roman"/>
          <w:sz w:val="24"/>
          <w:szCs w:val="24"/>
        </w:rPr>
        <w:t>We addressed e</w:t>
      </w:r>
      <w:r w:rsidRPr="006E41DF">
        <w:rPr>
          <w:rFonts w:ascii="Times New Roman" w:hAnsi="Times New Roman" w:cs="Times New Roman"/>
          <w:sz w:val="24"/>
          <w:szCs w:val="24"/>
        </w:rPr>
        <w:t xml:space="preserve">nrollment and those concerns </w:t>
      </w:r>
      <w:r w:rsidR="00DE665D">
        <w:rPr>
          <w:rFonts w:ascii="Times New Roman" w:hAnsi="Times New Roman" w:cs="Times New Roman"/>
          <w:sz w:val="24"/>
          <w:szCs w:val="24"/>
        </w:rPr>
        <w:t>varied</w:t>
      </w:r>
      <w:r w:rsidRPr="006E41DF">
        <w:rPr>
          <w:rFonts w:ascii="Times New Roman" w:hAnsi="Times New Roman" w:cs="Times New Roman"/>
          <w:sz w:val="24"/>
          <w:szCs w:val="24"/>
        </w:rPr>
        <w:t xml:space="preserve"> </w:t>
      </w:r>
      <w:r w:rsidR="00DE665D">
        <w:rPr>
          <w:rFonts w:ascii="Times New Roman" w:hAnsi="Times New Roman" w:cs="Times New Roman"/>
          <w:sz w:val="24"/>
          <w:szCs w:val="24"/>
        </w:rPr>
        <w:t>by</w:t>
      </w:r>
      <w:r w:rsidRPr="006E41DF">
        <w:rPr>
          <w:rFonts w:ascii="Times New Roman" w:hAnsi="Times New Roman" w:cs="Times New Roman"/>
          <w:sz w:val="24"/>
          <w:szCs w:val="24"/>
        </w:rPr>
        <w:t xml:space="preserve"> the University, but particularly of note is the drop in international student enrollment. We shared concerns on decreasing staffing and low morale. Also, we noted that faculty research is being affected by cuts </w:t>
      </w:r>
      <w:r w:rsidR="00D140DF">
        <w:rPr>
          <w:rFonts w:ascii="Times New Roman" w:hAnsi="Times New Roman" w:cs="Times New Roman"/>
          <w:sz w:val="24"/>
          <w:szCs w:val="24"/>
        </w:rPr>
        <w:t xml:space="preserve">in </w:t>
      </w:r>
      <w:r w:rsidRPr="006E41DF">
        <w:rPr>
          <w:rFonts w:ascii="Times New Roman" w:hAnsi="Times New Roman" w:cs="Times New Roman"/>
          <w:sz w:val="24"/>
          <w:szCs w:val="24"/>
        </w:rPr>
        <w:t xml:space="preserve">federal funding. In the shared governance section, we are working on many of the same activities, including updates to constitutions and bylaws and educational policies. There are attempts to grow shared governance leadership and help shared governance to be more efficient and consistent. One of the agenda items concerns the </w:t>
      </w:r>
      <w:r w:rsidR="00DE665D">
        <w:rPr>
          <w:rFonts w:ascii="Times New Roman" w:hAnsi="Times New Roman" w:cs="Times New Roman"/>
          <w:sz w:val="24"/>
          <w:szCs w:val="24"/>
        </w:rPr>
        <w:t>A</w:t>
      </w:r>
      <w:r w:rsidRPr="006E41DF">
        <w:rPr>
          <w:rFonts w:ascii="Times New Roman" w:hAnsi="Times New Roman" w:cs="Times New Roman"/>
          <w:sz w:val="24"/>
          <w:szCs w:val="24"/>
        </w:rPr>
        <w:t xml:space="preserve">dequate and </w:t>
      </w:r>
      <w:r w:rsidR="00DE665D">
        <w:rPr>
          <w:rFonts w:ascii="Times New Roman" w:hAnsi="Times New Roman" w:cs="Times New Roman"/>
          <w:sz w:val="24"/>
          <w:szCs w:val="24"/>
        </w:rPr>
        <w:t>E</w:t>
      </w:r>
      <w:r w:rsidRPr="006E41DF">
        <w:rPr>
          <w:rFonts w:ascii="Times New Roman" w:hAnsi="Times New Roman" w:cs="Times New Roman"/>
          <w:sz w:val="24"/>
          <w:szCs w:val="24"/>
        </w:rPr>
        <w:t xml:space="preserve">quitable Public University </w:t>
      </w:r>
      <w:r w:rsidR="00DE665D">
        <w:rPr>
          <w:rFonts w:ascii="Times New Roman" w:hAnsi="Times New Roman" w:cs="Times New Roman"/>
          <w:sz w:val="24"/>
          <w:szCs w:val="24"/>
        </w:rPr>
        <w:t>F</w:t>
      </w:r>
      <w:r w:rsidRPr="006E41DF">
        <w:rPr>
          <w:rFonts w:ascii="Times New Roman" w:hAnsi="Times New Roman" w:cs="Times New Roman"/>
          <w:sz w:val="24"/>
          <w:szCs w:val="24"/>
        </w:rPr>
        <w:t>unding act</w:t>
      </w:r>
      <w:r w:rsidR="00D140DF">
        <w:rPr>
          <w:rFonts w:ascii="Times New Roman" w:hAnsi="Times New Roman" w:cs="Times New Roman"/>
          <w:sz w:val="24"/>
          <w:szCs w:val="24"/>
        </w:rPr>
        <w:t>,</w:t>
      </w:r>
      <w:r w:rsidRPr="006E41DF">
        <w:rPr>
          <w:rFonts w:ascii="Times New Roman" w:hAnsi="Times New Roman" w:cs="Times New Roman"/>
          <w:sz w:val="24"/>
          <w:szCs w:val="24"/>
        </w:rPr>
        <w:t xml:space="preserve"> that</w:t>
      </w:r>
      <w:r w:rsidR="009501CA">
        <w:rPr>
          <w:rFonts w:ascii="Times New Roman" w:hAnsi="Times New Roman" w:cs="Times New Roman"/>
          <w:sz w:val="24"/>
          <w:szCs w:val="24"/>
        </w:rPr>
        <w:t>’</w:t>
      </w:r>
      <w:r w:rsidRPr="006E41DF">
        <w:rPr>
          <w:rFonts w:ascii="Times New Roman" w:hAnsi="Times New Roman" w:cs="Times New Roman"/>
          <w:sz w:val="24"/>
          <w:szCs w:val="24"/>
        </w:rPr>
        <w:t>s House Bill 1581 or Senate Bill 13. That legislation would hope to introduce the formula driven student-centered funding model for Illinois Public Universities with the goal of closing equity gaps by calculating an adequacy target based on institutional mission, student demographics, and need. It aims to shift to a transparent formula driven approach. Some Senate</w:t>
      </w:r>
      <w:r w:rsidR="00D140DF">
        <w:rPr>
          <w:rFonts w:ascii="Times New Roman" w:hAnsi="Times New Roman" w:cs="Times New Roman"/>
          <w:sz w:val="24"/>
          <w:szCs w:val="24"/>
        </w:rPr>
        <w:t>s</w:t>
      </w:r>
      <w:r w:rsidRPr="006E41DF">
        <w:rPr>
          <w:rFonts w:ascii="Times New Roman" w:hAnsi="Times New Roman" w:cs="Times New Roman"/>
          <w:sz w:val="24"/>
          <w:szCs w:val="24"/>
        </w:rPr>
        <w:t xml:space="preserve"> have been approached to craft a </w:t>
      </w:r>
      <w:r w:rsidR="00D140DF">
        <w:rPr>
          <w:rFonts w:ascii="Times New Roman" w:hAnsi="Times New Roman" w:cs="Times New Roman"/>
          <w:sz w:val="24"/>
          <w:szCs w:val="24"/>
        </w:rPr>
        <w:t>S</w:t>
      </w:r>
      <w:r w:rsidRPr="006E41DF">
        <w:rPr>
          <w:rFonts w:ascii="Times New Roman" w:hAnsi="Times New Roman" w:cs="Times New Roman"/>
          <w:sz w:val="24"/>
          <w:szCs w:val="24"/>
        </w:rPr>
        <w:t xml:space="preserve">ense of the Senate </w:t>
      </w:r>
      <w:r w:rsidR="00D140DF">
        <w:rPr>
          <w:rFonts w:ascii="Times New Roman" w:hAnsi="Times New Roman" w:cs="Times New Roman"/>
          <w:sz w:val="24"/>
          <w:szCs w:val="24"/>
        </w:rPr>
        <w:t>R</w:t>
      </w:r>
      <w:r w:rsidRPr="006E41DF">
        <w:rPr>
          <w:rFonts w:ascii="Times New Roman" w:hAnsi="Times New Roman" w:cs="Times New Roman"/>
          <w:sz w:val="24"/>
          <w:szCs w:val="24"/>
        </w:rPr>
        <w:t xml:space="preserve">esolution related to this legislation. The NIU </w:t>
      </w:r>
      <w:r w:rsidR="00DE665D">
        <w:rPr>
          <w:rFonts w:ascii="Times New Roman" w:hAnsi="Times New Roman" w:cs="Times New Roman"/>
          <w:sz w:val="24"/>
          <w:szCs w:val="24"/>
        </w:rPr>
        <w:t>F</w:t>
      </w:r>
      <w:r w:rsidRPr="006E41DF">
        <w:rPr>
          <w:rFonts w:ascii="Times New Roman" w:hAnsi="Times New Roman" w:cs="Times New Roman"/>
          <w:sz w:val="24"/>
          <w:szCs w:val="24"/>
        </w:rPr>
        <w:t xml:space="preserve">aculty Senate has endorsed one such resolution. We had a direct conversation on this topic. Given the variety of public universities by size and type in our </w:t>
      </w:r>
      <w:r w:rsidR="00D140DF">
        <w:rPr>
          <w:rFonts w:ascii="Times New Roman" w:hAnsi="Times New Roman" w:cs="Times New Roman"/>
          <w:sz w:val="24"/>
          <w:szCs w:val="24"/>
        </w:rPr>
        <w:t>C</w:t>
      </w:r>
      <w:r w:rsidRPr="006E41DF">
        <w:rPr>
          <w:rFonts w:ascii="Times New Roman" w:hAnsi="Times New Roman" w:cs="Times New Roman"/>
          <w:sz w:val="24"/>
          <w:szCs w:val="24"/>
        </w:rPr>
        <w:t xml:space="preserve">ouncil, we could not craft a single resolution that we could all agree to for House Bill 1581. We did agree in concept to the idea that funding for higher education in the state of Illinois is inadequate. We are concerned about affordability of attending college. We agreed with the concept that the </w:t>
      </w:r>
      <w:r w:rsidR="00D140DF">
        <w:rPr>
          <w:rFonts w:ascii="Times New Roman" w:hAnsi="Times New Roman" w:cs="Times New Roman"/>
          <w:sz w:val="24"/>
          <w:szCs w:val="24"/>
        </w:rPr>
        <w:t>S</w:t>
      </w:r>
      <w:r w:rsidRPr="006E41DF">
        <w:rPr>
          <w:rFonts w:ascii="Times New Roman" w:hAnsi="Times New Roman" w:cs="Times New Roman"/>
          <w:sz w:val="24"/>
          <w:szCs w:val="24"/>
        </w:rPr>
        <w:t xml:space="preserve">tate needs to commit to higher education for the long-term benefit of the </w:t>
      </w:r>
      <w:r w:rsidR="00D140DF">
        <w:rPr>
          <w:rFonts w:ascii="Times New Roman" w:hAnsi="Times New Roman" w:cs="Times New Roman"/>
          <w:sz w:val="24"/>
          <w:szCs w:val="24"/>
        </w:rPr>
        <w:t>S</w:t>
      </w:r>
      <w:r w:rsidRPr="006E41DF">
        <w:rPr>
          <w:rFonts w:ascii="Times New Roman" w:hAnsi="Times New Roman" w:cs="Times New Roman"/>
          <w:sz w:val="24"/>
          <w:szCs w:val="24"/>
        </w:rPr>
        <w:t xml:space="preserve">tate and specifically to the benefit of the </w:t>
      </w:r>
      <w:r w:rsidR="00D140DF">
        <w:rPr>
          <w:rFonts w:ascii="Times New Roman" w:hAnsi="Times New Roman" w:cs="Times New Roman"/>
          <w:sz w:val="24"/>
          <w:szCs w:val="24"/>
        </w:rPr>
        <w:t>S</w:t>
      </w:r>
      <w:r w:rsidRPr="006E41DF">
        <w:rPr>
          <w:rFonts w:ascii="Times New Roman" w:hAnsi="Times New Roman" w:cs="Times New Roman"/>
          <w:sz w:val="24"/>
          <w:szCs w:val="24"/>
        </w:rPr>
        <w:t>tate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economy. We will continue our conversations in </w:t>
      </w:r>
      <w:r w:rsidR="00D140DF">
        <w:rPr>
          <w:rFonts w:ascii="Times New Roman" w:hAnsi="Times New Roman" w:cs="Times New Roman"/>
          <w:sz w:val="24"/>
          <w:szCs w:val="24"/>
        </w:rPr>
        <w:t>Co</w:t>
      </w:r>
      <w:r w:rsidRPr="006E41DF">
        <w:rPr>
          <w:rFonts w:ascii="Times New Roman" w:hAnsi="Times New Roman" w:cs="Times New Roman"/>
          <w:sz w:val="24"/>
          <w:szCs w:val="24"/>
        </w:rPr>
        <w:t xml:space="preserve">uncil. Also in that meeting, </w:t>
      </w:r>
      <w:r w:rsidR="00D140DF">
        <w:rPr>
          <w:rFonts w:ascii="Times New Roman" w:hAnsi="Times New Roman" w:cs="Times New Roman"/>
          <w:sz w:val="24"/>
          <w:szCs w:val="24"/>
        </w:rPr>
        <w:t>as</w:t>
      </w:r>
      <w:r w:rsidRPr="006E41DF">
        <w:rPr>
          <w:rFonts w:ascii="Times New Roman" w:hAnsi="Times New Roman" w:cs="Times New Roman"/>
          <w:sz w:val="24"/>
          <w:szCs w:val="24"/>
        </w:rPr>
        <w:t xml:space="preserve"> chairs, we decided that for those of us who will be attending the National Council of Faculty Senates, that conference</w:t>
      </w:r>
      <w:r w:rsidR="00D140DF">
        <w:rPr>
          <w:rFonts w:ascii="Times New Roman" w:hAnsi="Times New Roman" w:cs="Times New Roman"/>
          <w:sz w:val="24"/>
          <w:szCs w:val="24"/>
        </w:rPr>
        <w:t xml:space="preserve"> is</w:t>
      </w:r>
      <w:r w:rsidRPr="006E41DF">
        <w:rPr>
          <w:rFonts w:ascii="Times New Roman" w:hAnsi="Times New Roman" w:cs="Times New Roman"/>
          <w:sz w:val="24"/>
          <w:szCs w:val="24"/>
        </w:rPr>
        <w:t xml:space="preserve"> in Pittsburgh </w:t>
      </w:r>
      <w:r w:rsidR="00D140DF">
        <w:rPr>
          <w:rFonts w:ascii="Times New Roman" w:hAnsi="Times New Roman" w:cs="Times New Roman"/>
          <w:sz w:val="24"/>
          <w:szCs w:val="24"/>
        </w:rPr>
        <w:t>in</w:t>
      </w:r>
      <w:r w:rsidRPr="006E41DF">
        <w:rPr>
          <w:rFonts w:ascii="Times New Roman" w:hAnsi="Times New Roman" w:cs="Times New Roman"/>
          <w:sz w:val="24"/>
          <w:szCs w:val="24"/>
        </w:rPr>
        <w:t xml:space="preserve"> May, we will plan to meet there and continue our conversations. We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ve also planned to meet virtually again in the fall of 2026 and ISU will host an in-person meeting in the spring of 2027. </w:t>
      </w:r>
    </w:p>
    <w:p w14:paraId="24525CC3" w14:textId="3E51FC0D"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Student Body President</w:t>
      </w:r>
      <w:r w:rsidR="009501CA">
        <w:rPr>
          <w:rFonts w:ascii="Times New Roman" w:eastAsia="Times New Roman" w:hAnsi="Times New Roman" w:cs="Times New Roman"/>
          <w:b/>
          <w:bCs/>
          <w:i/>
          <w:iCs/>
          <w:color w:val="000000" w:themeColor="text1"/>
          <w:sz w:val="24"/>
          <w:szCs w:val="24"/>
        </w:rPr>
        <w:t>’</w:t>
      </w:r>
      <w:r w:rsidRPr="006E41DF">
        <w:rPr>
          <w:rFonts w:ascii="Times New Roman" w:eastAsia="Times New Roman" w:hAnsi="Times New Roman" w:cs="Times New Roman"/>
          <w:b/>
          <w:bCs/>
          <w:i/>
          <w:iCs/>
          <w:color w:val="000000" w:themeColor="text1"/>
          <w:sz w:val="24"/>
          <w:szCs w:val="24"/>
        </w:rPr>
        <w:t>s Remarks</w:t>
      </w:r>
    </w:p>
    <w:p w14:paraId="21A0CC34" w14:textId="64CC0320" w:rsidR="002A1218" w:rsidRPr="00D140DF" w:rsidRDefault="00BA7507" w:rsidP="00655004">
      <w:pPr>
        <w:rPr>
          <w:rFonts w:ascii="Times New Roman" w:hAnsi="Times New Roman" w:cs="Times New Roman"/>
          <w:sz w:val="24"/>
          <w:szCs w:val="24"/>
        </w:rPr>
      </w:pPr>
      <w:r w:rsidRPr="006E41DF">
        <w:rPr>
          <w:rFonts w:ascii="Times New Roman" w:hAnsi="Times New Roman" w:cs="Times New Roman"/>
          <w:sz w:val="24"/>
          <w:szCs w:val="24"/>
        </w:rPr>
        <w:t>Senator Zagal: Good evening, everyone. Student Government has been working really hard. We have a lot of events coming up after spring break. We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ve been wrapping everything up so when we come back, we can use full force and make sure that everything gets done. Diversity </w:t>
      </w:r>
      <w:r w:rsidR="00D140DF">
        <w:rPr>
          <w:rFonts w:ascii="Times New Roman" w:hAnsi="Times New Roman" w:cs="Times New Roman"/>
          <w:sz w:val="24"/>
          <w:szCs w:val="24"/>
        </w:rPr>
        <w:t>W</w:t>
      </w:r>
      <w:r w:rsidRPr="006E41DF">
        <w:rPr>
          <w:rFonts w:ascii="Times New Roman" w:hAnsi="Times New Roman" w:cs="Times New Roman"/>
          <w:sz w:val="24"/>
          <w:szCs w:val="24"/>
        </w:rPr>
        <w:t>eek, Redbird Market, lobbying, another debate, we have a lot going on, and we</w:t>
      </w:r>
      <w:r w:rsidR="009501CA">
        <w:rPr>
          <w:rFonts w:ascii="Times New Roman" w:hAnsi="Times New Roman" w:cs="Times New Roman"/>
          <w:sz w:val="24"/>
          <w:szCs w:val="24"/>
        </w:rPr>
        <w:t>’</w:t>
      </w:r>
      <w:r w:rsidRPr="006E41DF">
        <w:rPr>
          <w:rFonts w:ascii="Times New Roman" w:hAnsi="Times New Roman" w:cs="Times New Roman"/>
          <w:sz w:val="24"/>
          <w:szCs w:val="24"/>
        </w:rPr>
        <w:t>re really excited to bring all these events to our students. Along with that, this week, we had elections, which is really nice. We tripled the amount of votes we</w:t>
      </w:r>
      <w:r w:rsidR="009501CA">
        <w:rPr>
          <w:rFonts w:ascii="Times New Roman" w:hAnsi="Times New Roman" w:cs="Times New Roman"/>
          <w:sz w:val="24"/>
          <w:szCs w:val="24"/>
        </w:rPr>
        <w:t>’</w:t>
      </w:r>
      <w:r w:rsidRPr="006E41DF">
        <w:rPr>
          <w:rFonts w:ascii="Times New Roman" w:hAnsi="Times New Roman" w:cs="Times New Roman"/>
          <w:sz w:val="24"/>
          <w:szCs w:val="24"/>
        </w:rPr>
        <w:t>ve had in the past years. We usually get about 300 or 400 votes. This year, we got 1,500 votes from students, which is a lot. And I just want to say with that, SGA results are on the website. All of the voting</w:t>
      </w:r>
      <w:r w:rsidR="00D140DF">
        <w:rPr>
          <w:rFonts w:ascii="Times New Roman" w:hAnsi="Times New Roman" w:cs="Times New Roman"/>
          <w:sz w:val="24"/>
          <w:szCs w:val="24"/>
        </w:rPr>
        <w:t xml:space="preserve"> is</w:t>
      </w:r>
      <w:r w:rsidRPr="006E41DF">
        <w:rPr>
          <w:rFonts w:ascii="Times New Roman" w:hAnsi="Times New Roman" w:cs="Times New Roman"/>
          <w:sz w:val="24"/>
          <w:szCs w:val="24"/>
        </w:rPr>
        <w:t xml:space="preserve"> on there, so all the results are on there. And I just want to say I</w:t>
      </w:r>
      <w:r w:rsidR="009501CA">
        <w:rPr>
          <w:rFonts w:ascii="Times New Roman" w:hAnsi="Times New Roman" w:cs="Times New Roman"/>
          <w:sz w:val="24"/>
          <w:szCs w:val="24"/>
        </w:rPr>
        <w:t>’</w:t>
      </w:r>
      <w:r w:rsidRPr="006E41DF">
        <w:rPr>
          <w:rFonts w:ascii="Times New Roman" w:hAnsi="Times New Roman" w:cs="Times New Roman"/>
          <w:sz w:val="24"/>
          <w:szCs w:val="24"/>
        </w:rPr>
        <w:t>m really proud of everyone who ran. You brought so much attention to SGA. Y</w:t>
      </w:r>
      <w:r w:rsidR="009501CA">
        <w:rPr>
          <w:rFonts w:ascii="Times New Roman" w:hAnsi="Times New Roman" w:cs="Times New Roman"/>
          <w:sz w:val="24"/>
          <w:szCs w:val="24"/>
        </w:rPr>
        <w:t>’</w:t>
      </w:r>
      <w:r w:rsidRPr="006E41DF">
        <w:rPr>
          <w:rFonts w:ascii="Times New Roman" w:hAnsi="Times New Roman" w:cs="Times New Roman"/>
          <w:sz w:val="24"/>
          <w:szCs w:val="24"/>
        </w:rPr>
        <w:t>all tried your hardest, and I</w:t>
      </w:r>
      <w:r w:rsidR="009501CA">
        <w:rPr>
          <w:rFonts w:ascii="Times New Roman" w:hAnsi="Times New Roman" w:cs="Times New Roman"/>
          <w:sz w:val="24"/>
          <w:szCs w:val="24"/>
        </w:rPr>
        <w:t>’</w:t>
      </w:r>
      <w:r w:rsidRPr="006E41DF">
        <w:rPr>
          <w:rFonts w:ascii="Times New Roman" w:hAnsi="Times New Roman" w:cs="Times New Roman"/>
          <w:sz w:val="24"/>
          <w:szCs w:val="24"/>
        </w:rPr>
        <w:t>m really proud of everyone, no matter what the results were. I</w:t>
      </w:r>
      <w:r w:rsidR="009501CA">
        <w:rPr>
          <w:rFonts w:ascii="Times New Roman" w:hAnsi="Times New Roman" w:cs="Times New Roman"/>
          <w:sz w:val="24"/>
          <w:szCs w:val="24"/>
        </w:rPr>
        <w:t>’</w:t>
      </w:r>
      <w:r w:rsidRPr="006E41DF">
        <w:rPr>
          <w:rFonts w:ascii="Times New Roman" w:hAnsi="Times New Roman" w:cs="Times New Roman"/>
          <w:sz w:val="24"/>
          <w:szCs w:val="24"/>
        </w:rPr>
        <w:t>m excited to keep working with this association and finish the semester, finish the year strong.</w:t>
      </w:r>
    </w:p>
    <w:p w14:paraId="53B9CF8A" w14:textId="5BCFD450"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Administrators</w:t>
      </w:r>
      <w:r w:rsidR="009501CA">
        <w:rPr>
          <w:rFonts w:ascii="Times New Roman" w:eastAsia="Times New Roman" w:hAnsi="Times New Roman" w:cs="Times New Roman"/>
          <w:b/>
          <w:bCs/>
          <w:i/>
          <w:iCs/>
          <w:color w:val="000000" w:themeColor="text1"/>
          <w:sz w:val="24"/>
          <w:szCs w:val="24"/>
        </w:rPr>
        <w:t>’</w:t>
      </w:r>
      <w:r w:rsidRPr="006E41DF">
        <w:rPr>
          <w:rFonts w:ascii="Times New Roman" w:eastAsia="Times New Roman" w:hAnsi="Times New Roman" w:cs="Times New Roman"/>
          <w:b/>
          <w:bCs/>
          <w:i/>
          <w:iCs/>
          <w:color w:val="000000" w:themeColor="text1"/>
          <w:sz w:val="24"/>
          <w:szCs w:val="24"/>
        </w:rPr>
        <w:t xml:space="preserve"> Remarks</w:t>
      </w:r>
    </w:p>
    <w:p w14:paraId="4373C7BE" w14:textId="16BDE429" w:rsidR="002A1218" w:rsidRPr="006E41DF" w:rsidRDefault="618FB358" w:rsidP="00655004">
      <w:pPr>
        <w:pStyle w:val="ListParagraph"/>
        <w:numPr>
          <w:ilvl w:val="0"/>
          <w:numId w:val="1"/>
        </w:num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President Aondover Tarhule</w:t>
      </w:r>
      <w:r w:rsidR="00BA7507" w:rsidRPr="006E41DF">
        <w:rPr>
          <w:rFonts w:ascii="Times New Roman" w:eastAsia="Times New Roman" w:hAnsi="Times New Roman" w:cs="Times New Roman"/>
          <w:b/>
          <w:bCs/>
          <w:i/>
          <w:iCs/>
          <w:color w:val="000000" w:themeColor="text1"/>
          <w:sz w:val="24"/>
          <w:szCs w:val="24"/>
        </w:rPr>
        <w:t xml:space="preserve"> (excused)</w:t>
      </w:r>
    </w:p>
    <w:p w14:paraId="0283823F" w14:textId="23548D75" w:rsidR="002A1218" w:rsidRPr="006E41DF" w:rsidRDefault="618FB358" w:rsidP="00655004">
      <w:pPr>
        <w:pStyle w:val="ListParagraph"/>
        <w:numPr>
          <w:ilvl w:val="0"/>
          <w:numId w:val="1"/>
        </w:num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 xml:space="preserve">Provost Ani Yazedjian </w:t>
      </w:r>
      <w:r w:rsidR="00BA7507" w:rsidRPr="006E41DF">
        <w:rPr>
          <w:rFonts w:ascii="Times New Roman" w:eastAsia="Times New Roman" w:hAnsi="Times New Roman" w:cs="Times New Roman"/>
          <w:b/>
          <w:bCs/>
          <w:i/>
          <w:iCs/>
          <w:color w:val="000000" w:themeColor="text1"/>
          <w:sz w:val="24"/>
          <w:szCs w:val="24"/>
        </w:rPr>
        <w:t>(excused)</w:t>
      </w:r>
    </w:p>
    <w:p w14:paraId="597C8570" w14:textId="0450DBED" w:rsidR="002A1218" w:rsidRPr="006E41DF" w:rsidRDefault="618FB358" w:rsidP="00655004">
      <w:pPr>
        <w:pStyle w:val="ListParagraph"/>
        <w:numPr>
          <w:ilvl w:val="0"/>
          <w:numId w:val="1"/>
        </w:num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Vice President for Student Affairs Levester Johnson</w:t>
      </w:r>
    </w:p>
    <w:p w14:paraId="6E39FF4A" w14:textId="5490C2C1" w:rsidR="00647C1B" w:rsidRPr="006E41DF" w:rsidRDefault="00647C1B" w:rsidP="00655004">
      <w:pPr>
        <w:spacing w:after="0"/>
        <w:rPr>
          <w:rFonts w:ascii="Times New Roman" w:hAnsi="Times New Roman" w:cs="Times New Roman"/>
          <w:sz w:val="24"/>
          <w:szCs w:val="24"/>
        </w:rPr>
      </w:pPr>
      <w:r w:rsidRPr="006E41DF">
        <w:rPr>
          <w:rFonts w:ascii="Times New Roman" w:eastAsia="Times New Roman" w:hAnsi="Times New Roman" w:cs="Times New Roman"/>
          <w:color w:val="000000" w:themeColor="text1"/>
          <w:sz w:val="24"/>
          <w:szCs w:val="24"/>
        </w:rPr>
        <w:t>Senator Johnson</w:t>
      </w:r>
      <w:r w:rsidRPr="006E41DF">
        <w:rPr>
          <w:rFonts w:ascii="Times New Roman" w:hAnsi="Times New Roman" w:cs="Times New Roman"/>
          <w:sz w:val="24"/>
          <w:szCs w:val="24"/>
        </w:rPr>
        <w:t>: Good evening, everyone. I just have one announcement. The Division of Student Affairs and our Departments of Housing and EMDH are creating a master plan for our university housing and dining. Part of that process is gathering student feedback. Last week, half of our students received an email from me with a link to a dining survey. The other half received a link to our housing survey. At the end of each one of those surveys, they were given the option to complete an additional survey that they didn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receive. If you got the housing survey at the end, you could then respond for the dining survey and vice versa for the housing survey. Faculty and staff also received the dining survey since they also utilized dining services and dining centers. It is critically important we gather as much student feedback as possible, so we are encouraging campus partners to recommend students to take the 10 minutes to fill out the survey they receive. </w:t>
      </w:r>
    </w:p>
    <w:p w14:paraId="79D3A498" w14:textId="77777777" w:rsidR="00647C1B" w:rsidRPr="006E41DF" w:rsidRDefault="00647C1B" w:rsidP="00655004">
      <w:pPr>
        <w:spacing w:after="0"/>
        <w:rPr>
          <w:rFonts w:ascii="Times New Roman" w:hAnsi="Times New Roman" w:cs="Times New Roman"/>
          <w:sz w:val="24"/>
          <w:szCs w:val="24"/>
        </w:rPr>
      </w:pPr>
    </w:p>
    <w:p w14:paraId="22F87BE6" w14:textId="2F3C284A" w:rsidR="00647C1B" w:rsidRPr="006E41DF" w:rsidRDefault="00647C1B" w:rsidP="00655004">
      <w:pPr>
        <w:spacing w:after="0"/>
        <w:rPr>
          <w:rFonts w:ascii="Times New Roman" w:hAnsi="Times New Roman" w:cs="Times New Roman"/>
          <w:sz w:val="24"/>
          <w:szCs w:val="24"/>
        </w:rPr>
      </w:pPr>
      <w:r w:rsidRPr="006E41DF">
        <w:rPr>
          <w:rFonts w:ascii="Times New Roman" w:hAnsi="Times New Roman" w:cs="Times New Roman"/>
          <w:sz w:val="24"/>
          <w:szCs w:val="24"/>
        </w:rPr>
        <w:t>Whether or not you live on campus or have a dining plan, it is their opportunity to provide feedback and suggestions on how we can best serve our students. Each student who completes one of the surveys will be entered into a contest and possibly win $5 automatically added to their Redbird card that they can use at any of our retail dining centers. Please note the deadline for completing the survey is 8am this Friday, March the 6th. For some stats for you all: thus far, we have received just over 1,300 student responses to the dining survey and 750 faculty and staff responses. For the housing survey, we</w:t>
      </w:r>
      <w:r w:rsidR="009501CA">
        <w:rPr>
          <w:rFonts w:ascii="Times New Roman" w:hAnsi="Times New Roman" w:cs="Times New Roman"/>
          <w:sz w:val="24"/>
          <w:szCs w:val="24"/>
        </w:rPr>
        <w:t>’</w:t>
      </w:r>
      <w:r w:rsidRPr="006E41DF">
        <w:rPr>
          <w:rFonts w:ascii="Times New Roman" w:hAnsi="Times New Roman" w:cs="Times New Roman"/>
          <w:sz w:val="24"/>
          <w:szCs w:val="24"/>
        </w:rPr>
        <w:t>ve received just over 1,100 responses from our students. Now the following are my closing thoughts and words of wisdom for our students regarding the survey. There are over 21,000 students at ISU and over 4,000 faculty and staff. Students, do the math. Unless you desire your future dining menu to mirror those of Cracker Barrel, Golden Corral, or my parents favorite, Old Country Buffet, I beg you to reach out to your peers and encourage them to complete the survey by the deadline. That completes my remarks.</w:t>
      </w:r>
    </w:p>
    <w:p w14:paraId="3D86366C" w14:textId="77777777" w:rsidR="00647C1B" w:rsidRPr="006E41DF" w:rsidRDefault="00647C1B" w:rsidP="00655004">
      <w:pPr>
        <w:spacing w:after="0"/>
        <w:rPr>
          <w:rFonts w:ascii="Times New Roman" w:eastAsia="Times New Roman" w:hAnsi="Times New Roman" w:cs="Times New Roman"/>
          <w:color w:val="000000" w:themeColor="text1"/>
          <w:sz w:val="24"/>
          <w:szCs w:val="24"/>
        </w:rPr>
      </w:pPr>
    </w:p>
    <w:p w14:paraId="1C70C8D5" w14:textId="1348B884" w:rsidR="002A1218" w:rsidRPr="006E41DF" w:rsidRDefault="618FB358" w:rsidP="00655004">
      <w:pPr>
        <w:pStyle w:val="ListParagraph"/>
        <w:numPr>
          <w:ilvl w:val="0"/>
          <w:numId w:val="1"/>
        </w:num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Vice President for Finance and Planning Glen Nelson</w:t>
      </w:r>
    </w:p>
    <w:p w14:paraId="1AB95F85" w14:textId="6D0E15C1" w:rsidR="002A1218" w:rsidRPr="006E41DF" w:rsidRDefault="00566F5F"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None. </w:t>
      </w:r>
    </w:p>
    <w:p w14:paraId="6197FD6E" w14:textId="77777777" w:rsidR="00566F5F" w:rsidRPr="006E41DF" w:rsidRDefault="00566F5F" w:rsidP="00655004">
      <w:pPr>
        <w:tabs>
          <w:tab w:val="left" w:pos="540"/>
        </w:tabs>
        <w:spacing w:after="0"/>
        <w:rPr>
          <w:rFonts w:ascii="Times New Roman" w:eastAsia="Times New Roman" w:hAnsi="Times New Roman" w:cs="Times New Roman"/>
          <w:color w:val="000000" w:themeColor="text1"/>
          <w:sz w:val="24"/>
          <w:szCs w:val="24"/>
        </w:rPr>
      </w:pPr>
    </w:p>
    <w:p w14:paraId="280BF596" w14:textId="6017186F" w:rsidR="00566F5F" w:rsidRPr="006E41DF" w:rsidRDefault="00566F5F" w:rsidP="00655004">
      <w:pPr>
        <w:rPr>
          <w:rFonts w:ascii="Times New Roman" w:hAnsi="Times New Roman" w:cs="Times New Roman"/>
          <w:sz w:val="24"/>
          <w:szCs w:val="24"/>
        </w:rPr>
      </w:pPr>
      <w:r w:rsidRPr="006E41DF">
        <w:rPr>
          <w:rFonts w:ascii="Times New Roman" w:hAnsi="Times New Roman" w:cs="Times New Roman"/>
          <w:sz w:val="24"/>
          <w:szCs w:val="24"/>
        </w:rPr>
        <w:t>Senator Meyer: Okay, let</w:t>
      </w:r>
      <w:r w:rsidR="009501CA">
        <w:rPr>
          <w:rFonts w:ascii="Times New Roman" w:hAnsi="Times New Roman" w:cs="Times New Roman"/>
          <w:sz w:val="24"/>
          <w:szCs w:val="24"/>
        </w:rPr>
        <w:t>’</w:t>
      </w:r>
      <w:r w:rsidRPr="006E41DF">
        <w:rPr>
          <w:rFonts w:ascii="Times New Roman" w:hAnsi="Times New Roman" w:cs="Times New Roman"/>
          <w:sz w:val="24"/>
          <w:szCs w:val="24"/>
        </w:rPr>
        <w:t>s say that I hypothetically had some money that I wanted to donate. What would be the all-in price tag for what we spend on AI on this campus? The Adaptive Edge Institute, software like Copilot, how much money would I have to donate to cover that?</w:t>
      </w:r>
    </w:p>
    <w:p w14:paraId="40D1A76B" w14:textId="6DDEF3C5" w:rsidR="00566F5F" w:rsidRPr="006E41DF" w:rsidRDefault="00566F5F" w:rsidP="00655004">
      <w:pPr>
        <w:rPr>
          <w:rFonts w:ascii="Times New Roman" w:hAnsi="Times New Roman" w:cs="Times New Roman"/>
          <w:sz w:val="24"/>
          <w:szCs w:val="24"/>
        </w:rPr>
      </w:pPr>
      <w:r w:rsidRPr="006E41DF">
        <w:rPr>
          <w:rFonts w:ascii="Times New Roman" w:hAnsi="Times New Roman" w:cs="Times New Roman"/>
          <w:sz w:val="24"/>
          <w:szCs w:val="24"/>
        </w:rPr>
        <w:t>Senator Nelson: I don</w:t>
      </w:r>
      <w:r w:rsidR="009501CA">
        <w:rPr>
          <w:rFonts w:ascii="Times New Roman" w:hAnsi="Times New Roman" w:cs="Times New Roman"/>
          <w:sz w:val="24"/>
          <w:szCs w:val="24"/>
        </w:rPr>
        <w:t>’</w:t>
      </w:r>
      <w:r w:rsidRPr="006E41DF">
        <w:rPr>
          <w:rFonts w:ascii="Times New Roman" w:hAnsi="Times New Roman" w:cs="Times New Roman"/>
          <w:sz w:val="24"/>
          <w:szCs w:val="24"/>
        </w:rPr>
        <w:t>t have an answer for that. I can bring it to the next meeting.</w:t>
      </w:r>
    </w:p>
    <w:p w14:paraId="0663B669" w14:textId="1D3AB984" w:rsidR="00566F5F" w:rsidRPr="006E41DF" w:rsidRDefault="00566F5F" w:rsidP="00655004">
      <w:pPr>
        <w:rPr>
          <w:rFonts w:ascii="Times New Roman" w:hAnsi="Times New Roman" w:cs="Times New Roman"/>
          <w:sz w:val="24"/>
          <w:szCs w:val="24"/>
        </w:rPr>
      </w:pPr>
      <w:r w:rsidRPr="006E41DF">
        <w:rPr>
          <w:rFonts w:ascii="Times New Roman" w:hAnsi="Times New Roman" w:cs="Times New Roman"/>
          <w:sz w:val="24"/>
          <w:szCs w:val="24"/>
        </w:rPr>
        <w:t>Chairperson Bonnell: I will take the time also to mention, thank you, Senator Meyer, for your question, but if we want to ask a question of an administrator, we usually try to give them at least 48 hours to do some research. I just think that would be a hard question to answer. We can forward that and we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ll make sure that we get the answer to you. Does that make sense? </w:t>
      </w:r>
    </w:p>
    <w:p w14:paraId="19081986" w14:textId="70EBB49F" w:rsidR="00566F5F" w:rsidRPr="006E41DF" w:rsidRDefault="00566F5F" w:rsidP="00655004">
      <w:pPr>
        <w:rPr>
          <w:rFonts w:ascii="Times New Roman" w:hAnsi="Times New Roman" w:cs="Times New Roman"/>
          <w:sz w:val="24"/>
          <w:szCs w:val="24"/>
        </w:rPr>
      </w:pPr>
      <w:r w:rsidRPr="006E41DF">
        <w:rPr>
          <w:rFonts w:ascii="Times New Roman" w:hAnsi="Times New Roman" w:cs="Times New Roman"/>
          <w:sz w:val="24"/>
          <w:szCs w:val="24"/>
        </w:rPr>
        <w:t>Senator Barrowclough: I guess this is a question for you. If we</w:t>
      </w:r>
      <w:r w:rsidR="009501CA">
        <w:rPr>
          <w:rFonts w:ascii="Times New Roman" w:hAnsi="Times New Roman" w:cs="Times New Roman"/>
          <w:sz w:val="24"/>
          <w:szCs w:val="24"/>
        </w:rPr>
        <w:t>’</w:t>
      </w:r>
      <w:r w:rsidRPr="006E41DF">
        <w:rPr>
          <w:rFonts w:ascii="Times New Roman" w:hAnsi="Times New Roman" w:cs="Times New Roman"/>
          <w:sz w:val="24"/>
          <w:szCs w:val="24"/>
        </w:rPr>
        <w:t>re going to ask a question of an administrator, we have to email first?</w:t>
      </w:r>
    </w:p>
    <w:p w14:paraId="1BF21F6A" w14:textId="243BEC26" w:rsidR="00566F5F" w:rsidRPr="006E41DF" w:rsidRDefault="00566F5F" w:rsidP="00655004">
      <w:pPr>
        <w:rPr>
          <w:rFonts w:ascii="Times New Roman" w:hAnsi="Times New Roman" w:cs="Times New Roman"/>
          <w:sz w:val="24"/>
          <w:szCs w:val="24"/>
        </w:rPr>
      </w:pPr>
      <w:r w:rsidRPr="006E41DF">
        <w:rPr>
          <w:rFonts w:ascii="Times New Roman" w:hAnsi="Times New Roman" w:cs="Times New Roman"/>
          <w:sz w:val="24"/>
          <w:szCs w:val="24"/>
        </w:rPr>
        <w:t>Chairperson Bonnell: I did a really lousy job of explaining that. If one of the administrators has prepared comments</w:t>
      </w:r>
      <w:r w:rsidR="00DE665D">
        <w:rPr>
          <w:rFonts w:ascii="Times New Roman" w:hAnsi="Times New Roman" w:cs="Times New Roman"/>
          <w:sz w:val="24"/>
          <w:szCs w:val="24"/>
        </w:rPr>
        <w:t xml:space="preserve"> and if </w:t>
      </w:r>
      <w:r w:rsidRPr="006E41DF">
        <w:rPr>
          <w:rFonts w:ascii="Times New Roman" w:hAnsi="Times New Roman" w:cs="Times New Roman"/>
          <w:sz w:val="24"/>
          <w:szCs w:val="24"/>
        </w:rPr>
        <w:t>you</w:t>
      </w:r>
      <w:r w:rsidR="009501CA">
        <w:rPr>
          <w:rFonts w:ascii="Times New Roman" w:hAnsi="Times New Roman" w:cs="Times New Roman"/>
          <w:sz w:val="24"/>
          <w:szCs w:val="24"/>
        </w:rPr>
        <w:t>’</w:t>
      </w:r>
      <w:r w:rsidRPr="006E41DF">
        <w:rPr>
          <w:rFonts w:ascii="Times New Roman" w:hAnsi="Times New Roman" w:cs="Times New Roman"/>
          <w:sz w:val="24"/>
          <w:szCs w:val="24"/>
        </w:rPr>
        <w:t>re asking a question about what they</w:t>
      </w:r>
      <w:r w:rsidR="009501CA">
        <w:rPr>
          <w:rFonts w:ascii="Times New Roman" w:hAnsi="Times New Roman" w:cs="Times New Roman"/>
          <w:sz w:val="24"/>
          <w:szCs w:val="24"/>
        </w:rPr>
        <w:t>’</w:t>
      </w:r>
      <w:r w:rsidRPr="006E41DF">
        <w:rPr>
          <w:rFonts w:ascii="Times New Roman" w:hAnsi="Times New Roman" w:cs="Times New Roman"/>
          <w:sz w:val="24"/>
          <w:szCs w:val="24"/>
        </w:rPr>
        <w:t>ve just said, then no, that</w:t>
      </w:r>
      <w:r w:rsidR="009501CA">
        <w:rPr>
          <w:rFonts w:ascii="Times New Roman" w:hAnsi="Times New Roman" w:cs="Times New Roman"/>
          <w:sz w:val="24"/>
          <w:szCs w:val="24"/>
        </w:rPr>
        <w:t>’</w:t>
      </w:r>
      <w:r w:rsidRPr="006E41DF">
        <w:rPr>
          <w:rFonts w:ascii="Times New Roman" w:hAnsi="Times New Roman" w:cs="Times New Roman"/>
          <w:sz w:val="24"/>
          <w:szCs w:val="24"/>
        </w:rPr>
        <w:t>s not the case. But if you</w:t>
      </w:r>
      <w:r w:rsidR="009501CA">
        <w:rPr>
          <w:rFonts w:ascii="Times New Roman" w:hAnsi="Times New Roman" w:cs="Times New Roman"/>
          <w:sz w:val="24"/>
          <w:szCs w:val="24"/>
        </w:rPr>
        <w:t>’</w:t>
      </w:r>
      <w:r w:rsidRPr="006E41DF">
        <w:rPr>
          <w:rFonts w:ascii="Times New Roman" w:hAnsi="Times New Roman" w:cs="Times New Roman"/>
          <w:sz w:val="24"/>
          <w:szCs w:val="24"/>
        </w:rPr>
        <w:t>re asking a specific question where you</w:t>
      </w:r>
      <w:r w:rsidR="009501CA">
        <w:rPr>
          <w:rFonts w:ascii="Times New Roman" w:hAnsi="Times New Roman" w:cs="Times New Roman"/>
          <w:sz w:val="24"/>
          <w:szCs w:val="24"/>
        </w:rPr>
        <w:t>’</w:t>
      </w:r>
      <w:r w:rsidRPr="006E41DF">
        <w:rPr>
          <w:rFonts w:ascii="Times New Roman" w:hAnsi="Times New Roman" w:cs="Times New Roman"/>
          <w:sz w:val="24"/>
          <w:szCs w:val="24"/>
        </w:rPr>
        <w:t>re wanting something from them that they might not necessarily know, it</w:t>
      </w:r>
      <w:r w:rsidR="009501CA">
        <w:rPr>
          <w:rFonts w:ascii="Times New Roman" w:hAnsi="Times New Roman" w:cs="Times New Roman"/>
          <w:sz w:val="24"/>
          <w:szCs w:val="24"/>
        </w:rPr>
        <w:t>’</w:t>
      </w:r>
      <w:r w:rsidRPr="006E41DF">
        <w:rPr>
          <w:rFonts w:ascii="Times New Roman" w:hAnsi="Times New Roman" w:cs="Times New Roman"/>
          <w:sz w:val="24"/>
          <w:szCs w:val="24"/>
        </w:rPr>
        <w:t>s just 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been part of our </w:t>
      </w:r>
      <w:r w:rsidR="00771745">
        <w:rPr>
          <w:rFonts w:ascii="Times New Roman" w:hAnsi="Times New Roman" w:cs="Times New Roman"/>
          <w:sz w:val="24"/>
          <w:szCs w:val="24"/>
        </w:rPr>
        <w:t>practice</w:t>
      </w:r>
      <w:r w:rsidRPr="006E41DF">
        <w:rPr>
          <w:rFonts w:ascii="Times New Roman" w:hAnsi="Times New Roman" w:cs="Times New Roman"/>
          <w:sz w:val="24"/>
          <w:szCs w:val="24"/>
        </w:rPr>
        <w:t>. It</w:t>
      </w:r>
      <w:r w:rsidR="009501CA">
        <w:rPr>
          <w:rFonts w:ascii="Times New Roman" w:hAnsi="Times New Roman" w:cs="Times New Roman"/>
          <w:sz w:val="24"/>
          <w:szCs w:val="24"/>
        </w:rPr>
        <w:t>’</w:t>
      </w:r>
      <w:r w:rsidRPr="006E41DF">
        <w:rPr>
          <w:rFonts w:ascii="Times New Roman" w:hAnsi="Times New Roman" w:cs="Times New Roman"/>
          <w:sz w:val="24"/>
          <w:szCs w:val="24"/>
        </w:rPr>
        <w:t>s good form</w:t>
      </w:r>
      <w:r w:rsidR="00771745">
        <w:rPr>
          <w:rFonts w:ascii="Times New Roman" w:hAnsi="Times New Roman" w:cs="Times New Roman"/>
          <w:sz w:val="24"/>
          <w:szCs w:val="24"/>
        </w:rPr>
        <w:t>,</w:t>
      </w:r>
      <w:r w:rsidRPr="006E41DF">
        <w:rPr>
          <w:rFonts w:ascii="Times New Roman" w:hAnsi="Times New Roman" w:cs="Times New Roman"/>
          <w:sz w:val="24"/>
          <w:szCs w:val="24"/>
        </w:rPr>
        <w:t xml:space="preserve"> to give them a little bit of time</w:t>
      </w:r>
      <w:r w:rsidR="00DE665D">
        <w:rPr>
          <w:rFonts w:ascii="Times New Roman" w:hAnsi="Times New Roman" w:cs="Times New Roman"/>
          <w:sz w:val="24"/>
          <w:szCs w:val="24"/>
        </w:rPr>
        <w:t xml:space="preserve"> to prepare</w:t>
      </w:r>
      <w:r w:rsidRPr="006E41DF">
        <w:rPr>
          <w:rFonts w:ascii="Times New Roman" w:hAnsi="Times New Roman" w:cs="Times New Roman"/>
          <w:sz w:val="24"/>
          <w:szCs w:val="24"/>
        </w:rPr>
        <w:t>. Does that make sense?</w:t>
      </w:r>
    </w:p>
    <w:p w14:paraId="0684C3A7" w14:textId="757BDA3B" w:rsidR="00566F5F" w:rsidRPr="006E41DF" w:rsidRDefault="00566F5F" w:rsidP="00655004">
      <w:pPr>
        <w:rPr>
          <w:rFonts w:ascii="Times New Roman" w:hAnsi="Times New Roman" w:cs="Times New Roman"/>
          <w:sz w:val="24"/>
          <w:szCs w:val="24"/>
        </w:rPr>
      </w:pPr>
      <w:r w:rsidRPr="006E41DF">
        <w:rPr>
          <w:rFonts w:ascii="Times New Roman" w:hAnsi="Times New Roman" w:cs="Times New Roman"/>
          <w:sz w:val="24"/>
          <w:szCs w:val="24"/>
        </w:rPr>
        <w:t>Senator Barrowclough: Yeah, I just read that as if you don</w:t>
      </w:r>
      <w:r w:rsidR="009501CA">
        <w:rPr>
          <w:rFonts w:ascii="Times New Roman" w:hAnsi="Times New Roman" w:cs="Times New Roman"/>
          <w:sz w:val="24"/>
          <w:szCs w:val="24"/>
        </w:rPr>
        <w:t>’</w:t>
      </w:r>
      <w:r w:rsidRPr="006E41DF">
        <w:rPr>
          <w:rFonts w:ascii="Times New Roman" w:hAnsi="Times New Roman" w:cs="Times New Roman"/>
          <w:sz w:val="24"/>
          <w:szCs w:val="24"/>
        </w:rPr>
        <w:t>t</w:t>
      </w:r>
      <w:r w:rsidR="00771745">
        <w:rPr>
          <w:rFonts w:ascii="Times New Roman" w:hAnsi="Times New Roman" w:cs="Times New Roman"/>
          <w:sz w:val="24"/>
          <w:szCs w:val="24"/>
        </w:rPr>
        <w:t xml:space="preserve"> </w:t>
      </w:r>
      <w:r w:rsidRPr="006E41DF">
        <w:rPr>
          <w:rFonts w:ascii="Times New Roman" w:hAnsi="Times New Roman" w:cs="Times New Roman"/>
          <w:sz w:val="24"/>
          <w:szCs w:val="24"/>
        </w:rPr>
        <w:t>ask the question 48 hours ahead, you don</w:t>
      </w:r>
      <w:r w:rsidR="009501CA">
        <w:rPr>
          <w:rFonts w:ascii="Times New Roman" w:hAnsi="Times New Roman" w:cs="Times New Roman"/>
          <w:sz w:val="24"/>
          <w:szCs w:val="24"/>
        </w:rPr>
        <w:t>’</w:t>
      </w:r>
      <w:r w:rsidRPr="006E41DF">
        <w:rPr>
          <w:rFonts w:ascii="Times New Roman" w:hAnsi="Times New Roman" w:cs="Times New Roman"/>
          <w:sz w:val="24"/>
          <w:szCs w:val="24"/>
        </w:rPr>
        <w:t>t get to ask the question. A question in general</w:t>
      </w:r>
      <w:r w:rsidR="00DE665D">
        <w:rPr>
          <w:rFonts w:ascii="Times New Roman" w:hAnsi="Times New Roman" w:cs="Times New Roman"/>
          <w:sz w:val="24"/>
          <w:szCs w:val="24"/>
        </w:rPr>
        <w:t>?</w:t>
      </w:r>
    </w:p>
    <w:p w14:paraId="30D08787" w14:textId="7AE8A3CB" w:rsidR="00566F5F" w:rsidRPr="006E41DF" w:rsidRDefault="00566F5F" w:rsidP="00655004">
      <w:pPr>
        <w:rPr>
          <w:rFonts w:ascii="Times New Roman" w:hAnsi="Times New Roman" w:cs="Times New Roman"/>
          <w:sz w:val="24"/>
          <w:szCs w:val="24"/>
        </w:rPr>
      </w:pPr>
      <w:r w:rsidRPr="006E41DF">
        <w:rPr>
          <w:rFonts w:ascii="Times New Roman" w:hAnsi="Times New Roman" w:cs="Times New Roman"/>
          <w:sz w:val="24"/>
          <w:szCs w:val="24"/>
        </w:rPr>
        <w:t>Senator Nelson: I think we</w:t>
      </w:r>
      <w:r w:rsidR="009501CA">
        <w:rPr>
          <w:rFonts w:ascii="Times New Roman" w:hAnsi="Times New Roman" w:cs="Times New Roman"/>
          <w:sz w:val="24"/>
          <w:szCs w:val="24"/>
        </w:rPr>
        <w:t>’</w:t>
      </w:r>
      <w:r w:rsidRPr="006E41DF">
        <w:rPr>
          <w:rFonts w:ascii="Times New Roman" w:hAnsi="Times New Roman" w:cs="Times New Roman"/>
          <w:sz w:val="24"/>
          <w:szCs w:val="24"/>
        </w:rPr>
        <w:t>re all open to hearing any questions that are here. It</w:t>
      </w:r>
      <w:r w:rsidR="009501CA">
        <w:rPr>
          <w:rFonts w:ascii="Times New Roman" w:hAnsi="Times New Roman" w:cs="Times New Roman"/>
          <w:sz w:val="24"/>
          <w:szCs w:val="24"/>
        </w:rPr>
        <w:t>’</w:t>
      </w:r>
      <w:r w:rsidRPr="006E41DF">
        <w:rPr>
          <w:rFonts w:ascii="Times New Roman" w:hAnsi="Times New Roman" w:cs="Times New Roman"/>
          <w:sz w:val="24"/>
          <w:szCs w:val="24"/>
        </w:rPr>
        <w:t>s just a question like the last one, if you have a very specific question looking for something, giving us a day or two notice ahead, we can come prepared for that. That being said, I think all questions are welcome, it</w:t>
      </w:r>
      <w:r w:rsidR="009501CA">
        <w:rPr>
          <w:rFonts w:ascii="Times New Roman" w:hAnsi="Times New Roman" w:cs="Times New Roman"/>
          <w:sz w:val="24"/>
          <w:szCs w:val="24"/>
        </w:rPr>
        <w:t>’</w:t>
      </w:r>
      <w:r w:rsidRPr="006E41DF">
        <w:rPr>
          <w:rFonts w:ascii="Times New Roman" w:hAnsi="Times New Roman" w:cs="Times New Roman"/>
          <w:sz w:val="24"/>
          <w:szCs w:val="24"/>
        </w:rPr>
        <w:t>s just if we don</w:t>
      </w:r>
      <w:r w:rsidR="009501CA">
        <w:rPr>
          <w:rFonts w:ascii="Times New Roman" w:hAnsi="Times New Roman" w:cs="Times New Roman"/>
          <w:sz w:val="24"/>
          <w:szCs w:val="24"/>
        </w:rPr>
        <w:t>’</w:t>
      </w:r>
      <w:r w:rsidRPr="006E41DF">
        <w:rPr>
          <w:rFonts w:ascii="Times New Roman" w:hAnsi="Times New Roman" w:cs="Times New Roman"/>
          <w:sz w:val="24"/>
          <w:szCs w:val="24"/>
        </w:rPr>
        <w:t>t have the advance notice, we may not be able to answer it on the spot. I don</w:t>
      </w:r>
      <w:r w:rsidR="009501CA">
        <w:rPr>
          <w:rFonts w:ascii="Times New Roman" w:hAnsi="Times New Roman" w:cs="Times New Roman"/>
          <w:sz w:val="24"/>
          <w:szCs w:val="24"/>
        </w:rPr>
        <w:t>’</w:t>
      </w:r>
      <w:r w:rsidRPr="006E41DF">
        <w:rPr>
          <w:rFonts w:ascii="Times New Roman" w:hAnsi="Times New Roman" w:cs="Times New Roman"/>
          <w:sz w:val="24"/>
          <w:szCs w:val="24"/>
        </w:rPr>
        <w:t>t want to squelch the opportunity for you all to ask questions.</w:t>
      </w:r>
    </w:p>
    <w:p w14:paraId="4AEC19BD" w14:textId="56D02E76" w:rsidR="00566F5F" w:rsidRPr="006E41DF" w:rsidRDefault="00566F5F" w:rsidP="00655004">
      <w:pPr>
        <w:rPr>
          <w:rFonts w:ascii="Times New Roman" w:hAnsi="Times New Roman" w:cs="Times New Roman"/>
          <w:sz w:val="24"/>
          <w:szCs w:val="24"/>
        </w:rPr>
      </w:pPr>
      <w:r w:rsidRPr="006E41DF">
        <w:rPr>
          <w:rFonts w:ascii="Times New Roman" w:hAnsi="Times New Roman" w:cs="Times New Roman"/>
          <w:sz w:val="24"/>
          <w:szCs w:val="24"/>
        </w:rPr>
        <w:t>Chairperson Bonnell: Thank you, VP Nelson. I think I just didn</w:t>
      </w:r>
      <w:r w:rsidR="009501CA">
        <w:rPr>
          <w:rFonts w:ascii="Times New Roman" w:hAnsi="Times New Roman" w:cs="Times New Roman"/>
          <w:sz w:val="24"/>
          <w:szCs w:val="24"/>
        </w:rPr>
        <w:t>’</w:t>
      </w:r>
      <w:r w:rsidRPr="006E41DF">
        <w:rPr>
          <w:rFonts w:ascii="Times New Roman" w:hAnsi="Times New Roman" w:cs="Times New Roman"/>
          <w:sz w:val="24"/>
          <w:szCs w:val="24"/>
        </w:rPr>
        <w:t>t phrase that really well. Again, I think we all want people to ask questions. We want to also be decent and give people a chance to do the research if you need</w:t>
      </w:r>
      <w:r w:rsidR="00DE665D">
        <w:rPr>
          <w:rFonts w:ascii="Times New Roman" w:hAnsi="Times New Roman" w:cs="Times New Roman"/>
          <w:sz w:val="24"/>
          <w:szCs w:val="24"/>
        </w:rPr>
        <w:t>ed</w:t>
      </w:r>
      <w:r w:rsidRPr="006E41DF">
        <w:rPr>
          <w:rFonts w:ascii="Times New Roman" w:hAnsi="Times New Roman" w:cs="Times New Roman"/>
          <w:sz w:val="24"/>
          <w:szCs w:val="24"/>
        </w:rPr>
        <w:t>. It</w:t>
      </w:r>
      <w:r w:rsidR="009501CA">
        <w:rPr>
          <w:rFonts w:ascii="Times New Roman" w:hAnsi="Times New Roman" w:cs="Times New Roman"/>
          <w:sz w:val="24"/>
          <w:szCs w:val="24"/>
        </w:rPr>
        <w:t>’</w:t>
      </w:r>
      <w:r w:rsidRPr="006E41DF">
        <w:rPr>
          <w:rFonts w:ascii="Times New Roman" w:hAnsi="Times New Roman" w:cs="Times New Roman"/>
          <w:sz w:val="24"/>
          <w:szCs w:val="24"/>
        </w:rPr>
        <w:t>ll be March 25</w:t>
      </w:r>
      <w:r w:rsidRPr="00F06B88">
        <w:rPr>
          <w:rFonts w:ascii="Times New Roman" w:hAnsi="Times New Roman" w:cs="Times New Roman"/>
          <w:sz w:val="24"/>
          <w:szCs w:val="24"/>
          <w:vertAlign w:val="superscript"/>
        </w:rPr>
        <w:t>th</w:t>
      </w:r>
      <w:r w:rsidR="00F06B88">
        <w:rPr>
          <w:rFonts w:ascii="Times New Roman" w:hAnsi="Times New Roman" w:cs="Times New Roman"/>
          <w:sz w:val="24"/>
          <w:szCs w:val="24"/>
        </w:rPr>
        <w:t>; t</w:t>
      </w:r>
      <w:r w:rsidRPr="006E41DF">
        <w:rPr>
          <w:rFonts w:ascii="Times New Roman" w:hAnsi="Times New Roman" w:cs="Times New Roman"/>
          <w:sz w:val="24"/>
          <w:szCs w:val="24"/>
        </w:rPr>
        <w: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ll be a little while. You have a little bit of time. </w:t>
      </w:r>
    </w:p>
    <w:p w14:paraId="6D6CB825" w14:textId="5EA43D60" w:rsidR="00566F5F" w:rsidRPr="006E41DF" w:rsidRDefault="00566F5F" w:rsidP="00655004">
      <w:pPr>
        <w:tabs>
          <w:tab w:val="left" w:pos="540"/>
        </w:tabs>
        <w:spacing w:after="0"/>
        <w:rPr>
          <w:rFonts w:ascii="Times New Roman" w:eastAsia="Times New Roman" w:hAnsi="Times New Roman" w:cs="Times New Roman"/>
          <w:color w:val="000000" w:themeColor="text1"/>
          <w:sz w:val="24"/>
          <w:szCs w:val="24"/>
        </w:rPr>
      </w:pPr>
    </w:p>
    <w:p w14:paraId="0AF7EC33" w14:textId="0EE5D801"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 xml:space="preserve">Action Items: </w:t>
      </w:r>
    </w:p>
    <w:p w14:paraId="19104034" w14:textId="70A4F2DA"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From the Planning and Finance Committee: Aaron Paolucci</w:t>
      </w:r>
    </w:p>
    <w:p w14:paraId="06C07387" w14:textId="59A3BAC5"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06.04.2024.20 - 9.2 Appropriate Use Policy</w:t>
      </w:r>
    </w:p>
    <w:p w14:paraId="09EE0F8E" w14:textId="0FC286C2"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hyperlink r:id="rId12">
        <w:r w:rsidRPr="006E41DF">
          <w:rPr>
            <w:rStyle w:val="Hyperlink"/>
            <w:rFonts w:ascii="Times New Roman" w:eastAsia="Times New Roman" w:hAnsi="Times New Roman" w:cs="Times New Roman"/>
            <w:b/>
            <w:bCs/>
            <w:i/>
            <w:iCs/>
            <w:sz w:val="24"/>
            <w:szCs w:val="24"/>
          </w:rPr>
          <w:t>Link to current policy</w:t>
        </w:r>
      </w:hyperlink>
    </w:p>
    <w:p w14:paraId="680580E4" w14:textId="25AABDE1" w:rsidR="002A1218" w:rsidRPr="006E41DF" w:rsidRDefault="64AE5FBD" w:rsidP="00655004">
      <w:pPr>
        <w:tabs>
          <w:tab w:val="left" w:pos="540"/>
        </w:tabs>
        <w:spacing w:after="0"/>
        <w:rPr>
          <w:rFonts w:ascii="Times New Roman" w:eastAsia="Times New Roman" w:hAnsi="Times New Roman" w:cs="Times New Roman"/>
          <w:color w:val="000000" w:themeColor="text1"/>
          <w:sz w:val="24"/>
          <w:szCs w:val="24"/>
        </w:rPr>
      </w:pPr>
      <w:hyperlink r:id="rId13">
        <w:r w:rsidRPr="006E41DF">
          <w:rPr>
            <w:rStyle w:val="Hyperlink"/>
            <w:rFonts w:ascii="Times New Roman" w:eastAsia="Times New Roman" w:hAnsi="Times New Roman" w:cs="Times New Roman"/>
            <w:b/>
            <w:bCs/>
            <w:i/>
            <w:iCs/>
            <w:sz w:val="24"/>
            <w:szCs w:val="24"/>
          </w:rPr>
          <w:t>Link to markup</w:t>
        </w:r>
      </w:hyperlink>
    </w:p>
    <w:p w14:paraId="5CB26B27" w14:textId="26BAB64B"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14">
        <w:r w:rsidRPr="006E41DF">
          <w:rPr>
            <w:rStyle w:val="Hyperlink"/>
            <w:rFonts w:ascii="Times New Roman" w:eastAsia="Times New Roman" w:hAnsi="Times New Roman" w:cs="Times New Roman"/>
            <w:b/>
            <w:bCs/>
            <w:i/>
            <w:iCs/>
            <w:sz w:val="24"/>
            <w:szCs w:val="24"/>
          </w:rPr>
          <w:t>9.2 overview supplement</w:t>
        </w:r>
      </w:hyperlink>
    </w:p>
    <w:p w14:paraId="02C532A6" w14:textId="3AE96BEE"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15">
        <w:r w:rsidRPr="006E41DF">
          <w:rPr>
            <w:rStyle w:val="Hyperlink"/>
            <w:rFonts w:ascii="Times New Roman" w:eastAsia="Times New Roman" w:hAnsi="Times New Roman" w:cs="Times New Roman"/>
            <w:b/>
            <w:bCs/>
            <w:i/>
            <w:iCs/>
            <w:sz w:val="24"/>
            <w:szCs w:val="24"/>
          </w:rPr>
          <w:t>Briefing outline on the state of information security at Illinois State University</w:t>
        </w:r>
      </w:hyperlink>
    </w:p>
    <w:p w14:paraId="4F684107" w14:textId="456E7E30"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Senator Paolucci: Thank you all for your comments and questions regarding policy 9.2 made during the information item discussions from the last two meetings. Based on your feedback revisions have been made to better clarify the policy. Those updated changes are reflected in the document found in your Senate packet and General Counsel has reviewed and ok</w:t>
      </w:r>
      <w:r w:rsidR="00224282">
        <w:rPr>
          <w:rFonts w:ascii="Times New Roman" w:hAnsi="Times New Roman" w:cs="Times New Roman"/>
          <w:sz w:val="24"/>
          <w:szCs w:val="24"/>
        </w:rPr>
        <w:t>ayed</w:t>
      </w:r>
      <w:r w:rsidRPr="006E41DF">
        <w:rPr>
          <w:rFonts w:ascii="Times New Roman" w:hAnsi="Times New Roman" w:cs="Times New Roman"/>
          <w:sz w:val="24"/>
          <w:szCs w:val="24"/>
        </w:rPr>
        <w:t xml:space="preserve"> these latest changes A quick summary of the changes include: under Scope and we added, “this includes, but is not limited to campus visitors and event guests who connect to the university networks.”</w:t>
      </w:r>
      <w:r w:rsidR="00771745">
        <w:rPr>
          <w:rFonts w:ascii="Times New Roman" w:hAnsi="Times New Roman" w:cs="Times New Roman"/>
          <w:sz w:val="24"/>
          <w:szCs w:val="24"/>
        </w:rPr>
        <w:t xml:space="preserve"> </w:t>
      </w:r>
      <w:r w:rsidRPr="006E41DF">
        <w:rPr>
          <w:rFonts w:ascii="Times New Roman" w:hAnsi="Times New Roman" w:cs="Times New Roman"/>
          <w:sz w:val="24"/>
          <w:szCs w:val="24"/>
        </w:rPr>
        <w:t xml:space="preserve">Again, under Scope, we added a paragraph clarifying how Metcalf and U-High Lab schools have their own technology acceptable use policies and how those intersect with our 9.2 university-wide policy. Under Definitions, we added a click-through agreement definition. Under policy section 8-2, subsection 3, we revised language to clarify the click through-agreements are only prohibited when they bind the university. Again, under policy </w:t>
      </w:r>
      <w:r w:rsidR="00771745">
        <w:rPr>
          <w:rFonts w:ascii="Times New Roman" w:hAnsi="Times New Roman" w:cs="Times New Roman"/>
          <w:sz w:val="24"/>
          <w:szCs w:val="24"/>
        </w:rPr>
        <w:t>8-</w:t>
      </w:r>
      <w:r w:rsidRPr="006E41DF">
        <w:rPr>
          <w:rFonts w:ascii="Times New Roman" w:hAnsi="Times New Roman" w:cs="Times New Roman"/>
          <w:sz w:val="24"/>
          <w:szCs w:val="24"/>
        </w:rPr>
        <w:t>2, subsection 3, we removed the shrink wrap reference as it is uncommon in its occurrence and it created confusion for laypersons trying to interpret the policy. Under policy section A5 subsection 2, we added this as a new subsection and rearranged the numbering of the other subsections within A5. Under policy B2 subsection 4, we revised the language to better link AI use to the classifications of the data being used. Under policy B3 subsection 2, we expanded the clause to further clarify its intent and coverage. Under policy D2 subsections 1 and 2, we rewrote the original single clause into these two clauses to more clearly represent the rights of the university while affirming the commitments to only use that right specifically where necessary or obligated. And at the end under related policies, we added this new related policies section. So on behalf of the Planning and Finance Committee, I move to approve the proposed revisions to policy 9.2.</w:t>
      </w:r>
    </w:p>
    <w:p w14:paraId="6D93846E" w14:textId="7B9AC3D9"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Senator Beasley: I</w:t>
      </w:r>
      <w:r w:rsidR="009501CA">
        <w:rPr>
          <w:rFonts w:ascii="Times New Roman" w:hAnsi="Times New Roman" w:cs="Times New Roman"/>
          <w:sz w:val="24"/>
          <w:szCs w:val="24"/>
        </w:rPr>
        <w:t>’</w:t>
      </w:r>
      <w:r w:rsidRPr="006E41DF">
        <w:rPr>
          <w:rFonts w:ascii="Times New Roman" w:hAnsi="Times New Roman" w:cs="Times New Roman"/>
          <w:sz w:val="24"/>
          <w:szCs w:val="24"/>
        </w:rPr>
        <w:t>d like to make a statement speaking against policy 9.2 as it currently stands. Despite being in support of the wording changes I</w:t>
      </w:r>
      <w:r w:rsidR="009501CA">
        <w:rPr>
          <w:rFonts w:ascii="Times New Roman" w:hAnsi="Times New Roman" w:cs="Times New Roman"/>
          <w:sz w:val="24"/>
          <w:szCs w:val="24"/>
        </w:rPr>
        <w:t>’</w:t>
      </w:r>
      <w:r w:rsidRPr="006E41DF">
        <w:rPr>
          <w:rFonts w:ascii="Times New Roman" w:hAnsi="Times New Roman" w:cs="Times New Roman"/>
          <w:sz w:val="24"/>
          <w:szCs w:val="24"/>
        </w:rPr>
        <w:t>ve seen so far, unfortunately some of the issues I raised two meetings ago about students</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 rights have not been addressed at this point and I believe they need further policy and legal review. Under </w:t>
      </w:r>
      <w:r w:rsidRPr="00224282">
        <w:rPr>
          <w:rFonts w:ascii="Times New Roman" w:hAnsi="Times New Roman" w:cs="Times New Roman"/>
          <w:i/>
          <w:iCs/>
          <w:sz w:val="24"/>
          <w:szCs w:val="24"/>
        </w:rPr>
        <w:t>O</w:t>
      </w:r>
      <w:r w:rsidR="009501CA" w:rsidRPr="00224282">
        <w:rPr>
          <w:rFonts w:ascii="Times New Roman" w:hAnsi="Times New Roman" w:cs="Times New Roman"/>
          <w:i/>
          <w:iCs/>
          <w:sz w:val="24"/>
          <w:szCs w:val="24"/>
        </w:rPr>
        <w:t>’</w:t>
      </w:r>
      <w:r w:rsidRPr="00224282">
        <w:rPr>
          <w:rFonts w:ascii="Times New Roman" w:hAnsi="Times New Roman" w:cs="Times New Roman"/>
          <w:i/>
          <w:iCs/>
          <w:sz w:val="24"/>
          <w:szCs w:val="24"/>
        </w:rPr>
        <w:t>Connor versus Ortega</w:t>
      </w:r>
      <w:r w:rsidRPr="006E41DF">
        <w:rPr>
          <w:rFonts w:ascii="Times New Roman" w:hAnsi="Times New Roman" w:cs="Times New Roman"/>
          <w:sz w:val="24"/>
          <w:szCs w:val="24"/>
        </w:rPr>
        <w:t>, the U.S. Supreme Court has held that the government, any government institution, including explicitly public universities seeking to access any individual</w:t>
      </w:r>
      <w:r w:rsidR="009501CA">
        <w:rPr>
          <w:rFonts w:ascii="Times New Roman" w:hAnsi="Times New Roman" w:cs="Times New Roman"/>
          <w:sz w:val="24"/>
          <w:szCs w:val="24"/>
        </w:rPr>
        <w:t>’</w:t>
      </w:r>
      <w:r w:rsidRPr="006E41DF">
        <w:rPr>
          <w:rFonts w:ascii="Times New Roman" w:hAnsi="Times New Roman" w:cs="Times New Roman"/>
          <w:sz w:val="24"/>
          <w:szCs w:val="24"/>
        </w:rPr>
        <w:t>s private data, must have an articulable documented and individualized justification before that access occurs. This does occur to server-side access as well. Not just general policies saying they can, nor just brought institutional purpose, but a specific documented reason tied to a specific individual</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account, reviewed and then documented by an appropriate authority board before this access happens. </w:t>
      </w:r>
    </w:p>
    <w:p w14:paraId="4F4C5676" w14:textId="72EC335C"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Under this ruling, institutions like ISU are explicitly covered and are required to act in line with it. Section D 2.1, which I raised concerns about before, states the university reserves the right to access university systems whenever necessary for security, integrity, and operational effectiveness. Nothing in this names who within ISU can authorize access to an individual</w:t>
      </w:r>
      <w:r w:rsidR="009501CA">
        <w:rPr>
          <w:rFonts w:ascii="Times New Roman" w:hAnsi="Times New Roman" w:cs="Times New Roman"/>
          <w:sz w:val="24"/>
          <w:szCs w:val="24"/>
        </w:rPr>
        <w:t>’</w:t>
      </w:r>
      <w:r w:rsidRPr="006E41DF">
        <w:rPr>
          <w:rFonts w:ascii="Times New Roman" w:hAnsi="Times New Roman" w:cs="Times New Roman"/>
          <w:sz w:val="24"/>
          <w:szCs w:val="24"/>
        </w:rPr>
        <w:t>s account, nor does it require that the authorization be documented before the access occurs, and nothing limits the scope of what can be reviewed from that server once access begins, as long as it</w:t>
      </w:r>
      <w:r w:rsidR="009501CA">
        <w:rPr>
          <w:rFonts w:ascii="Times New Roman" w:hAnsi="Times New Roman" w:cs="Times New Roman"/>
          <w:sz w:val="24"/>
          <w:szCs w:val="24"/>
        </w:rPr>
        <w:t>’</w:t>
      </w:r>
      <w:r w:rsidRPr="006E41DF">
        <w:rPr>
          <w:rFonts w:ascii="Times New Roman" w:hAnsi="Times New Roman" w:cs="Times New Roman"/>
          <w:sz w:val="24"/>
          <w:szCs w:val="24"/>
        </w:rPr>
        <w:t>s within what is defined as a university resource. The vague statement about students</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 personal data in D2.2 does not meet this requirement either. </w:t>
      </w:r>
    </w:p>
    <w:p w14:paraId="3E9DD94A" w14:textId="01A91AE9"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I</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d also like to note that the university cannot argue that these changes or enforcing these policies in line with Ortega is not operationally unworkable. Policy 1.7, University Use of Electronic Equipment for Surveillance Purposes, already demonstrates that ISU runs a documentation authorization protocol for physical surveillances. They require presidential approval, General Counsel consultation, Senate notification without impeding </w:t>
      </w:r>
      <w:r w:rsidR="00224282" w:rsidRPr="006E41DF">
        <w:rPr>
          <w:rFonts w:ascii="Times New Roman" w:hAnsi="Times New Roman" w:cs="Times New Roman"/>
          <w:sz w:val="24"/>
          <w:szCs w:val="24"/>
        </w:rPr>
        <w:t>day-to-day</w:t>
      </w:r>
      <w:r w:rsidRPr="006E41DF">
        <w:rPr>
          <w:rFonts w:ascii="Times New Roman" w:hAnsi="Times New Roman" w:cs="Times New Roman"/>
          <w:sz w:val="24"/>
          <w:szCs w:val="24"/>
        </w:rPr>
        <w:t xml:space="preserve"> operation. While these aren</w:t>
      </w:r>
      <w:r w:rsidR="009501CA">
        <w:rPr>
          <w:rFonts w:ascii="Times New Roman" w:hAnsi="Times New Roman" w:cs="Times New Roman"/>
          <w:sz w:val="24"/>
          <w:szCs w:val="24"/>
        </w:rPr>
        <w:t>’</w:t>
      </w:r>
      <w:r w:rsidRPr="006E41DF">
        <w:rPr>
          <w:rFonts w:ascii="Times New Roman" w:hAnsi="Times New Roman" w:cs="Times New Roman"/>
          <w:sz w:val="24"/>
          <w:szCs w:val="24"/>
        </w:rPr>
        <w:t>t physical surveillances on the data front, the same structure applied here would preserve every legitimate security function the university needs and would actually be functionally easier given the electronic nature of it. In short, ISU already knows how to do this process.</w:t>
      </w:r>
    </w:p>
    <w:p w14:paraId="19AAC6E0" w14:textId="37013765"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It is my belief that D2 needs to name who authorizes individual account access on what documented basis and subject to scope and limitation references similar to those in 1.7. Until it does, it is my opinion this policy does not meet the constitutional standard, ISU is legally required to uphold, nor is it internally consistent with ISU</w:t>
      </w:r>
      <w:r w:rsidR="009501CA">
        <w:rPr>
          <w:rFonts w:ascii="Times New Roman" w:hAnsi="Times New Roman" w:cs="Times New Roman"/>
          <w:sz w:val="24"/>
          <w:szCs w:val="24"/>
        </w:rPr>
        <w:t>’</w:t>
      </w:r>
      <w:r w:rsidRPr="006E41DF">
        <w:rPr>
          <w:rFonts w:ascii="Times New Roman" w:hAnsi="Times New Roman" w:cs="Times New Roman"/>
          <w:sz w:val="24"/>
          <w:szCs w:val="24"/>
        </w:rPr>
        <w:t>s policies stated in 1.7, and as such, I would like to move to table until these adjustments are made.</w:t>
      </w:r>
    </w:p>
    <w:p w14:paraId="5A70A75E" w14:textId="2D513BB7"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Chairperson Bonnell: To suspend something for further consideration, you would move to table. You need a second so we</w:t>
      </w:r>
      <w:r w:rsidR="009501CA">
        <w:rPr>
          <w:rFonts w:ascii="Times New Roman" w:hAnsi="Times New Roman" w:cs="Times New Roman"/>
          <w:sz w:val="24"/>
          <w:szCs w:val="24"/>
        </w:rPr>
        <w:t>’</w:t>
      </w:r>
      <w:r w:rsidRPr="006E41DF">
        <w:rPr>
          <w:rFonts w:ascii="Times New Roman" w:hAnsi="Times New Roman" w:cs="Times New Roman"/>
          <w:sz w:val="24"/>
          <w:szCs w:val="24"/>
        </w:rPr>
        <w:t>ll need a second. It is not debatable and it</w:t>
      </w:r>
      <w:r w:rsidR="009501CA">
        <w:rPr>
          <w:rFonts w:ascii="Times New Roman" w:hAnsi="Times New Roman" w:cs="Times New Roman"/>
          <w:sz w:val="24"/>
          <w:szCs w:val="24"/>
        </w:rPr>
        <w:t>’</w:t>
      </w:r>
      <w:r w:rsidRPr="006E41DF">
        <w:rPr>
          <w:rFonts w:ascii="Times New Roman" w:hAnsi="Times New Roman" w:cs="Times New Roman"/>
          <w:sz w:val="24"/>
          <w:szCs w:val="24"/>
        </w:rPr>
        <w:t>s not amendable and we would need a majority for that. This would essentially take it back to the committee for further review</w:t>
      </w:r>
      <w:r w:rsidR="00224282">
        <w:rPr>
          <w:rFonts w:ascii="Times New Roman" w:hAnsi="Times New Roman" w:cs="Times New Roman"/>
          <w:sz w:val="24"/>
          <w:szCs w:val="24"/>
        </w:rPr>
        <w:t xml:space="preserve"> for return at the March 25 Senate.</w:t>
      </w:r>
      <w:r w:rsidR="004404B9">
        <w:rPr>
          <w:rFonts w:ascii="Times New Roman" w:hAnsi="Times New Roman" w:cs="Times New Roman"/>
          <w:sz w:val="24"/>
          <w:szCs w:val="24"/>
        </w:rPr>
        <w:t xml:space="preserve"> </w:t>
      </w:r>
      <w:r w:rsidRPr="006E41DF">
        <w:rPr>
          <w:rFonts w:ascii="Times New Roman" w:hAnsi="Times New Roman" w:cs="Times New Roman"/>
          <w:sz w:val="24"/>
          <w:szCs w:val="24"/>
        </w:rPr>
        <w:t>Second by Senator Barrowclough.</w:t>
      </w:r>
    </w:p>
    <w:p w14:paraId="3BE2DA2F" w14:textId="38D8BE60"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 xml:space="preserve">Unanimous approval to suspend this item for further consideration. </w:t>
      </w:r>
    </w:p>
    <w:p w14:paraId="0A98E8F6" w14:textId="1F6EF489"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 xml:space="preserve">Chairperson Bonnell: Senator Beasley, do you have language you would like to share with us? </w:t>
      </w:r>
    </w:p>
    <w:p w14:paraId="241B7132" w14:textId="7EA800BC"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Senator Beasley: Not specifically, my main issue was that under these Supreme Court ruling applicable here, there needs to be some sort of section added to D 2.2, either in line with policy 1.7 to affirm the requirement, or it needs to be an entire separate section of D 2.3. I do not have a draft of that, no.</w:t>
      </w:r>
    </w:p>
    <w:p w14:paraId="06E4E2A9" w14:textId="0E312BC1"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Chairperson Bonnell: Could you go ahead and write one?</w:t>
      </w:r>
    </w:p>
    <w:p w14:paraId="1F9FDA9E" w14:textId="2D9A2540"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Senator Beasley: Yeah, I could do that.</w:t>
      </w:r>
    </w:p>
    <w:p w14:paraId="5DA61B33" w14:textId="2CD595E6"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Chief Information Security Officer Dan Taube: I would encourage in the recommendation, because this has gone through legal review a few times, and they</w:t>
      </w:r>
      <w:r w:rsidR="009501CA">
        <w:rPr>
          <w:rFonts w:ascii="Times New Roman" w:hAnsi="Times New Roman" w:cs="Times New Roman"/>
          <w:sz w:val="24"/>
          <w:szCs w:val="24"/>
        </w:rPr>
        <w:t>’</w:t>
      </w:r>
      <w:r w:rsidRPr="006E41DF">
        <w:rPr>
          <w:rFonts w:ascii="Times New Roman" w:hAnsi="Times New Roman" w:cs="Times New Roman"/>
          <w:sz w:val="24"/>
          <w:szCs w:val="24"/>
        </w:rPr>
        <w:t>re responsible for picking up on that and determining if it is out of scope, so you would want to provide the direct reference so that they can have a legal opinion given back.</w:t>
      </w:r>
    </w:p>
    <w:p w14:paraId="4B8C55F5" w14:textId="206CB758" w:rsidR="005946B9" w:rsidRPr="004404B9" w:rsidRDefault="005946B9" w:rsidP="00655004">
      <w:pPr>
        <w:rPr>
          <w:rFonts w:ascii="Times New Roman" w:hAnsi="Times New Roman" w:cs="Times New Roman"/>
          <w:i/>
          <w:iCs/>
          <w:sz w:val="24"/>
          <w:szCs w:val="24"/>
        </w:rPr>
      </w:pPr>
      <w:r w:rsidRPr="006E41DF">
        <w:rPr>
          <w:rFonts w:ascii="Times New Roman" w:hAnsi="Times New Roman" w:cs="Times New Roman"/>
          <w:sz w:val="24"/>
          <w:szCs w:val="24"/>
        </w:rPr>
        <w:t xml:space="preserve">Senator Beasley: </w:t>
      </w:r>
      <w:r w:rsidRPr="004404B9">
        <w:rPr>
          <w:rFonts w:ascii="Times New Roman" w:hAnsi="Times New Roman" w:cs="Times New Roman"/>
          <w:i/>
          <w:iCs/>
          <w:sz w:val="24"/>
          <w:szCs w:val="24"/>
        </w:rPr>
        <w:t>Con</w:t>
      </w:r>
      <w:r w:rsidR="004404B9" w:rsidRPr="004404B9">
        <w:rPr>
          <w:rFonts w:ascii="Times New Roman" w:hAnsi="Times New Roman" w:cs="Times New Roman"/>
          <w:i/>
          <w:iCs/>
          <w:sz w:val="24"/>
          <w:szCs w:val="24"/>
        </w:rPr>
        <w:t>n</w:t>
      </w:r>
      <w:r w:rsidRPr="004404B9">
        <w:rPr>
          <w:rFonts w:ascii="Times New Roman" w:hAnsi="Times New Roman" w:cs="Times New Roman"/>
          <w:i/>
          <w:iCs/>
          <w:sz w:val="24"/>
          <w:szCs w:val="24"/>
        </w:rPr>
        <w:t>or versus Ortega.</w:t>
      </w:r>
    </w:p>
    <w:p w14:paraId="2E4A7F78" w14:textId="0F55DABF"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Dan Taube: I</w:t>
      </w:r>
      <w:r w:rsidR="009501CA">
        <w:rPr>
          <w:rFonts w:ascii="Times New Roman" w:hAnsi="Times New Roman" w:cs="Times New Roman"/>
          <w:sz w:val="24"/>
          <w:szCs w:val="24"/>
        </w:rPr>
        <w:t>’</w:t>
      </w:r>
      <w:r w:rsidRPr="006E41DF">
        <w:rPr>
          <w:rFonts w:ascii="Times New Roman" w:hAnsi="Times New Roman" w:cs="Times New Roman"/>
          <w:sz w:val="24"/>
          <w:szCs w:val="24"/>
        </w:rPr>
        <w:t>m saying in your recommendation, make sure the reference is in there.</w:t>
      </w:r>
    </w:p>
    <w:p w14:paraId="21BC912C" w14:textId="6BB5841C"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Senator Nelson: It would also be helpful if we could have a copy of your remarks, Senator Beasley, so we can run that by Legal as well. Then we</w:t>
      </w:r>
      <w:r w:rsidR="009501CA">
        <w:rPr>
          <w:rFonts w:ascii="Times New Roman" w:hAnsi="Times New Roman" w:cs="Times New Roman"/>
          <w:sz w:val="24"/>
          <w:szCs w:val="24"/>
        </w:rPr>
        <w:t>’</w:t>
      </w:r>
      <w:r w:rsidRPr="006E41DF">
        <w:rPr>
          <w:rFonts w:ascii="Times New Roman" w:hAnsi="Times New Roman" w:cs="Times New Roman"/>
          <w:sz w:val="24"/>
          <w:szCs w:val="24"/>
        </w:rPr>
        <w:t>ll be in a better position to also respond to what you</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ve cited. </w:t>
      </w:r>
    </w:p>
    <w:p w14:paraId="33070566" w14:textId="0F683D8B"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Senator Blum: Yeah, I was going to suggest that once everybody gets the information over to the committee that whatever the committee</w:t>
      </w:r>
      <w:r w:rsidR="009501CA">
        <w:rPr>
          <w:rFonts w:ascii="Times New Roman" w:hAnsi="Times New Roman" w:cs="Times New Roman"/>
          <w:sz w:val="24"/>
          <w:szCs w:val="24"/>
        </w:rPr>
        <w:t>’</w:t>
      </w:r>
      <w:r w:rsidRPr="006E41DF">
        <w:rPr>
          <w:rFonts w:ascii="Times New Roman" w:hAnsi="Times New Roman" w:cs="Times New Roman"/>
          <w:sz w:val="24"/>
          <w:szCs w:val="24"/>
        </w:rPr>
        <w:t>s response to that is and whatever they feel like and actually whatever Legal</w:t>
      </w:r>
      <w:r w:rsidR="009501CA">
        <w:rPr>
          <w:rFonts w:ascii="Times New Roman" w:hAnsi="Times New Roman" w:cs="Times New Roman"/>
          <w:sz w:val="24"/>
          <w:szCs w:val="24"/>
        </w:rPr>
        <w:t>’</w:t>
      </w:r>
      <w:r w:rsidRPr="006E41DF">
        <w:rPr>
          <w:rFonts w:ascii="Times New Roman" w:hAnsi="Times New Roman" w:cs="Times New Roman"/>
          <w:sz w:val="24"/>
          <w:szCs w:val="24"/>
        </w:rPr>
        <w:t>s response is as well, that I would encourage that the committee, to have that available to the Senate. I think that might be helpful for people.</w:t>
      </w:r>
    </w:p>
    <w:p w14:paraId="1C2BA3EB" w14:textId="0C3F0B9C"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Chairperson Bonnell: Thank you, Senator Blum. I agree with that suggestion. I</w:t>
      </w:r>
      <w:r w:rsidR="009501CA">
        <w:rPr>
          <w:rFonts w:ascii="Times New Roman" w:hAnsi="Times New Roman" w:cs="Times New Roman"/>
          <w:sz w:val="24"/>
          <w:szCs w:val="24"/>
        </w:rPr>
        <w:t>’</w:t>
      </w:r>
      <w:r w:rsidRPr="006E41DF">
        <w:rPr>
          <w:rFonts w:ascii="Times New Roman" w:hAnsi="Times New Roman" w:cs="Times New Roman"/>
          <w:sz w:val="24"/>
          <w:szCs w:val="24"/>
        </w:rPr>
        <w:t>m going to go back to Senator Beasley. Thank you for your comments. And I</w:t>
      </w:r>
      <w:r w:rsidR="009501CA">
        <w:rPr>
          <w:rFonts w:ascii="Times New Roman" w:hAnsi="Times New Roman" w:cs="Times New Roman"/>
          <w:sz w:val="24"/>
          <w:szCs w:val="24"/>
        </w:rPr>
        <w:t>’</w:t>
      </w:r>
      <w:r w:rsidRPr="006E41DF">
        <w:rPr>
          <w:rFonts w:ascii="Times New Roman" w:hAnsi="Times New Roman" w:cs="Times New Roman"/>
          <w:sz w:val="24"/>
          <w:szCs w:val="24"/>
        </w:rPr>
        <w:t>m looking at the calendar now. And as we all know, spring break begins, is there a chance that you could share your recommendations, your suggestions</w:t>
      </w:r>
      <w:r w:rsidR="004404B9">
        <w:rPr>
          <w:rFonts w:ascii="Times New Roman" w:hAnsi="Times New Roman" w:cs="Times New Roman"/>
          <w:sz w:val="24"/>
          <w:szCs w:val="24"/>
        </w:rPr>
        <w:t>,</w:t>
      </w:r>
      <w:r w:rsidRPr="006E41DF">
        <w:rPr>
          <w:rFonts w:ascii="Times New Roman" w:hAnsi="Times New Roman" w:cs="Times New Roman"/>
          <w:sz w:val="24"/>
          <w:szCs w:val="24"/>
        </w:rPr>
        <w:t xml:space="preserve"> before spring break begins?</w:t>
      </w:r>
    </w:p>
    <w:p w14:paraId="0B305067" w14:textId="2D0DBA57"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Senator Beasley: Yes.</w:t>
      </w:r>
    </w:p>
    <w:p w14:paraId="578942A1" w14:textId="56D8255A" w:rsidR="005946B9" w:rsidRPr="006E41DF" w:rsidRDefault="005946B9" w:rsidP="00655004">
      <w:pPr>
        <w:rPr>
          <w:rFonts w:ascii="Times New Roman" w:hAnsi="Times New Roman" w:cs="Times New Roman"/>
          <w:sz w:val="24"/>
          <w:szCs w:val="24"/>
        </w:rPr>
      </w:pPr>
      <w:r w:rsidRPr="006E41DF">
        <w:rPr>
          <w:rFonts w:ascii="Times New Roman" w:hAnsi="Times New Roman" w:cs="Times New Roman"/>
          <w:sz w:val="24"/>
          <w:szCs w:val="24"/>
        </w:rPr>
        <w:t>Chairperson Bonnell: Excellent. Thank you. I will do just as Senator Blum has suggested as soon as we get that and we can get feedback from all involved including the committee. We will share what we have for review. The next time Senate meets here is March 25th. We</w:t>
      </w:r>
      <w:r w:rsidR="009501CA">
        <w:rPr>
          <w:rFonts w:ascii="Times New Roman" w:hAnsi="Times New Roman" w:cs="Times New Roman"/>
          <w:sz w:val="24"/>
          <w:szCs w:val="24"/>
        </w:rPr>
        <w:t>’</w:t>
      </w:r>
      <w:r w:rsidRPr="006E41DF">
        <w:rPr>
          <w:rFonts w:ascii="Times New Roman" w:hAnsi="Times New Roman" w:cs="Times New Roman"/>
          <w:sz w:val="24"/>
          <w:szCs w:val="24"/>
        </w:rPr>
        <w:t>ll work towards when we meet, we will have a response to your concerns. This is shared governance in action. I know it</w:t>
      </w:r>
      <w:r w:rsidR="009501CA">
        <w:rPr>
          <w:rFonts w:ascii="Times New Roman" w:hAnsi="Times New Roman" w:cs="Times New Roman"/>
          <w:sz w:val="24"/>
          <w:szCs w:val="24"/>
        </w:rPr>
        <w:t>’</w:t>
      </w:r>
      <w:r w:rsidRPr="006E41DF">
        <w:rPr>
          <w:rFonts w:ascii="Times New Roman" w:hAnsi="Times New Roman" w:cs="Times New Roman"/>
          <w:sz w:val="24"/>
          <w:szCs w:val="24"/>
        </w:rPr>
        <w:t>s not always easy and things aren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clean. Thank you for the shared governance moment. </w:t>
      </w:r>
    </w:p>
    <w:p w14:paraId="2160572E" w14:textId="67A10B97" w:rsidR="002A1218" w:rsidRPr="006E41DF" w:rsidRDefault="002A1218" w:rsidP="00655004">
      <w:pPr>
        <w:tabs>
          <w:tab w:val="left" w:pos="540"/>
        </w:tabs>
        <w:spacing w:after="0"/>
        <w:rPr>
          <w:rFonts w:ascii="Times New Roman" w:eastAsia="Times New Roman" w:hAnsi="Times New Roman" w:cs="Times New Roman"/>
          <w:color w:val="000000" w:themeColor="text1"/>
          <w:sz w:val="24"/>
          <w:szCs w:val="24"/>
        </w:rPr>
      </w:pPr>
    </w:p>
    <w:p w14:paraId="391E33BF" w14:textId="5459FDAB"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 xml:space="preserve">From the Rules Committee: Rick Valentin </w:t>
      </w:r>
    </w:p>
    <w:p w14:paraId="0966C237" w14:textId="07210292"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16">
        <w:r w:rsidRPr="006E41DF">
          <w:rPr>
            <w:rStyle w:val="Hyperlink"/>
            <w:rFonts w:ascii="Times New Roman" w:eastAsia="Times New Roman" w:hAnsi="Times New Roman" w:cs="Times New Roman"/>
            <w:b/>
            <w:bCs/>
            <w:i/>
            <w:iCs/>
            <w:sz w:val="24"/>
            <w:szCs w:val="24"/>
          </w:rPr>
          <w:t>MCN Bylaws</w:t>
        </w:r>
      </w:hyperlink>
    </w:p>
    <w:p w14:paraId="41BF3DCD" w14:textId="6637F493"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Senator Valentin: These are the revised Mennonite College of Nursing bylaws we saw last meeting as an information item. There are a few updates not reflected in the current document you have. A few editorial revisions throughout and then the Robert Rules references have been made consistent throughout the document reading the latest edition of Robert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Rules of Order </w:t>
      </w:r>
      <w:r w:rsidR="004E2935">
        <w:rPr>
          <w:rFonts w:ascii="Times New Roman" w:hAnsi="Times New Roman" w:cs="Times New Roman"/>
          <w:sz w:val="24"/>
          <w:szCs w:val="24"/>
        </w:rPr>
        <w:t>N</w:t>
      </w:r>
      <w:r w:rsidRPr="006E41DF">
        <w:rPr>
          <w:rFonts w:ascii="Times New Roman" w:hAnsi="Times New Roman" w:cs="Times New Roman"/>
          <w:sz w:val="24"/>
          <w:szCs w:val="24"/>
        </w:rPr>
        <w:t xml:space="preserve">ewly </w:t>
      </w:r>
      <w:r w:rsidR="004E2935">
        <w:rPr>
          <w:rFonts w:ascii="Times New Roman" w:hAnsi="Times New Roman" w:cs="Times New Roman"/>
          <w:sz w:val="24"/>
          <w:szCs w:val="24"/>
        </w:rPr>
        <w:t>R</w:t>
      </w:r>
      <w:r w:rsidRPr="006E41DF">
        <w:rPr>
          <w:rFonts w:ascii="Times New Roman" w:hAnsi="Times New Roman" w:cs="Times New Roman"/>
          <w:sz w:val="24"/>
          <w:szCs w:val="24"/>
        </w:rPr>
        <w:t>evised. Then at the end of the document, the most recent amended and approved by college council date has been added and the most recent approved by Illinois State University Academic Senate dates have been added to the end of the document.</w:t>
      </w:r>
    </w:p>
    <w:p w14:paraId="697B7EE0" w14:textId="3D5CDD2E" w:rsidR="006439FB" w:rsidRPr="006E41DF" w:rsidRDefault="006439FB"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Unanimous approval. </w:t>
      </w:r>
    </w:p>
    <w:p w14:paraId="7C58A323" w14:textId="77777777" w:rsidR="006439FB" w:rsidRPr="006E41DF" w:rsidRDefault="006439FB" w:rsidP="00655004">
      <w:pPr>
        <w:tabs>
          <w:tab w:val="left" w:pos="540"/>
        </w:tabs>
        <w:spacing w:after="0"/>
        <w:rPr>
          <w:rFonts w:ascii="Times New Roman" w:eastAsia="Times New Roman" w:hAnsi="Times New Roman" w:cs="Times New Roman"/>
          <w:color w:val="000000" w:themeColor="text1"/>
          <w:sz w:val="24"/>
          <w:szCs w:val="24"/>
        </w:rPr>
      </w:pPr>
    </w:p>
    <w:p w14:paraId="5DDDDCE2" w14:textId="2A71A0E7"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From the University Policy Committee: Todd Stewart</w:t>
      </w:r>
    </w:p>
    <w:p w14:paraId="12705F9F" w14:textId="4E1A7908"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06.04.2024.41 - 3.2.9 Leave Without Pay</w:t>
      </w:r>
    </w:p>
    <w:p w14:paraId="6114B7A1" w14:textId="160CF962"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hyperlink r:id="rId17">
        <w:r w:rsidRPr="006E41DF">
          <w:rPr>
            <w:rStyle w:val="Hyperlink"/>
            <w:rFonts w:ascii="Times New Roman" w:eastAsia="Times New Roman" w:hAnsi="Times New Roman" w:cs="Times New Roman"/>
            <w:b/>
            <w:bCs/>
            <w:i/>
            <w:iCs/>
            <w:sz w:val="24"/>
            <w:szCs w:val="24"/>
          </w:rPr>
          <w:t>Link to current policy</w:t>
        </w:r>
      </w:hyperlink>
    </w:p>
    <w:p w14:paraId="46058AFF" w14:textId="1F3BEF7F"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hyperlink r:id="rId18">
        <w:r w:rsidRPr="006E41DF">
          <w:rPr>
            <w:rStyle w:val="Hyperlink"/>
            <w:rFonts w:ascii="Times New Roman" w:eastAsia="Times New Roman" w:hAnsi="Times New Roman" w:cs="Times New Roman"/>
            <w:b/>
            <w:bCs/>
            <w:i/>
            <w:iCs/>
            <w:sz w:val="24"/>
            <w:szCs w:val="24"/>
          </w:rPr>
          <w:t>Link to markup</w:t>
        </w:r>
      </w:hyperlink>
    </w:p>
    <w:p w14:paraId="5B2E536F" w14:textId="0BAE8FA9"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Senator Stewart: Yes. Before I make a motion, I will say that the University Policy Committee considered several changes that were suggested on the Senate floor last week. There were really two categories. There was the proposal to add the word “personal” before the word “leave” in every instance throughout the document. There was a second change, here</w:t>
      </w:r>
      <w:r w:rsidR="009501CA">
        <w:rPr>
          <w:rFonts w:ascii="Times New Roman" w:hAnsi="Times New Roman" w:cs="Times New Roman"/>
          <w:sz w:val="24"/>
          <w:szCs w:val="24"/>
        </w:rPr>
        <w:t>’</w:t>
      </w:r>
      <w:r w:rsidRPr="006E41DF">
        <w:rPr>
          <w:rFonts w:ascii="Times New Roman" w:hAnsi="Times New Roman" w:cs="Times New Roman"/>
          <w:sz w:val="24"/>
          <w:szCs w:val="24"/>
        </w:rPr>
        <w:t>s the original sentence, “be counted towards service for sabbatical and/or tenure.” And the suggestion was to make that sentence, “be counted toward eligibility for sabbatical and/or tenure.” The University Policy Committee did discuss those changes and approved both of those kinds of updates. Do I need to list all of the places specifically where we want to add the word leave or is that good enough?</w:t>
      </w:r>
    </w:p>
    <w:p w14:paraId="1B439D3F" w14:textId="7836598A"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Chairperson Bonnell: What does the group think? I think I</w:t>
      </w:r>
      <w:r w:rsidR="009501CA">
        <w:rPr>
          <w:rFonts w:ascii="Times New Roman" w:hAnsi="Times New Roman" w:cs="Times New Roman"/>
          <w:sz w:val="24"/>
          <w:szCs w:val="24"/>
        </w:rPr>
        <w:t>’</w:t>
      </w:r>
      <w:r w:rsidRPr="006E41DF">
        <w:rPr>
          <w:rFonts w:ascii="Times New Roman" w:hAnsi="Times New Roman" w:cs="Times New Roman"/>
          <w:sz w:val="24"/>
          <w:szCs w:val="24"/>
        </w:rPr>
        <w:t>m okay with your understanding that that will be a universal switch.</w:t>
      </w:r>
    </w:p>
    <w:p w14:paraId="2B67D7EF" w14:textId="0D03DC7E" w:rsidR="002A1218" w:rsidRPr="006E41DF" w:rsidRDefault="006439FB"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Unanimous approval. </w:t>
      </w:r>
    </w:p>
    <w:p w14:paraId="5A804D2A" w14:textId="77777777" w:rsidR="006439FB" w:rsidRPr="006E41DF" w:rsidRDefault="006439FB" w:rsidP="00655004">
      <w:pPr>
        <w:tabs>
          <w:tab w:val="left" w:pos="540"/>
        </w:tabs>
        <w:spacing w:after="0"/>
        <w:rPr>
          <w:rFonts w:ascii="Times New Roman" w:eastAsia="Times New Roman" w:hAnsi="Times New Roman" w:cs="Times New Roman"/>
          <w:color w:val="000000" w:themeColor="text1"/>
          <w:sz w:val="24"/>
          <w:szCs w:val="24"/>
        </w:rPr>
      </w:pPr>
    </w:p>
    <w:p w14:paraId="5970F724" w14:textId="2E2B7061"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From the University Policy Committee: Todd Stewart</w:t>
      </w:r>
    </w:p>
    <w:p w14:paraId="623986BA" w14:textId="070CAC2F"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08.06.2024.01 &amp; 06.04.2024.36 - 1.17 Code of Ethics &amp; 1.17A Professional Relationships</w:t>
      </w:r>
    </w:p>
    <w:p w14:paraId="4ABAE1E7" w14:textId="58F5968F"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19">
        <w:r w:rsidRPr="006E41DF">
          <w:rPr>
            <w:rStyle w:val="Hyperlink"/>
            <w:rFonts w:ascii="Times New Roman" w:eastAsia="Times New Roman" w:hAnsi="Times New Roman" w:cs="Times New Roman"/>
            <w:b/>
            <w:bCs/>
            <w:i/>
            <w:iCs/>
            <w:sz w:val="24"/>
            <w:szCs w:val="24"/>
          </w:rPr>
          <w:t>Link to current 1.17</w:t>
        </w:r>
      </w:hyperlink>
    </w:p>
    <w:p w14:paraId="796E88C3" w14:textId="256107F8"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20">
        <w:r w:rsidRPr="006E41DF">
          <w:rPr>
            <w:rStyle w:val="Hyperlink"/>
            <w:rFonts w:ascii="Times New Roman" w:eastAsia="Times New Roman" w:hAnsi="Times New Roman" w:cs="Times New Roman"/>
            <w:b/>
            <w:bCs/>
            <w:i/>
            <w:iCs/>
            <w:sz w:val="24"/>
            <w:szCs w:val="24"/>
          </w:rPr>
          <w:t>Link to current 1.17A</w:t>
        </w:r>
      </w:hyperlink>
    </w:p>
    <w:p w14:paraId="04F12F7E" w14:textId="6266C4E9"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21">
        <w:r w:rsidRPr="006E41DF">
          <w:rPr>
            <w:rStyle w:val="Hyperlink"/>
            <w:rFonts w:ascii="Times New Roman" w:eastAsia="Times New Roman" w:hAnsi="Times New Roman" w:cs="Times New Roman"/>
            <w:b/>
            <w:bCs/>
            <w:i/>
            <w:iCs/>
            <w:sz w:val="24"/>
            <w:szCs w:val="24"/>
          </w:rPr>
          <w:t>Link to markup</w:t>
        </w:r>
      </w:hyperlink>
    </w:p>
    <w:p w14:paraId="20BBE7C2" w14:textId="0391B542"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Senator Lucey: First of all, I</w:t>
      </w:r>
      <w:r w:rsidR="009501CA">
        <w:rPr>
          <w:rFonts w:ascii="Times New Roman" w:hAnsi="Times New Roman" w:cs="Times New Roman"/>
          <w:sz w:val="24"/>
          <w:szCs w:val="24"/>
        </w:rPr>
        <w:t>’</w:t>
      </w:r>
      <w:r w:rsidRPr="006E41DF">
        <w:rPr>
          <w:rFonts w:ascii="Times New Roman" w:hAnsi="Times New Roman" w:cs="Times New Roman"/>
          <w:sz w:val="24"/>
          <w:szCs w:val="24"/>
        </w:rPr>
        <w:t>d like to thank Senator Stewart and the committee for their revision efforts. As I understand it, the policy was last amended approximately years ago and it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certainly time that this was addressed. I would propose additional amendments to the item before its approval. The amendments are founded on the perspective that the existing rules are antiquated and inconsistent with the social environment that we experience here at Illinois State as well as the nature of our institution and higher education in general. I would suggest to the Senate that the notion of professionalism is one largely applied to business settings and therefore represents an inappropriate expectation for an environment created for the purpose of teaching and learning and scholarly advancement. The university is not a business. Higher education represents an environment of truth seeking and dialogue. </w:t>
      </w:r>
    </w:p>
    <w:p w14:paraId="63B6C459" w14:textId="2F9CBF13"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Conversation is essential to its being. And while yes, it is political, an expectation for conduct based only on positive speaking and threats of requiring documentation for contrary behaviors are inconsistent with our nature and our community principle of dialogue. As is expected with a community guided by shared governance, dialogue provides an atmosphere of self-regulation and accountability. It represents an environment of stewardship, one of mutual compassion. It requires management of one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anger. Not one of us holds all the answers to the questions that we seek to answer. Not one of us is important enough to claim ownership of this institution and its resources. It is through transparent, humble, and equitable exchange of information with others that we build our body of knowledge. Perseverance, endurance, and truth come through modesty, not self-promotion. </w:t>
      </w:r>
    </w:p>
    <w:p w14:paraId="759774D7" w14:textId="3A2C5023"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In this environment of dialogue, the basis for our conduct rests upon mutuality and respect for one another rooted in stewardship or caring. Behavioral expectations thus should be guided by processes of information sharing with efforts towards reconciliation when necessary. Such as sending acknowledgments of imperfection while offering support for the intellectual and emotional needs among community members. This setting of mutuality should also govern conduct of and with administration. No one is exempt regardless of status. The proposed amendments I</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m offering to this rule serve to address these conditions and are consistent with the setting of shared governance. One in which faculty, students, and administration coexist in an environment of respect, mutuality, and </w:t>
      </w:r>
      <w:r w:rsidR="00C21EC8" w:rsidRPr="006E41DF">
        <w:rPr>
          <w:rFonts w:ascii="Times New Roman" w:hAnsi="Times New Roman" w:cs="Times New Roman"/>
          <w:sz w:val="24"/>
          <w:szCs w:val="24"/>
        </w:rPr>
        <w:t>transparency</w:t>
      </w:r>
      <w:r w:rsidRPr="006E41DF">
        <w:rPr>
          <w:rFonts w:ascii="Times New Roman" w:hAnsi="Times New Roman" w:cs="Times New Roman"/>
          <w:sz w:val="24"/>
          <w:szCs w:val="24"/>
        </w:rPr>
        <w:t>. One in which we embody Illinois State University</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motto gladly to learn and teach. </w:t>
      </w:r>
    </w:p>
    <w:p w14:paraId="4E6A50D8" w14:textId="77777777"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 xml:space="preserve">Literature that supports the amendments includes an article published last year and of all places, the </w:t>
      </w:r>
      <w:r w:rsidRPr="00C21EC8">
        <w:rPr>
          <w:rFonts w:ascii="Times New Roman" w:hAnsi="Times New Roman" w:cs="Times New Roman"/>
          <w:i/>
          <w:iCs/>
          <w:sz w:val="24"/>
          <w:szCs w:val="24"/>
        </w:rPr>
        <w:t>Journal of Business Research</w:t>
      </w:r>
      <w:r w:rsidRPr="006E41DF">
        <w:rPr>
          <w:rFonts w:ascii="Times New Roman" w:hAnsi="Times New Roman" w:cs="Times New Roman"/>
          <w:sz w:val="24"/>
          <w:szCs w:val="24"/>
        </w:rPr>
        <w:t xml:space="preserve">. It is based on two large data collections. The study found that involuntary professionalism, such as the policy being discussed this evening, or presented this evening, makes for adverse work environments and declines worker motivation. It creates a facade of politeness, a show of kindness that lacks genuineness, an environment in which trust does not exist. And I do not believe these conditions to be representative of a university community. These proposed amendments also take into consideration advancements in personal technology and instantaneous nature of screen communications which affect patterns of thinking and conduct. I do not believe we need to go very far into the national news sources to find examples of awkward text messages. </w:t>
      </w:r>
    </w:p>
    <w:p w14:paraId="6F5ED05E" w14:textId="70818CA0"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We live in a setting of formal and informal communication, and the nature of official email communications differs from social media posts, text messages, and other electronic communications that may be out there awaiting development. Nevertheless, personal communications can represent exploratory evidence in workplace disputes and merit consideration in conduct policy. The proposed amendment served to define our community and its expectations, provide reminders of expectations or conduct, and provide an expectation for accountability. I have recommendations</w:t>
      </w:r>
      <w:r w:rsidR="00C21EC8">
        <w:rPr>
          <w:rFonts w:ascii="Times New Roman" w:hAnsi="Times New Roman" w:cs="Times New Roman"/>
          <w:sz w:val="24"/>
          <w:szCs w:val="24"/>
        </w:rPr>
        <w:t>.</w:t>
      </w:r>
      <w:r w:rsidRPr="006E41DF">
        <w:rPr>
          <w:rFonts w:ascii="Times New Roman" w:hAnsi="Times New Roman" w:cs="Times New Roman"/>
          <w:sz w:val="24"/>
          <w:szCs w:val="24"/>
        </w:rPr>
        <w:t xml:space="preserve"> I would ask that the committee take the policy back for discussion and exploration, and I</w:t>
      </w:r>
      <w:r w:rsidR="009501CA">
        <w:rPr>
          <w:rFonts w:ascii="Times New Roman" w:hAnsi="Times New Roman" w:cs="Times New Roman"/>
          <w:sz w:val="24"/>
          <w:szCs w:val="24"/>
        </w:rPr>
        <w:t>’</w:t>
      </w:r>
      <w:r w:rsidRPr="006E41DF">
        <w:rPr>
          <w:rFonts w:ascii="Times New Roman" w:hAnsi="Times New Roman" w:cs="Times New Roman"/>
          <w:sz w:val="24"/>
          <w:szCs w:val="24"/>
        </w:rPr>
        <w:t>ll send my suggestions back to the committee.</w:t>
      </w:r>
    </w:p>
    <w:p w14:paraId="26760011" w14:textId="547D969A"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Chairperson Bonnell: I</w:t>
      </w:r>
      <w:r w:rsidR="009501CA">
        <w:rPr>
          <w:rFonts w:ascii="Times New Roman" w:hAnsi="Times New Roman" w:cs="Times New Roman"/>
          <w:sz w:val="24"/>
          <w:szCs w:val="24"/>
        </w:rPr>
        <w:t>’</w:t>
      </w:r>
      <w:r w:rsidRPr="006E41DF">
        <w:rPr>
          <w:rFonts w:ascii="Times New Roman" w:hAnsi="Times New Roman" w:cs="Times New Roman"/>
          <w:sz w:val="24"/>
          <w:szCs w:val="24"/>
        </w:rPr>
        <w:t>m going to clarify what you</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ve just said. </w:t>
      </w:r>
      <w:r w:rsidR="00C21EC8">
        <w:rPr>
          <w:rFonts w:ascii="Times New Roman" w:hAnsi="Times New Roman" w:cs="Times New Roman"/>
          <w:sz w:val="24"/>
          <w:szCs w:val="24"/>
        </w:rPr>
        <w:t>Y</w:t>
      </w:r>
      <w:r w:rsidRPr="006E41DF">
        <w:rPr>
          <w:rFonts w:ascii="Times New Roman" w:hAnsi="Times New Roman" w:cs="Times New Roman"/>
          <w:sz w:val="24"/>
          <w:szCs w:val="24"/>
        </w:rPr>
        <w:t>ou want changes</w:t>
      </w:r>
      <w:r w:rsidR="00C21EC8">
        <w:rPr>
          <w:rFonts w:ascii="Times New Roman" w:hAnsi="Times New Roman" w:cs="Times New Roman"/>
          <w:sz w:val="24"/>
          <w:szCs w:val="24"/>
        </w:rPr>
        <w:t>;</w:t>
      </w:r>
      <w:r w:rsidRPr="006E41DF">
        <w:rPr>
          <w:rFonts w:ascii="Times New Roman" w:hAnsi="Times New Roman" w:cs="Times New Roman"/>
          <w:sz w:val="24"/>
          <w:szCs w:val="24"/>
        </w:rPr>
        <w:t xml:space="preserve"> you</w:t>
      </w:r>
      <w:r w:rsidR="009501CA">
        <w:rPr>
          <w:rFonts w:ascii="Times New Roman" w:hAnsi="Times New Roman" w:cs="Times New Roman"/>
          <w:sz w:val="24"/>
          <w:szCs w:val="24"/>
        </w:rPr>
        <w:t>’</w:t>
      </w:r>
      <w:r w:rsidRPr="006E41DF">
        <w:rPr>
          <w:rFonts w:ascii="Times New Roman" w:hAnsi="Times New Roman" w:cs="Times New Roman"/>
          <w:sz w:val="24"/>
          <w:szCs w:val="24"/>
        </w:rPr>
        <w:t>re not suggesting those amendments here on the floor as a friendly amendment for instance</w:t>
      </w:r>
      <w:r w:rsidR="00C21EC8">
        <w:rPr>
          <w:rFonts w:ascii="Times New Roman" w:hAnsi="Times New Roman" w:cs="Times New Roman"/>
          <w:sz w:val="24"/>
          <w:szCs w:val="24"/>
        </w:rPr>
        <w:t>,</w:t>
      </w:r>
      <w:r w:rsidRPr="006E41DF">
        <w:rPr>
          <w:rFonts w:ascii="Times New Roman" w:hAnsi="Times New Roman" w:cs="Times New Roman"/>
          <w:sz w:val="24"/>
          <w:szCs w:val="24"/>
        </w:rPr>
        <w:t xml:space="preserve"> but instead you</w:t>
      </w:r>
      <w:r w:rsidR="009501CA">
        <w:rPr>
          <w:rFonts w:ascii="Times New Roman" w:hAnsi="Times New Roman" w:cs="Times New Roman"/>
          <w:sz w:val="24"/>
          <w:szCs w:val="24"/>
        </w:rPr>
        <w:t>’</w:t>
      </w:r>
      <w:r w:rsidRPr="006E41DF">
        <w:rPr>
          <w:rFonts w:ascii="Times New Roman" w:hAnsi="Times New Roman" w:cs="Times New Roman"/>
          <w:sz w:val="24"/>
          <w:szCs w:val="24"/>
        </w:rPr>
        <w:t>re asking to suspend it. You want to</w:t>
      </w:r>
      <w:r w:rsidR="00C21EC8">
        <w:rPr>
          <w:rFonts w:ascii="Times New Roman" w:hAnsi="Times New Roman" w:cs="Times New Roman"/>
          <w:sz w:val="24"/>
          <w:szCs w:val="24"/>
        </w:rPr>
        <w:t xml:space="preserve"> send</w:t>
      </w:r>
      <w:r w:rsidRPr="006E41DF">
        <w:rPr>
          <w:rFonts w:ascii="Times New Roman" w:hAnsi="Times New Roman" w:cs="Times New Roman"/>
          <w:sz w:val="24"/>
          <w:szCs w:val="24"/>
        </w:rPr>
        <w:t xml:space="preserve"> it take it back to the committee? </w:t>
      </w:r>
    </w:p>
    <w:p w14:paraId="17ED5409" w14:textId="77777777" w:rsidR="006439FB" w:rsidRPr="006E41DF" w:rsidRDefault="006439FB" w:rsidP="00655004">
      <w:pPr>
        <w:rPr>
          <w:rFonts w:ascii="Times New Roman" w:hAnsi="Times New Roman" w:cs="Times New Roman"/>
          <w:sz w:val="24"/>
          <w:szCs w:val="24"/>
        </w:rPr>
      </w:pPr>
      <w:r w:rsidRPr="006E41DF">
        <w:rPr>
          <w:rFonts w:ascii="Times New Roman" w:hAnsi="Times New Roman" w:cs="Times New Roman"/>
          <w:sz w:val="24"/>
          <w:szCs w:val="24"/>
        </w:rPr>
        <w:t>Senator Lucey:  Right and the reason for that is there are a number of changes related to the content and labeling and substance and I think a debate in front of the Senate would be a very lengthy process. I would invite that we send it back to committee and have it brought back. I ask to postpone the request to the table until Senator Meyer speaks.</w:t>
      </w:r>
    </w:p>
    <w:p w14:paraId="45C07B87" w14:textId="0E143757"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Meyer: We didn</w:t>
      </w:r>
      <w:r w:rsidR="009501CA">
        <w:rPr>
          <w:rFonts w:ascii="Times New Roman" w:hAnsi="Times New Roman" w:cs="Times New Roman"/>
          <w:sz w:val="24"/>
          <w:szCs w:val="24"/>
        </w:rPr>
        <w:t>’</w:t>
      </w:r>
      <w:r w:rsidRPr="006E41DF">
        <w:rPr>
          <w:rFonts w:ascii="Times New Roman" w:hAnsi="Times New Roman" w:cs="Times New Roman"/>
          <w:sz w:val="24"/>
          <w:szCs w:val="24"/>
        </w:rPr>
        <w:t>t talk about this beforehand and Senator Luc</w:t>
      </w:r>
      <w:r w:rsidR="00D35ED0">
        <w:rPr>
          <w:rFonts w:ascii="Times New Roman" w:hAnsi="Times New Roman" w:cs="Times New Roman"/>
          <w:sz w:val="24"/>
          <w:szCs w:val="24"/>
        </w:rPr>
        <w:t>e</w:t>
      </w:r>
      <w:r w:rsidRPr="006E41DF">
        <w:rPr>
          <w:rFonts w:ascii="Times New Roman" w:hAnsi="Times New Roman" w:cs="Times New Roman"/>
          <w:sz w:val="24"/>
          <w:szCs w:val="24"/>
        </w:rPr>
        <w:t>y probably was more eloquent than I will be, but I was having an email conversation with Senator Stewart earlier today regarding this. I ask</w:t>
      </w:r>
      <w:r w:rsidR="00460325">
        <w:rPr>
          <w:rFonts w:ascii="Times New Roman" w:hAnsi="Times New Roman" w:cs="Times New Roman"/>
          <w:sz w:val="24"/>
          <w:szCs w:val="24"/>
        </w:rPr>
        <w:t>ed</w:t>
      </w:r>
      <w:r w:rsidRPr="006E41DF">
        <w:rPr>
          <w:rFonts w:ascii="Times New Roman" w:hAnsi="Times New Roman" w:cs="Times New Roman"/>
          <w:sz w:val="24"/>
          <w:szCs w:val="24"/>
        </w:rPr>
        <w:t xml:space="preserve"> a question two weeks ago about how this policy played with the union</w:t>
      </w:r>
      <w:r w:rsidR="009501CA">
        <w:rPr>
          <w:rFonts w:ascii="Times New Roman" w:hAnsi="Times New Roman" w:cs="Times New Roman"/>
          <w:sz w:val="24"/>
          <w:szCs w:val="24"/>
        </w:rPr>
        <w:t>’</w:t>
      </w:r>
      <w:r w:rsidRPr="006E41DF">
        <w:rPr>
          <w:rFonts w:ascii="Times New Roman" w:hAnsi="Times New Roman" w:cs="Times New Roman"/>
          <w:sz w:val="24"/>
          <w:szCs w:val="24"/>
        </w:rPr>
        <w:t>s collective bargaining agreement and specifically the phrase about academic freedom. If you will see the collective bargaining agreement article 19, I will read in part. It says, “the employer shall ensure that each employee has freedom in teaching, research, and publication as well as in the expression of opinion on university affairs.” However, this seems that statement in the CBA seems to conflict with the spirit of 1.17a, the revised section, specifically Roman numeral three “professionalism</w:t>
      </w:r>
      <w:r w:rsidR="00460325">
        <w:rPr>
          <w:rFonts w:ascii="Times New Roman" w:hAnsi="Times New Roman" w:cs="Times New Roman"/>
          <w:sz w:val="24"/>
          <w:szCs w:val="24"/>
        </w:rPr>
        <w:t>.</w:t>
      </w:r>
      <w:r w:rsidRPr="006E41DF">
        <w:rPr>
          <w:rFonts w:ascii="Times New Roman" w:hAnsi="Times New Roman" w:cs="Times New Roman"/>
          <w:sz w:val="24"/>
          <w:szCs w:val="24"/>
        </w:rPr>
        <w:t>” Consider these two passages: “any individual making statements concerning the quality of other people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work, their character, or any other attribute should be willing to personally support those statements and supply evidence of their accuracy.” Also consider the statement, “university members should refrain from making derogatory comments about other members of the university. My concern is that </w:t>
      </w:r>
      <w:r w:rsidR="00460325">
        <w:rPr>
          <w:rFonts w:ascii="Times New Roman" w:hAnsi="Times New Roman" w:cs="Times New Roman"/>
          <w:sz w:val="24"/>
          <w:szCs w:val="24"/>
        </w:rPr>
        <w:t>t</w:t>
      </w:r>
      <w:r w:rsidRPr="006E41DF">
        <w:rPr>
          <w:rFonts w:ascii="Times New Roman" w:hAnsi="Times New Roman" w:cs="Times New Roman"/>
          <w:sz w:val="24"/>
          <w:szCs w:val="24"/>
        </w:rPr>
        <w:t>hese revisions, nor the current policy as it is, currently stipulate particular settings or conditions under which these restrictions would be limited. My read, if it</w:t>
      </w:r>
      <w:r w:rsidR="009501CA">
        <w:rPr>
          <w:rFonts w:ascii="Times New Roman" w:hAnsi="Times New Roman" w:cs="Times New Roman"/>
          <w:sz w:val="24"/>
          <w:szCs w:val="24"/>
        </w:rPr>
        <w:t>’</w:t>
      </w:r>
      <w:r w:rsidRPr="006E41DF">
        <w:rPr>
          <w:rFonts w:ascii="Times New Roman" w:hAnsi="Times New Roman" w:cs="Times New Roman"/>
          <w:sz w:val="24"/>
          <w:szCs w:val="24"/>
        </w:rPr>
        <w:t>s correct, is that policy 1.17 and 1.17A, both in current form and in revisions, are more restrictive of free speech and free expression than the CBA Article 19. I would worry, hypothetically, about any higher education administration that may take vindictive or retaliatory action using this policy, either in its current form or revised form, to penalize speech that criticizes policy, budget, decision-making, et cetera. whereas the CBA protects expression that dissents or criticizes, 1.17 appears not to do so. Furthermore, it fails to stipulate under what conditions the passages and professionalism would apply. Would professionalism passages only apply in the classroom and official meetings, including the Senate floor, or more generally? In what settings or situations do professionalism passages not apply? Is 1.17 in compliance with the CBA? I</w:t>
      </w:r>
      <w:r w:rsidR="009501CA">
        <w:rPr>
          <w:rFonts w:ascii="Times New Roman" w:hAnsi="Times New Roman" w:cs="Times New Roman"/>
          <w:sz w:val="24"/>
          <w:szCs w:val="24"/>
        </w:rPr>
        <w:t>’</w:t>
      </w:r>
      <w:r w:rsidRPr="006E41DF">
        <w:rPr>
          <w:rFonts w:ascii="Times New Roman" w:hAnsi="Times New Roman" w:cs="Times New Roman"/>
          <w:sz w:val="24"/>
          <w:szCs w:val="24"/>
        </w:rPr>
        <w:t>m granting that the existing wording is problematic, but I think the revisions are also potentially problematic. Therefore, I would move to strike the two passages that I read, although I am also open to tabling and having it sent back to committee before I actually make the motion. I</w:t>
      </w:r>
      <w:r w:rsidR="009501CA">
        <w:rPr>
          <w:rFonts w:ascii="Times New Roman" w:hAnsi="Times New Roman" w:cs="Times New Roman"/>
          <w:sz w:val="24"/>
          <w:szCs w:val="24"/>
        </w:rPr>
        <w:t>’</w:t>
      </w:r>
      <w:r w:rsidRPr="006E41DF">
        <w:rPr>
          <w:rFonts w:ascii="Times New Roman" w:hAnsi="Times New Roman" w:cs="Times New Roman"/>
          <w:sz w:val="24"/>
          <w:szCs w:val="24"/>
        </w:rPr>
        <w:t>m not making the motion. I would like to consider any other debate.</w:t>
      </w:r>
    </w:p>
    <w:p w14:paraId="04CC9340" w14:textId="57A8B552"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Blum: We don</w:t>
      </w:r>
      <w:r w:rsidR="009501CA">
        <w:rPr>
          <w:rFonts w:ascii="Times New Roman" w:hAnsi="Times New Roman" w:cs="Times New Roman"/>
          <w:sz w:val="24"/>
          <w:szCs w:val="24"/>
        </w:rPr>
        <w:t>’</w:t>
      </w:r>
      <w:r w:rsidRPr="006E41DF">
        <w:rPr>
          <w:rFonts w:ascii="Times New Roman" w:hAnsi="Times New Roman" w:cs="Times New Roman"/>
          <w:sz w:val="24"/>
          <w:szCs w:val="24"/>
        </w:rPr>
        <w:t>t need to table it if the UPC would like to withdraw and consider some of the things. Either we need to continue to debate, we</w:t>
      </w:r>
      <w:r w:rsidR="009501CA">
        <w:rPr>
          <w:rFonts w:ascii="Times New Roman" w:hAnsi="Times New Roman" w:cs="Times New Roman"/>
          <w:sz w:val="24"/>
          <w:szCs w:val="24"/>
        </w:rPr>
        <w:t>’</w:t>
      </w:r>
      <w:r w:rsidRPr="006E41DF">
        <w:rPr>
          <w:rFonts w:ascii="Times New Roman" w:hAnsi="Times New Roman" w:cs="Times New Roman"/>
          <w:sz w:val="24"/>
          <w:szCs w:val="24"/>
        </w:rPr>
        <w:t>re not really debating; people are talking about amendments and some are more concrete and some are not. Maybe we need to call the question. I don</w:t>
      </w:r>
      <w:r w:rsidR="009501CA">
        <w:rPr>
          <w:rFonts w:ascii="Times New Roman" w:hAnsi="Times New Roman" w:cs="Times New Roman"/>
          <w:sz w:val="24"/>
          <w:szCs w:val="24"/>
        </w:rPr>
        <w:t>’</w:t>
      </w:r>
      <w:r w:rsidRPr="006E41DF">
        <w:rPr>
          <w:rFonts w:ascii="Times New Roman" w:hAnsi="Times New Roman" w:cs="Times New Roman"/>
          <w:sz w:val="24"/>
          <w:szCs w:val="24"/>
        </w:rPr>
        <w:t>t have an opinion, I</w:t>
      </w:r>
      <w:r w:rsidR="009501CA">
        <w:rPr>
          <w:rFonts w:ascii="Times New Roman" w:hAnsi="Times New Roman" w:cs="Times New Roman"/>
          <w:sz w:val="24"/>
          <w:szCs w:val="24"/>
        </w:rPr>
        <w:t>’</w:t>
      </w:r>
      <w:r w:rsidRPr="006E41DF">
        <w:rPr>
          <w:rFonts w:ascii="Times New Roman" w:hAnsi="Times New Roman" w:cs="Times New Roman"/>
          <w:sz w:val="24"/>
          <w:szCs w:val="24"/>
        </w:rPr>
        <w:t>m going to let Senator Stewart speak for his committee.</w:t>
      </w:r>
    </w:p>
    <w:p w14:paraId="3739A8CF" w14:textId="3E38944A"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Stewart: The UPC did discuss at least some of the issues raised by Senator Meyer earlier this evening. We did not actually achieve any consensus on what we thought about whether the kind of proposal coming from Senator Meyer was a friendly amendment or not. Because of that, we thought it might be better to debate it on the senate floor. Senator Luc</w:t>
      </w:r>
      <w:r w:rsidR="00460325">
        <w:rPr>
          <w:rFonts w:ascii="Times New Roman" w:hAnsi="Times New Roman" w:cs="Times New Roman"/>
          <w:sz w:val="24"/>
          <w:szCs w:val="24"/>
        </w:rPr>
        <w:t>e</w:t>
      </w:r>
      <w:r w:rsidRPr="006E41DF">
        <w:rPr>
          <w:rFonts w:ascii="Times New Roman" w:hAnsi="Times New Roman" w:cs="Times New Roman"/>
          <w:sz w:val="24"/>
          <w:szCs w:val="24"/>
        </w:rPr>
        <w:t>y, it sounds like he has a much more extensive set of suggestions. I suppose we</w:t>
      </w:r>
      <w:r w:rsidR="009501CA">
        <w:rPr>
          <w:rFonts w:ascii="Times New Roman" w:hAnsi="Times New Roman" w:cs="Times New Roman"/>
          <w:sz w:val="24"/>
          <w:szCs w:val="24"/>
        </w:rPr>
        <w:t>’</w:t>
      </w:r>
      <w:r w:rsidRPr="006E41DF">
        <w:rPr>
          <w:rFonts w:ascii="Times New Roman" w:hAnsi="Times New Roman" w:cs="Times New Roman"/>
          <w:sz w:val="24"/>
          <w:szCs w:val="24"/>
        </w:rPr>
        <w:t>re open to the idea of taking the proposal back.</w:t>
      </w:r>
    </w:p>
    <w:p w14:paraId="09806831" w14:textId="389BC352"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Chairperson Bonnell: The reason I asked Senator Luc</w:t>
      </w:r>
      <w:r w:rsidR="00D35ED0">
        <w:rPr>
          <w:rFonts w:ascii="Times New Roman" w:hAnsi="Times New Roman" w:cs="Times New Roman"/>
          <w:sz w:val="24"/>
          <w:szCs w:val="24"/>
        </w:rPr>
        <w:t>e</w:t>
      </w:r>
      <w:r w:rsidRPr="006E41DF">
        <w:rPr>
          <w:rFonts w:ascii="Times New Roman" w:hAnsi="Times New Roman" w:cs="Times New Roman"/>
          <w:sz w:val="24"/>
          <w:szCs w:val="24"/>
        </w:rPr>
        <w:t>y specifically what he was asking was because in our bylaws under 5G, it</w:t>
      </w:r>
      <w:r w:rsidR="009501CA">
        <w:rPr>
          <w:rFonts w:ascii="Times New Roman" w:hAnsi="Times New Roman" w:cs="Times New Roman"/>
          <w:sz w:val="24"/>
          <w:szCs w:val="24"/>
        </w:rPr>
        <w:t>’</w:t>
      </w:r>
      <w:r w:rsidRPr="006E41DF">
        <w:rPr>
          <w:rFonts w:ascii="Times New Roman" w:hAnsi="Times New Roman" w:cs="Times New Roman"/>
          <w:sz w:val="24"/>
          <w:szCs w:val="24"/>
        </w:rPr>
        <w:t>s about the length of what you</w:t>
      </w:r>
      <w:r w:rsidR="009501CA">
        <w:rPr>
          <w:rFonts w:ascii="Times New Roman" w:hAnsi="Times New Roman" w:cs="Times New Roman"/>
          <w:sz w:val="24"/>
          <w:szCs w:val="24"/>
        </w:rPr>
        <w:t>’</w:t>
      </w:r>
      <w:r w:rsidRPr="006E41DF">
        <w:rPr>
          <w:rFonts w:ascii="Times New Roman" w:hAnsi="Times New Roman" w:cs="Times New Roman"/>
          <w:sz w:val="24"/>
          <w:szCs w:val="24"/>
        </w:rPr>
        <w:t>re asking and it refers back to what Senator Blum is saying. “Regardless of what means is chosen offering or proposing amendments, those changes involving complex wording should ordinarily be given and writing for distribution to the voting body at least 24 hours prior to consideration of the action item.” It sounds like you have several amendments, that would not be something that we could easily… it could be a friendly amendment or we refer it back, which is what one of the motions was to postpone it and bring it back for March 25th following the internal committees review. I</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m going to return back to that question, referring back to what Senator Blum just said, am I correct that UPC </w:t>
      </w:r>
      <w:r w:rsidR="00460325">
        <w:rPr>
          <w:rFonts w:ascii="Times New Roman" w:hAnsi="Times New Roman" w:cs="Times New Roman"/>
          <w:sz w:val="24"/>
          <w:szCs w:val="24"/>
        </w:rPr>
        <w:t>has</w:t>
      </w:r>
      <w:r w:rsidRPr="006E41DF">
        <w:rPr>
          <w:rFonts w:ascii="Times New Roman" w:hAnsi="Times New Roman" w:cs="Times New Roman"/>
          <w:sz w:val="24"/>
          <w:szCs w:val="24"/>
        </w:rPr>
        <w:t xml:space="preserve"> not seen those?</w:t>
      </w:r>
    </w:p>
    <w:p w14:paraId="487DDB3A" w14:textId="7E40E73F"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Luc</w:t>
      </w:r>
      <w:r w:rsidR="00B21D54">
        <w:rPr>
          <w:rFonts w:ascii="Times New Roman" w:hAnsi="Times New Roman" w:cs="Times New Roman"/>
          <w:sz w:val="24"/>
          <w:szCs w:val="24"/>
        </w:rPr>
        <w:t>e</w:t>
      </w:r>
      <w:r w:rsidRPr="006E41DF">
        <w:rPr>
          <w:rFonts w:ascii="Times New Roman" w:hAnsi="Times New Roman" w:cs="Times New Roman"/>
          <w:sz w:val="24"/>
          <w:szCs w:val="24"/>
        </w:rPr>
        <w:t>y: That</w:t>
      </w:r>
      <w:r w:rsidR="009501CA">
        <w:rPr>
          <w:rFonts w:ascii="Times New Roman" w:hAnsi="Times New Roman" w:cs="Times New Roman"/>
          <w:sz w:val="24"/>
          <w:szCs w:val="24"/>
        </w:rPr>
        <w:t>’</w:t>
      </w:r>
      <w:r w:rsidRPr="006E41DF">
        <w:rPr>
          <w:rFonts w:ascii="Times New Roman" w:hAnsi="Times New Roman" w:cs="Times New Roman"/>
          <w:sz w:val="24"/>
          <w:szCs w:val="24"/>
        </w:rPr>
        <w:t>s correct.</w:t>
      </w:r>
    </w:p>
    <w:p w14:paraId="612F5819" w14:textId="3160C5C8"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Blum: I think you could avoid the tabling if UPC wants to take it back. If we don</w:t>
      </w:r>
      <w:r w:rsidR="009501CA">
        <w:rPr>
          <w:rFonts w:ascii="Times New Roman" w:hAnsi="Times New Roman" w:cs="Times New Roman"/>
          <w:sz w:val="24"/>
          <w:szCs w:val="24"/>
        </w:rPr>
        <w:t>’</w:t>
      </w:r>
      <w:r w:rsidRPr="006E41DF">
        <w:rPr>
          <w:rFonts w:ascii="Times New Roman" w:hAnsi="Times New Roman" w:cs="Times New Roman"/>
          <w:sz w:val="24"/>
          <w:szCs w:val="24"/>
        </w:rPr>
        <w:t>t want to take it back, then someone needs to put a motion to table or motion to postpone it and send it back. I think that really is up to, as a point of order, UPC committee to decide if they want if they want to reconsider, or if they want to see how the vote goes.</w:t>
      </w:r>
    </w:p>
    <w:p w14:paraId="5127DCB1" w14:textId="68904F90"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Chairperson Bonnell: I think what you</w:t>
      </w:r>
      <w:r w:rsidR="009501CA">
        <w:rPr>
          <w:rFonts w:ascii="Times New Roman" w:hAnsi="Times New Roman" w:cs="Times New Roman"/>
          <w:sz w:val="24"/>
          <w:szCs w:val="24"/>
        </w:rPr>
        <w:t>’</w:t>
      </w:r>
      <w:r w:rsidRPr="006E41DF">
        <w:rPr>
          <w:rFonts w:ascii="Times New Roman" w:hAnsi="Times New Roman" w:cs="Times New Roman"/>
          <w:sz w:val="24"/>
          <w:szCs w:val="24"/>
        </w:rPr>
        <w:t>re saying is we would postpone it, take it back to UPC, and from that point UPC would determine the next course of action.</w:t>
      </w:r>
    </w:p>
    <w:p w14:paraId="18D0E457" w14:textId="03493337"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Blum: I</w:t>
      </w:r>
      <w:r w:rsidR="009501CA">
        <w:rPr>
          <w:rFonts w:ascii="Times New Roman" w:hAnsi="Times New Roman" w:cs="Times New Roman"/>
          <w:sz w:val="24"/>
          <w:szCs w:val="24"/>
        </w:rPr>
        <w:t>’</w:t>
      </w:r>
      <w:r w:rsidRPr="006E41DF">
        <w:rPr>
          <w:rFonts w:ascii="Times New Roman" w:hAnsi="Times New Roman" w:cs="Times New Roman"/>
          <w:sz w:val="24"/>
          <w:szCs w:val="24"/>
        </w:rPr>
        <w:t>m saying you don</w:t>
      </w:r>
      <w:r w:rsidR="009501CA">
        <w:rPr>
          <w:rFonts w:ascii="Times New Roman" w:hAnsi="Times New Roman" w:cs="Times New Roman"/>
          <w:sz w:val="24"/>
          <w:szCs w:val="24"/>
        </w:rPr>
        <w:t>’</w:t>
      </w:r>
      <w:r w:rsidRPr="006E41DF">
        <w:rPr>
          <w:rFonts w:ascii="Times New Roman" w:hAnsi="Times New Roman" w:cs="Times New Roman"/>
          <w:sz w:val="24"/>
          <w:szCs w:val="24"/>
        </w:rPr>
        <w:t>t need a motion. The chair, Senator Stewart, can just say, “as a representative…” I really do think it</w:t>
      </w:r>
      <w:r w:rsidR="009501CA">
        <w:rPr>
          <w:rFonts w:ascii="Times New Roman" w:hAnsi="Times New Roman" w:cs="Times New Roman"/>
          <w:sz w:val="24"/>
          <w:szCs w:val="24"/>
        </w:rPr>
        <w:t>’</w:t>
      </w:r>
      <w:r w:rsidRPr="006E41DF">
        <w:rPr>
          <w:rFonts w:ascii="Times New Roman" w:hAnsi="Times New Roman" w:cs="Times New Roman"/>
          <w:sz w:val="24"/>
          <w:szCs w:val="24"/>
        </w:rPr>
        <w:t>s up to the committee, so it came from a committee, it had a majority of votes, and it</w:t>
      </w:r>
      <w:r w:rsidR="009501CA">
        <w:rPr>
          <w:rFonts w:ascii="Times New Roman" w:hAnsi="Times New Roman" w:cs="Times New Roman"/>
          <w:sz w:val="24"/>
          <w:szCs w:val="24"/>
        </w:rPr>
        <w:t>’</w:t>
      </w:r>
      <w:r w:rsidRPr="006E41DF">
        <w:rPr>
          <w:rFonts w:ascii="Times New Roman" w:hAnsi="Times New Roman" w:cs="Times New Roman"/>
          <w:sz w:val="24"/>
          <w:szCs w:val="24"/>
        </w:rPr>
        <w:t>s really up to them whether they want to keep going and see how the vote plays out. If there</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no need to take a vote, they can do that. If they want to see if a motion to postpone, succeeds or fail, they can do that. </w:t>
      </w:r>
    </w:p>
    <w:p w14:paraId="193E483B" w14:textId="4AA0FBE7"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Stewart: It looks like the committee is happy to pull it back for further consideration and to take Senator Luc</w:t>
      </w:r>
      <w:r w:rsidR="00D35ED0">
        <w:rPr>
          <w:rFonts w:ascii="Times New Roman" w:hAnsi="Times New Roman" w:cs="Times New Roman"/>
          <w:sz w:val="24"/>
          <w:szCs w:val="24"/>
        </w:rPr>
        <w:t>e</w:t>
      </w:r>
      <w:r w:rsidRPr="006E41DF">
        <w:rPr>
          <w:rFonts w:ascii="Times New Roman" w:hAnsi="Times New Roman" w:cs="Times New Roman"/>
          <w:sz w:val="24"/>
          <w:szCs w:val="24"/>
        </w:rPr>
        <w:t>y</w:t>
      </w:r>
      <w:r w:rsidR="009501CA">
        <w:rPr>
          <w:rFonts w:ascii="Times New Roman" w:hAnsi="Times New Roman" w:cs="Times New Roman"/>
          <w:sz w:val="24"/>
          <w:szCs w:val="24"/>
        </w:rPr>
        <w:t>’</w:t>
      </w:r>
      <w:r w:rsidRPr="006E41DF">
        <w:rPr>
          <w:rFonts w:ascii="Times New Roman" w:hAnsi="Times New Roman" w:cs="Times New Roman"/>
          <w:sz w:val="24"/>
          <w:szCs w:val="24"/>
        </w:rPr>
        <w:t>s comments into consideration.</w:t>
      </w:r>
    </w:p>
    <w:p w14:paraId="2C6BD546" w14:textId="4A7DF13B"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Chairperson Bonnell: You</w:t>
      </w:r>
      <w:r w:rsidR="009501CA">
        <w:rPr>
          <w:rFonts w:ascii="Times New Roman" w:hAnsi="Times New Roman" w:cs="Times New Roman"/>
          <w:sz w:val="24"/>
          <w:szCs w:val="24"/>
        </w:rPr>
        <w:t>’</w:t>
      </w:r>
      <w:r w:rsidRPr="006E41DF">
        <w:rPr>
          <w:rFonts w:ascii="Times New Roman" w:hAnsi="Times New Roman" w:cs="Times New Roman"/>
          <w:sz w:val="24"/>
          <w:szCs w:val="24"/>
        </w:rPr>
        <w:t>re proposing to withdraw 1.17</w:t>
      </w:r>
      <w:r w:rsidR="00224217">
        <w:rPr>
          <w:rFonts w:ascii="Times New Roman" w:hAnsi="Times New Roman" w:cs="Times New Roman"/>
          <w:sz w:val="24"/>
          <w:szCs w:val="24"/>
        </w:rPr>
        <w:t>A</w:t>
      </w:r>
      <w:r w:rsidRPr="006E41DF">
        <w:rPr>
          <w:rFonts w:ascii="Times New Roman" w:hAnsi="Times New Roman" w:cs="Times New Roman"/>
          <w:sz w:val="24"/>
          <w:szCs w:val="24"/>
        </w:rPr>
        <w:t xml:space="preserve">? </w:t>
      </w:r>
    </w:p>
    <w:p w14:paraId="51A4CDF5" w14:textId="5C9C48C3"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 xml:space="preserve">Senator Stewart: Yes. </w:t>
      </w:r>
    </w:p>
    <w:p w14:paraId="11520960" w14:textId="1AF461A3"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Associate Vice President Craig Gatto: I think Senator Luc</w:t>
      </w:r>
      <w:r w:rsidR="00224217">
        <w:rPr>
          <w:rFonts w:ascii="Times New Roman" w:hAnsi="Times New Roman" w:cs="Times New Roman"/>
          <w:sz w:val="24"/>
          <w:szCs w:val="24"/>
        </w:rPr>
        <w:t>e</w:t>
      </w:r>
      <w:r w:rsidRPr="006E41DF">
        <w:rPr>
          <w:rFonts w:ascii="Times New Roman" w:hAnsi="Times New Roman" w:cs="Times New Roman"/>
          <w:sz w:val="24"/>
          <w:szCs w:val="24"/>
        </w:rPr>
        <w:t>y was pretty articulate in a perfect world. Unfortunately, I have a file cabinet full of examples of where people don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take the high road. There are hurtful things that one faculty member says to another. It leads to bullying in some cases, so I think in those cases, free speech </w:t>
      </w:r>
      <w:r w:rsidR="00224217">
        <w:rPr>
          <w:rFonts w:ascii="Times New Roman" w:hAnsi="Times New Roman" w:cs="Times New Roman"/>
          <w:sz w:val="24"/>
          <w:szCs w:val="24"/>
        </w:rPr>
        <w:t>isn’t</w:t>
      </w:r>
      <w:r w:rsidRPr="006E41DF">
        <w:rPr>
          <w:rFonts w:ascii="Times New Roman" w:hAnsi="Times New Roman" w:cs="Times New Roman"/>
          <w:sz w:val="24"/>
          <w:szCs w:val="24"/>
        </w:rPr>
        <w:t xml:space="preserve"> great. Can you make accusations? I think that got put into there. If I can say whatever I want without proof</w:t>
      </w:r>
      <w:r w:rsidR="00224217">
        <w:rPr>
          <w:rFonts w:ascii="Times New Roman" w:hAnsi="Times New Roman" w:cs="Times New Roman"/>
          <w:sz w:val="24"/>
          <w:szCs w:val="24"/>
        </w:rPr>
        <w:t xml:space="preserve">. </w:t>
      </w:r>
      <w:r w:rsidRPr="006E41DF">
        <w:rPr>
          <w:rFonts w:ascii="Times New Roman" w:hAnsi="Times New Roman" w:cs="Times New Roman"/>
          <w:sz w:val="24"/>
          <w:szCs w:val="24"/>
        </w:rPr>
        <w:t>I don</w:t>
      </w:r>
      <w:r w:rsidR="009501CA">
        <w:rPr>
          <w:rFonts w:ascii="Times New Roman" w:hAnsi="Times New Roman" w:cs="Times New Roman"/>
          <w:sz w:val="24"/>
          <w:szCs w:val="24"/>
        </w:rPr>
        <w:t>’</w:t>
      </w:r>
      <w:r w:rsidRPr="006E41DF">
        <w:rPr>
          <w:rFonts w:ascii="Times New Roman" w:hAnsi="Times New Roman" w:cs="Times New Roman"/>
          <w:sz w:val="24"/>
          <w:szCs w:val="24"/>
        </w:rPr>
        <w:t>t have to prove it. Maybe it</w:t>
      </w:r>
      <w:r w:rsidR="009501CA">
        <w:rPr>
          <w:rFonts w:ascii="Times New Roman" w:hAnsi="Times New Roman" w:cs="Times New Roman"/>
          <w:sz w:val="24"/>
          <w:szCs w:val="24"/>
        </w:rPr>
        <w:t>’</w:t>
      </w:r>
      <w:r w:rsidRPr="006E41DF">
        <w:rPr>
          <w:rFonts w:ascii="Times New Roman" w:hAnsi="Times New Roman" w:cs="Times New Roman"/>
          <w:sz w:val="24"/>
          <w:szCs w:val="24"/>
        </w:rPr>
        <w:t>s worded poorly and should be re-worded, but there are cases to where measuring how people speak… I think if we all act complete with decorum, I think it</w:t>
      </w:r>
      <w:r w:rsidR="009501CA">
        <w:rPr>
          <w:rFonts w:ascii="Times New Roman" w:hAnsi="Times New Roman" w:cs="Times New Roman"/>
          <w:sz w:val="24"/>
          <w:szCs w:val="24"/>
        </w:rPr>
        <w:t>’</w:t>
      </w:r>
      <w:r w:rsidRPr="006E41DF">
        <w:rPr>
          <w:rFonts w:ascii="Times New Roman" w:hAnsi="Times New Roman" w:cs="Times New Roman"/>
          <w:sz w:val="24"/>
          <w:szCs w:val="24"/>
        </w:rPr>
        <w:t>s great. I have a file cabinet that says that doesn</w:t>
      </w:r>
      <w:r w:rsidR="009501CA">
        <w:rPr>
          <w:rFonts w:ascii="Times New Roman" w:hAnsi="Times New Roman" w:cs="Times New Roman"/>
          <w:sz w:val="24"/>
          <w:szCs w:val="24"/>
        </w:rPr>
        <w:t>’</w:t>
      </w:r>
      <w:r w:rsidRPr="006E41DF">
        <w:rPr>
          <w:rFonts w:ascii="Times New Roman" w:hAnsi="Times New Roman" w:cs="Times New Roman"/>
          <w:sz w:val="24"/>
          <w:szCs w:val="24"/>
        </w:rPr>
        <w:t>t always happen. I would just caution Todd and his committee to keep that in mind.</w:t>
      </w:r>
    </w:p>
    <w:p w14:paraId="5B7CAF45" w14:textId="3F30616F"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Peters: I would just like to say too that we debated this quite a bit tonight in committee and for what it</w:t>
      </w:r>
      <w:r w:rsidR="009501CA">
        <w:rPr>
          <w:rFonts w:ascii="Times New Roman" w:hAnsi="Times New Roman" w:cs="Times New Roman"/>
          <w:sz w:val="24"/>
          <w:szCs w:val="24"/>
        </w:rPr>
        <w:t>’</w:t>
      </w:r>
      <w:r w:rsidRPr="006E41DF">
        <w:rPr>
          <w:rFonts w:ascii="Times New Roman" w:hAnsi="Times New Roman" w:cs="Times New Roman"/>
          <w:sz w:val="24"/>
          <w:szCs w:val="24"/>
        </w:rPr>
        <w:t>s worth, I would like to say that I agree with what Dr. Gatto said because it puts it on the individual then who has been tarnished by the reputation being tarnished to now have to fight back because of an individual. If we change this, they can say whatever they want and there</w:t>
      </w:r>
      <w:r w:rsidR="009501CA">
        <w:rPr>
          <w:rFonts w:ascii="Times New Roman" w:hAnsi="Times New Roman" w:cs="Times New Roman"/>
          <w:sz w:val="24"/>
          <w:szCs w:val="24"/>
        </w:rPr>
        <w:t>’</w:t>
      </w:r>
      <w:r w:rsidRPr="006E41DF">
        <w:rPr>
          <w:rFonts w:ascii="Times New Roman" w:hAnsi="Times New Roman" w:cs="Times New Roman"/>
          <w:sz w:val="24"/>
          <w:szCs w:val="24"/>
        </w:rPr>
        <w:t>s no ramifications. I would agree with what Dr. Gatto said.</w:t>
      </w:r>
    </w:p>
    <w:p w14:paraId="586F7A75" w14:textId="222F98F2" w:rsidR="00673F39" w:rsidRPr="006E41DF"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Senator Meyer: My concern is not that your speech and expression need to be unlimited, but that the policy as it reads, those two passages that I quoted, do not stipulate the exact situation or settings under which that restriction would apply. It</w:t>
      </w:r>
      <w:r w:rsidR="009501CA">
        <w:rPr>
          <w:rFonts w:ascii="Times New Roman" w:hAnsi="Times New Roman" w:cs="Times New Roman"/>
          <w:sz w:val="24"/>
          <w:szCs w:val="24"/>
        </w:rPr>
        <w:t>’</w:t>
      </w:r>
      <w:r w:rsidRPr="006E41DF">
        <w:rPr>
          <w:rFonts w:ascii="Times New Roman" w:hAnsi="Times New Roman" w:cs="Times New Roman"/>
          <w:sz w:val="24"/>
          <w:szCs w:val="24"/>
        </w:rPr>
        <w:t>s a very general statement. It wouldn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just be a faculty status committee meeting. I would urge the committee, if they take it back, to have discussions about </w:t>
      </w:r>
      <w:r w:rsidR="00B21D54" w:rsidRPr="006E41DF">
        <w:rPr>
          <w:rFonts w:ascii="Times New Roman" w:hAnsi="Times New Roman" w:cs="Times New Roman"/>
          <w:sz w:val="24"/>
          <w:szCs w:val="24"/>
        </w:rPr>
        <w:t>language,</w:t>
      </w:r>
      <w:r w:rsidRPr="006E41DF">
        <w:rPr>
          <w:rFonts w:ascii="Times New Roman" w:hAnsi="Times New Roman" w:cs="Times New Roman"/>
          <w:sz w:val="24"/>
          <w:szCs w:val="24"/>
        </w:rPr>
        <w:t xml:space="preserve"> that</w:t>
      </w:r>
      <w:r w:rsidR="009501CA">
        <w:rPr>
          <w:rFonts w:ascii="Times New Roman" w:hAnsi="Times New Roman" w:cs="Times New Roman"/>
          <w:sz w:val="24"/>
          <w:szCs w:val="24"/>
        </w:rPr>
        <w:t>’</w:t>
      </w:r>
      <w:r w:rsidRPr="006E41DF">
        <w:rPr>
          <w:rFonts w:ascii="Times New Roman" w:hAnsi="Times New Roman" w:cs="Times New Roman"/>
          <w:sz w:val="24"/>
          <w:szCs w:val="24"/>
        </w:rPr>
        <w:t>s more precise about when and where this applies.</w:t>
      </w:r>
    </w:p>
    <w:p w14:paraId="031E3680" w14:textId="186C4D18" w:rsidR="006439FB" w:rsidRPr="00655004" w:rsidRDefault="00673F39" w:rsidP="00655004">
      <w:pPr>
        <w:rPr>
          <w:rFonts w:ascii="Times New Roman" w:hAnsi="Times New Roman" w:cs="Times New Roman"/>
          <w:sz w:val="24"/>
          <w:szCs w:val="24"/>
        </w:rPr>
      </w:pPr>
      <w:r w:rsidRPr="006E41DF">
        <w:rPr>
          <w:rFonts w:ascii="Times New Roman" w:hAnsi="Times New Roman" w:cs="Times New Roman"/>
          <w:sz w:val="24"/>
          <w:szCs w:val="24"/>
        </w:rPr>
        <w:t xml:space="preserve">Chairperson Bonnell: Chair Stewart on behalf of this committee is withdrawing this, so we are going to next move on to our next action item. </w:t>
      </w:r>
    </w:p>
    <w:p w14:paraId="22D069D0" w14:textId="27AC85EB"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From the Academic Affairs Committee: Dimitrios Nikolaou</w:t>
      </w:r>
      <w:r w:rsidR="002A1218" w:rsidRPr="006E41DF">
        <w:rPr>
          <w:sz w:val="24"/>
          <w:szCs w:val="24"/>
        </w:rPr>
        <w:br/>
      </w:r>
      <w:r w:rsidRPr="006E41DF">
        <w:rPr>
          <w:rFonts w:ascii="Times New Roman" w:eastAsia="Times New Roman" w:hAnsi="Times New Roman" w:cs="Times New Roman"/>
          <w:b/>
          <w:bCs/>
          <w:i/>
          <w:iCs/>
          <w:color w:val="000000" w:themeColor="text1"/>
          <w:sz w:val="24"/>
          <w:szCs w:val="24"/>
        </w:rPr>
        <w:t>11.03.2025.08 - 2.1.30 Excused Student Absences Due to Communicable Disease</w:t>
      </w:r>
    </w:p>
    <w:p w14:paraId="1CEFF3A1" w14:textId="093A0381"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hyperlink r:id="rId22">
        <w:r w:rsidRPr="006E41DF">
          <w:rPr>
            <w:rStyle w:val="Hyperlink"/>
            <w:rFonts w:ascii="Times New Roman" w:eastAsia="Times New Roman" w:hAnsi="Times New Roman" w:cs="Times New Roman"/>
            <w:b/>
            <w:bCs/>
            <w:i/>
            <w:iCs/>
            <w:sz w:val="24"/>
            <w:szCs w:val="24"/>
          </w:rPr>
          <w:t>Link to current policy</w:t>
        </w:r>
      </w:hyperlink>
    </w:p>
    <w:p w14:paraId="13A1331B" w14:textId="2D8C17DB"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hyperlink r:id="rId23">
        <w:r w:rsidRPr="006E41DF">
          <w:rPr>
            <w:rStyle w:val="Hyperlink"/>
            <w:rFonts w:ascii="Times New Roman" w:eastAsia="Times New Roman" w:hAnsi="Times New Roman" w:cs="Times New Roman"/>
            <w:b/>
            <w:bCs/>
            <w:i/>
            <w:iCs/>
            <w:sz w:val="24"/>
            <w:szCs w:val="24"/>
          </w:rPr>
          <w:t>Link to markup</w:t>
        </w:r>
      </w:hyperlink>
    </w:p>
    <w:p w14:paraId="18F4A5D7" w14:textId="6C02921E" w:rsidR="002A1218" w:rsidRPr="006E41DF" w:rsidRDefault="002A1218" w:rsidP="00655004">
      <w:pPr>
        <w:tabs>
          <w:tab w:val="left" w:pos="540"/>
        </w:tabs>
        <w:spacing w:after="0"/>
        <w:rPr>
          <w:rFonts w:ascii="Times New Roman" w:eastAsia="Times New Roman" w:hAnsi="Times New Roman" w:cs="Times New Roman"/>
          <w:color w:val="000000" w:themeColor="text1"/>
          <w:sz w:val="24"/>
          <w:szCs w:val="24"/>
        </w:rPr>
      </w:pPr>
    </w:p>
    <w:p w14:paraId="6A959700" w14:textId="266636E6" w:rsidR="00F07DCB" w:rsidRPr="006E41DF" w:rsidRDefault="00F07DCB"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Unanimous approval.</w:t>
      </w:r>
    </w:p>
    <w:p w14:paraId="476051DE" w14:textId="77777777" w:rsidR="00F07DCB" w:rsidRPr="006E41DF" w:rsidRDefault="00F07DCB" w:rsidP="00655004">
      <w:pPr>
        <w:tabs>
          <w:tab w:val="left" w:pos="540"/>
        </w:tabs>
        <w:spacing w:after="0"/>
        <w:rPr>
          <w:rFonts w:ascii="Times New Roman" w:eastAsia="Times New Roman" w:hAnsi="Times New Roman" w:cs="Times New Roman"/>
          <w:color w:val="000000" w:themeColor="text1"/>
          <w:sz w:val="24"/>
          <w:szCs w:val="24"/>
        </w:rPr>
      </w:pPr>
    </w:p>
    <w:p w14:paraId="7BF4A007" w14:textId="0F336720"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From the Administrative Affairs and Budget Committee: Kevin Meyer</w:t>
      </w:r>
    </w:p>
    <w:p w14:paraId="00A0544E" w14:textId="39B93267"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11.03.2025.04 - 7.2 Parking</w:t>
      </w:r>
    </w:p>
    <w:p w14:paraId="441A2F31" w14:textId="337C0C4B"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24">
        <w:r w:rsidRPr="006E41DF">
          <w:rPr>
            <w:rStyle w:val="Hyperlink"/>
            <w:rFonts w:ascii="Times New Roman" w:eastAsia="Times New Roman" w:hAnsi="Times New Roman" w:cs="Times New Roman"/>
            <w:b/>
            <w:bCs/>
            <w:i/>
            <w:iCs/>
            <w:sz w:val="24"/>
            <w:szCs w:val="24"/>
          </w:rPr>
          <w:t>Link to current policy</w:t>
        </w:r>
      </w:hyperlink>
    </w:p>
    <w:p w14:paraId="681FA647" w14:textId="2BAA7E2C"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25">
        <w:r w:rsidRPr="006E41DF">
          <w:rPr>
            <w:rStyle w:val="Hyperlink"/>
            <w:rFonts w:ascii="Times New Roman" w:eastAsia="Times New Roman" w:hAnsi="Times New Roman" w:cs="Times New Roman"/>
            <w:b/>
            <w:bCs/>
            <w:i/>
            <w:iCs/>
            <w:sz w:val="24"/>
            <w:szCs w:val="24"/>
          </w:rPr>
          <w:t>Link to markup</w:t>
        </w:r>
      </w:hyperlink>
    </w:p>
    <w:p w14:paraId="7077D975" w14:textId="4671B9F9" w:rsidR="002A1218" w:rsidRPr="006E41DF" w:rsidRDefault="002A1218" w:rsidP="00655004">
      <w:pPr>
        <w:tabs>
          <w:tab w:val="left" w:pos="540"/>
        </w:tabs>
        <w:spacing w:after="0"/>
        <w:rPr>
          <w:rFonts w:ascii="Times New Roman" w:eastAsia="Times New Roman" w:hAnsi="Times New Roman" w:cs="Times New Roman"/>
          <w:color w:val="000000" w:themeColor="text1"/>
          <w:sz w:val="24"/>
          <w:szCs w:val="24"/>
        </w:rPr>
      </w:pPr>
    </w:p>
    <w:p w14:paraId="293DDAC6" w14:textId="73793B41" w:rsidR="00C33C7F" w:rsidRPr="006E41DF" w:rsidRDefault="00C33C7F"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Unanimous approval </w:t>
      </w:r>
    </w:p>
    <w:p w14:paraId="7F3BA220" w14:textId="77777777" w:rsidR="00C33C7F" w:rsidRPr="006E41DF" w:rsidRDefault="00C33C7F" w:rsidP="00655004">
      <w:pPr>
        <w:tabs>
          <w:tab w:val="left" w:pos="540"/>
        </w:tabs>
        <w:spacing w:after="0"/>
        <w:rPr>
          <w:rFonts w:ascii="Times New Roman" w:eastAsia="Times New Roman" w:hAnsi="Times New Roman" w:cs="Times New Roman"/>
          <w:color w:val="000000" w:themeColor="text1"/>
          <w:sz w:val="24"/>
          <w:szCs w:val="24"/>
        </w:rPr>
      </w:pPr>
    </w:p>
    <w:p w14:paraId="5C4A4A6C" w14:textId="59126F12"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 xml:space="preserve">Information Items: </w:t>
      </w:r>
    </w:p>
    <w:p w14:paraId="25F456A8" w14:textId="235245D5"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 xml:space="preserve">From the Rules Committee: Rick Valentin </w:t>
      </w:r>
    </w:p>
    <w:p w14:paraId="708A57BE" w14:textId="0C96805A"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 xml:space="preserve">11.12.2025 - CAS Bylaws Update </w:t>
      </w:r>
    </w:p>
    <w:p w14:paraId="6EE924D8" w14:textId="757E1B70"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26">
        <w:r w:rsidRPr="006E41DF">
          <w:rPr>
            <w:rStyle w:val="Hyperlink"/>
            <w:rFonts w:ascii="Times New Roman" w:eastAsia="Times New Roman" w:hAnsi="Times New Roman" w:cs="Times New Roman"/>
            <w:b/>
            <w:bCs/>
            <w:i/>
            <w:iCs/>
            <w:sz w:val="24"/>
            <w:szCs w:val="24"/>
          </w:rPr>
          <w:t>Link to current bylaws</w:t>
        </w:r>
      </w:hyperlink>
    </w:p>
    <w:p w14:paraId="31D31952" w14:textId="023D8F5E"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27">
        <w:r w:rsidRPr="006E41DF">
          <w:rPr>
            <w:rStyle w:val="Hyperlink"/>
            <w:rFonts w:ascii="Times New Roman" w:eastAsia="Times New Roman" w:hAnsi="Times New Roman" w:cs="Times New Roman"/>
            <w:b/>
            <w:bCs/>
            <w:i/>
            <w:iCs/>
            <w:sz w:val="24"/>
            <w:szCs w:val="24"/>
          </w:rPr>
          <w:t>Link to markup</w:t>
        </w:r>
      </w:hyperlink>
    </w:p>
    <w:p w14:paraId="1509EBA3" w14:textId="77777777" w:rsidR="00C33C7F" w:rsidRPr="006E41DF" w:rsidRDefault="00C33C7F" w:rsidP="00655004">
      <w:pPr>
        <w:rPr>
          <w:rFonts w:ascii="Times New Roman" w:hAnsi="Times New Roman" w:cs="Times New Roman"/>
          <w:sz w:val="24"/>
          <w:szCs w:val="24"/>
        </w:rPr>
      </w:pPr>
    </w:p>
    <w:p w14:paraId="1202D589" w14:textId="3C6BF7B0" w:rsidR="00C33C7F" w:rsidRPr="006E41DF" w:rsidRDefault="00C33C7F" w:rsidP="00655004">
      <w:pPr>
        <w:rPr>
          <w:rFonts w:ascii="Times New Roman" w:hAnsi="Times New Roman" w:cs="Times New Roman"/>
          <w:sz w:val="24"/>
          <w:szCs w:val="24"/>
        </w:rPr>
      </w:pPr>
      <w:r w:rsidRPr="006E41DF">
        <w:rPr>
          <w:rFonts w:ascii="Times New Roman" w:hAnsi="Times New Roman" w:cs="Times New Roman"/>
          <w:sz w:val="24"/>
          <w:szCs w:val="24"/>
        </w:rPr>
        <w:t>Senator Valentin: Yes, these are revisions to the College of Arts and Sciences bylaws. The markup you see here has been reviewed revised and approved by the CAS College Council and reviewed by General Counsel. And we have the dean of the College of Arts and Sciences, Heather Dillaway and the Associate Dean, Laura Vogel here to help answer any questions you may have on these revisions.</w:t>
      </w:r>
    </w:p>
    <w:p w14:paraId="0D750DC1" w14:textId="6C243326" w:rsidR="00D84521" w:rsidRPr="006E41DF" w:rsidRDefault="00D84521" w:rsidP="00655004">
      <w:pPr>
        <w:rPr>
          <w:rFonts w:ascii="Times New Roman" w:hAnsi="Times New Roman" w:cs="Times New Roman"/>
          <w:sz w:val="24"/>
          <w:szCs w:val="24"/>
        </w:rPr>
      </w:pPr>
      <w:r w:rsidRPr="006E41DF">
        <w:rPr>
          <w:rFonts w:ascii="Times New Roman" w:hAnsi="Times New Roman" w:cs="Times New Roman"/>
          <w:sz w:val="24"/>
          <w:szCs w:val="24"/>
        </w:rPr>
        <w:t>Senator Nikolaou: I have some editorial things. I</w:t>
      </w:r>
      <w:r w:rsidR="009501CA">
        <w:rPr>
          <w:rFonts w:ascii="Times New Roman" w:hAnsi="Times New Roman" w:cs="Times New Roman"/>
          <w:sz w:val="24"/>
          <w:szCs w:val="24"/>
        </w:rPr>
        <w:t>’</w:t>
      </w:r>
      <w:r w:rsidRPr="006E41DF">
        <w:rPr>
          <w:rFonts w:ascii="Times New Roman" w:hAnsi="Times New Roman" w:cs="Times New Roman"/>
          <w:sz w:val="24"/>
          <w:szCs w:val="24"/>
        </w:rPr>
        <w:t>m going to send them to Senator Dillawa</w:t>
      </w:r>
      <w:r w:rsidR="00224217">
        <w:rPr>
          <w:rFonts w:ascii="Times New Roman" w:hAnsi="Times New Roman" w:cs="Times New Roman"/>
          <w:sz w:val="24"/>
          <w:szCs w:val="24"/>
        </w:rPr>
        <w:t>y</w:t>
      </w:r>
      <w:r w:rsidRPr="006E41DF">
        <w:rPr>
          <w:rFonts w:ascii="Times New Roman" w:hAnsi="Times New Roman" w:cs="Times New Roman"/>
          <w:sz w:val="24"/>
          <w:szCs w:val="24"/>
        </w:rPr>
        <w:t xml:space="preserve"> and Associate Dean Vogel. Just a couple of things. On page three, at the very top, when we talk about “when there are insufficient nominations for a division, additional nominations may be accepted, and one division shall have no more than five TT representatives.” Do we want to state there that there should be at least one from each division? Because the way that it</w:t>
      </w:r>
      <w:r w:rsidR="009501CA">
        <w:rPr>
          <w:rFonts w:ascii="Times New Roman" w:hAnsi="Times New Roman" w:cs="Times New Roman"/>
          <w:sz w:val="24"/>
          <w:szCs w:val="24"/>
        </w:rPr>
        <w:t>’</w:t>
      </w:r>
      <w:r w:rsidRPr="006E41DF">
        <w:rPr>
          <w:rFonts w:ascii="Times New Roman" w:hAnsi="Times New Roman" w:cs="Times New Roman"/>
          <w:sz w:val="24"/>
          <w:szCs w:val="24"/>
        </w:rPr>
        <w:t>s phrased, it is possible that we are going to have a division with no representatives at all, since we can have nine people, and then we say division can have up to five. The reason why I</w:t>
      </w:r>
      <w:r w:rsidR="009501CA">
        <w:rPr>
          <w:rFonts w:ascii="Times New Roman" w:hAnsi="Times New Roman" w:cs="Times New Roman"/>
          <w:sz w:val="24"/>
          <w:szCs w:val="24"/>
        </w:rPr>
        <w:t>’</w:t>
      </w:r>
      <w:r w:rsidRPr="006E41DF">
        <w:rPr>
          <w:rFonts w:ascii="Times New Roman" w:hAnsi="Times New Roman" w:cs="Times New Roman"/>
          <w:sz w:val="24"/>
          <w:szCs w:val="24"/>
        </w:rPr>
        <w:t>m bringing it up is because when we go to look into the internal committees, so the curriculum committee, it says it</w:t>
      </w:r>
      <w:r w:rsidR="009501CA">
        <w:rPr>
          <w:rFonts w:ascii="Times New Roman" w:hAnsi="Times New Roman" w:cs="Times New Roman"/>
          <w:sz w:val="24"/>
          <w:szCs w:val="24"/>
        </w:rPr>
        <w:t>’</w:t>
      </w:r>
      <w:r w:rsidRPr="006E41DF">
        <w:rPr>
          <w:rFonts w:ascii="Times New Roman" w:hAnsi="Times New Roman" w:cs="Times New Roman"/>
          <w:sz w:val="24"/>
          <w:szCs w:val="24"/>
        </w:rPr>
        <w:t>s going to follow the same structure. If we</w:t>
      </w:r>
      <w:r w:rsidR="009501CA">
        <w:rPr>
          <w:rFonts w:ascii="Times New Roman" w:hAnsi="Times New Roman" w:cs="Times New Roman"/>
          <w:sz w:val="24"/>
          <w:szCs w:val="24"/>
        </w:rPr>
        <w:t>’</w:t>
      </w:r>
      <w:r w:rsidRPr="006E41DF">
        <w:rPr>
          <w:rFonts w:ascii="Times New Roman" w:hAnsi="Times New Roman" w:cs="Times New Roman"/>
          <w:sz w:val="24"/>
          <w:szCs w:val="24"/>
        </w:rPr>
        <w:t>re talking about curriculum, we want each of our divisions to be represented. 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one thing if we want to consider. </w:t>
      </w:r>
    </w:p>
    <w:p w14:paraId="5E9D4B40" w14:textId="77777777" w:rsidR="00D84521" w:rsidRPr="006E41DF" w:rsidRDefault="00D84521" w:rsidP="00655004">
      <w:pPr>
        <w:rPr>
          <w:rFonts w:ascii="Times New Roman" w:hAnsi="Times New Roman" w:cs="Times New Roman"/>
          <w:sz w:val="24"/>
          <w:szCs w:val="24"/>
        </w:rPr>
      </w:pPr>
      <w:r w:rsidRPr="006E41DF">
        <w:rPr>
          <w:rFonts w:ascii="Times New Roman" w:hAnsi="Times New Roman" w:cs="Times New Roman"/>
          <w:sz w:val="24"/>
          <w:szCs w:val="24"/>
        </w:rPr>
        <w:t xml:space="preserve">If we go to page 12, when we talk about the research and creative works committee, maybe we want to rephrase the item two about the membership. Because right now it says, “the membership of the panels shall consist of the dean and optional second dean designee, and six members of the college and whenever possible, two members of each of the colleges. So now it reads that we are going to have the dean or designee, an additional designee, six members, and potentially six additional members. The idea is that we are going to have six members. Within which, whenever possible, two of them are going to be coming from different divisions. </w:t>
      </w:r>
    </w:p>
    <w:p w14:paraId="2879F5E5" w14:textId="46FA2277" w:rsidR="00D84521" w:rsidRPr="006E41DF" w:rsidRDefault="00D84521" w:rsidP="00655004">
      <w:pPr>
        <w:rPr>
          <w:rFonts w:ascii="Times New Roman" w:hAnsi="Times New Roman" w:cs="Times New Roman"/>
          <w:sz w:val="24"/>
          <w:szCs w:val="24"/>
        </w:rPr>
      </w:pPr>
      <w:r w:rsidRPr="006E41DF">
        <w:rPr>
          <w:rFonts w:ascii="Times New Roman" w:hAnsi="Times New Roman" w:cs="Times New Roman"/>
          <w:sz w:val="24"/>
          <w:szCs w:val="24"/>
        </w:rPr>
        <w:t>The other part was, it was more of a question for the second sentence over there, where it says that membership eligibility, it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going to be the same as for the council membership with the additional restriction that a member may not serve concurrently on both departmental and college panels. My question was, because not all departments and schools in our college have a separate research committee, and we do it through the DFSC. Is the wording too restrictive right </w:t>
      </w:r>
      <w:r w:rsidR="008F34CC" w:rsidRPr="006E41DF">
        <w:rPr>
          <w:rFonts w:ascii="Times New Roman" w:hAnsi="Times New Roman" w:cs="Times New Roman"/>
          <w:sz w:val="24"/>
          <w:szCs w:val="24"/>
        </w:rPr>
        <w:t>now because</w:t>
      </w:r>
      <w:r w:rsidRPr="006E41DF">
        <w:rPr>
          <w:rFonts w:ascii="Times New Roman" w:hAnsi="Times New Roman" w:cs="Times New Roman"/>
          <w:sz w:val="24"/>
          <w:szCs w:val="24"/>
        </w:rPr>
        <w:t xml:space="preserve"> it would mean that if you serve on the DFSC, where you review these research cases, automatically you cannot serve on the college-level research. There are going to be cases where we don</w:t>
      </w:r>
      <w:r w:rsidR="009501CA">
        <w:rPr>
          <w:rFonts w:ascii="Times New Roman" w:hAnsi="Times New Roman" w:cs="Times New Roman"/>
          <w:sz w:val="24"/>
          <w:szCs w:val="24"/>
        </w:rPr>
        <w:t>’</w:t>
      </w:r>
      <w:r w:rsidRPr="006E41DF">
        <w:rPr>
          <w:rFonts w:ascii="Times New Roman" w:hAnsi="Times New Roman" w:cs="Times New Roman"/>
          <w:sz w:val="24"/>
          <w:szCs w:val="24"/>
        </w:rPr>
        <w:t>t have a separate research committee. All the other ones, they are pretty straightforward.</w:t>
      </w:r>
    </w:p>
    <w:p w14:paraId="32EFB83A" w14:textId="4F21EEB8" w:rsidR="001F6C63" w:rsidRPr="006E41DF" w:rsidRDefault="00B93A32" w:rsidP="00655004">
      <w:pPr>
        <w:rPr>
          <w:rFonts w:ascii="Times New Roman" w:hAnsi="Times New Roman" w:cs="Times New Roman"/>
          <w:sz w:val="24"/>
          <w:szCs w:val="24"/>
        </w:rPr>
      </w:pPr>
      <w:bookmarkStart w:id="0" w:name="_Hlk224215669"/>
      <w:r>
        <w:rPr>
          <w:rFonts w:ascii="Times New Roman" w:hAnsi="Times New Roman" w:cs="Times New Roman"/>
          <w:sz w:val="24"/>
          <w:szCs w:val="24"/>
        </w:rPr>
        <w:t xml:space="preserve">Dean </w:t>
      </w:r>
      <w:r w:rsidR="00D84521" w:rsidRPr="006E41DF">
        <w:rPr>
          <w:rFonts w:ascii="Times New Roman" w:hAnsi="Times New Roman" w:cs="Times New Roman"/>
          <w:sz w:val="24"/>
          <w:szCs w:val="24"/>
        </w:rPr>
        <w:t xml:space="preserve">Heather Dillaway: </w:t>
      </w:r>
      <w:bookmarkEnd w:id="0"/>
      <w:r w:rsidR="00D84521" w:rsidRPr="006E41DF">
        <w:rPr>
          <w:rFonts w:ascii="Times New Roman" w:hAnsi="Times New Roman" w:cs="Times New Roman"/>
          <w:sz w:val="24"/>
          <w:szCs w:val="24"/>
        </w:rPr>
        <w:t>Okay. I will respond to the first comment and then maybe Laura might be able to respond to the second. We specifically put in that one division shall have no more than five tenure track representatives because we have three divisions and all three have at least five units inside them. So, we have 16 departments. We wanted to create a situation where almost all of those units could have a representative potentially. We</w:t>
      </w:r>
      <w:r w:rsidR="009501CA">
        <w:rPr>
          <w:rFonts w:ascii="Times New Roman" w:hAnsi="Times New Roman" w:cs="Times New Roman"/>
          <w:sz w:val="24"/>
          <w:szCs w:val="24"/>
        </w:rPr>
        <w:t>’</w:t>
      </w:r>
      <w:r w:rsidR="00D84521" w:rsidRPr="006E41DF">
        <w:rPr>
          <w:rFonts w:ascii="Times New Roman" w:hAnsi="Times New Roman" w:cs="Times New Roman"/>
          <w:sz w:val="24"/>
          <w:szCs w:val="24"/>
        </w:rPr>
        <w:t>ve had troubles filling our council spots and so we do want to leave it as open as possible while still trying to get representation from each division. We were trying to play with that wording enough to create a situation where we could have overlap from the same department or school. As many representatives as departments or schools in a division, but then still room to play with the exact composition.</w:t>
      </w:r>
    </w:p>
    <w:p w14:paraId="12E07CB9" w14:textId="7645677D" w:rsidR="001F6C63" w:rsidRPr="006E41DF" w:rsidRDefault="00B93A32" w:rsidP="00655004">
      <w:pPr>
        <w:rPr>
          <w:rFonts w:ascii="Times New Roman" w:hAnsi="Times New Roman" w:cs="Times New Roman"/>
          <w:sz w:val="24"/>
          <w:szCs w:val="24"/>
        </w:rPr>
      </w:pPr>
      <w:r>
        <w:rPr>
          <w:rFonts w:ascii="Times New Roman" w:hAnsi="Times New Roman" w:cs="Times New Roman"/>
          <w:sz w:val="24"/>
          <w:szCs w:val="24"/>
        </w:rPr>
        <w:t xml:space="preserve">AD </w:t>
      </w:r>
      <w:r w:rsidR="001F6C63" w:rsidRPr="006E41DF">
        <w:rPr>
          <w:rFonts w:ascii="Times New Roman" w:hAnsi="Times New Roman" w:cs="Times New Roman"/>
          <w:sz w:val="24"/>
          <w:szCs w:val="24"/>
        </w:rPr>
        <w:t>Laura Vogel: It has typically been the Associate Dean that serves on the committee and then just the six members. If it</w:t>
      </w:r>
      <w:r w:rsidR="009501CA">
        <w:rPr>
          <w:rFonts w:ascii="Times New Roman" w:hAnsi="Times New Roman" w:cs="Times New Roman"/>
          <w:sz w:val="24"/>
          <w:szCs w:val="24"/>
        </w:rPr>
        <w:t>’</w:t>
      </w:r>
      <w:r w:rsidR="001F6C63" w:rsidRPr="006E41DF">
        <w:rPr>
          <w:rFonts w:ascii="Times New Roman" w:hAnsi="Times New Roman" w:cs="Times New Roman"/>
          <w:sz w:val="24"/>
          <w:szCs w:val="24"/>
        </w:rPr>
        <w:t>s not clear, I</w:t>
      </w:r>
      <w:r w:rsidR="009501CA">
        <w:rPr>
          <w:rFonts w:ascii="Times New Roman" w:hAnsi="Times New Roman" w:cs="Times New Roman"/>
          <w:sz w:val="24"/>
          <w:szCs w:val="24"/>
        </w:rPr>
        <w:t>’</w:t>
      </w:r>
      <w:r w:rsidR="001F6C63" w:rsidRPr="006E41DF">
        <w:rPr>
          <w:rFonts w:ascii="Times New Roman" w:hAnsi="Times New Roman" w:cs="Times New Roman"/>
          <w:sz w:val="24"/>
          <w:szCs w:val="24"/>
        </w:rPr>
        <w:t>ll look at your suggested language and make sure we have it clear.</w:t>
      </w:r>
    </w:p>
    <w:p w14:paraId="0E8596E4" w14:textId="51DF9E4B" w:rsidR="001F6C63" w:rsidRPr="006E41DF" w:rsidRDefault="00B93A32" w:rsidP="00655004">
      <w:pPr>
        <w:rPr>
          <w:rFonts w:ascii="Times New Roman" w:hAnsi="Times New Roman" w:cs="Times New Roman"/>
          <w:sz w:val="24"/>
          <w:szCs w:val="24"/>
        </w:rPr>
      </w:pPr>
      <w:r>
        <w:rPr>
          <w:rFonts w:ascii="Times New Roman" w:hAnsi="Times New Roman" w:cs="Times New Roman"/>
          <w:sz w:val="24"/>
          <w:szCs w:val="24"/>
        </w:rPr>
        <w:t xml:space="preserve">Dean </w:t>
      </w:r>
      <w:r w:rsidR="001F6C63" w:rsidRPr="006E41DF">
        <w:rPr>
          <w:rFonts w:ascii="Times New Roman" w:hAnsi="Times New Roman" w:cs="Times New Roman"/>
          <w:sz w:val="24"/>
          <w:szCs w:val="24"/>
        </w:rPr>
        <w:t>Heather Dillaway: All the way through this document, we</w:t>
      </w:r>
      <w:r w:rsidR="009501CA">
        <w:rPr>
          <w:rFonts w:ascii="Times New Roman" w:hAnsi="Times New Roman" w:cs="Times New Roman"/>
          <w:sz w:val="24"/>
          <w:szCs w:val="24"/>
        </w:rPr>
        <w:t>’</w:t>
      </w:r>
      <w:r w:rsidR="001F6C63" w:rsidRPr="006E41DF">
        <w:rPr>
          <w:rFonts w:ascii="Times New Roman" w:hAnsi="Times New Roman" w:cs="Times New Roman"/>
          <w:sz w:val="24"/>
          <w:szCs w:val="24"/>
        </w:rPr>
        <w:t>re trying to loosen up language to make sure we can get representatives not necessarily from very strict divisions or only one person from each unit, just trying to make sure we can be flexible enough to staff committees and staff the council overall.</w:t>
      </w:r>
    </w:p>
    <w:p w14:paraId="6185C491" w14:textId="472EB547" w:rsidR="001F6C63" w:rsidRPr="006E41DF" w:rsidRDefault="001F6C63" w:rsidP="00655004">
      <w:pPr>
        <w:rPr>
          <w:rFonts w:ascii="Times New Roman" w:hAnsi="Times New Roman" w:cs="Times New Roman"/>
          <w:sz w:val="24"/>
          <w:szCs w:val="24"/>
        </w:rPr>
      </w:pPr>
      <w:r w:rsidRPr="006E41DF">
        <w:rPr>
          <w:rFonts w:ascii="Times New Roman" w:hAnsi="Times New Roman" w:cs="Times New Roman"/>
          <w:sz w:val="24"/>
          <w:szCs w:val="24"/>
        </w:rPr>
        <w:t>Senator Meyer: I just want to ask a question to summarize what I think I</w:t>
      </w:r>
      <w:r w:rsidR="009501CA">
        <w:rPr>
          <w:rFonts w:ascii="Times New Roman" w:hAnsi="Times New Roman" w:cs="Times New Roman"/>
          <w:sz w:val="24"/>
          <w:szCs w:val="24"/>
        </w:rPr>
        <w:t>’</w:t>
      </w:r>
      <w:r w:rsidRPr="006E41DF">
        <w:rPr>
          <w:rFonts w:ascii="Times New Roman" w:hAnsi="Times New Roman" w:cs="Times New Roman"/>
          <w:sz w:val="24"/>
          <w:szCs w:val="24"/>
        </w:rPr>
        <w:t>m hearing. Essentially</w:t>
      </w:r>
      <w:r w:rsidR="00B93A32">
        <w:rPr>
          <w:rFonts w:ascii="Times New Roman" w:hAnsi="Times New Roman" w:cs="Times New Roman"/>
          <w:sz w:val="24"/>
          <w:szCs w:val="24"/>
        </w:rPr>
        <w:t>,</w:t>
      </w:r>
      <w:r w:rsidRPr="006E41DF">
        <w:rPr>
          <w:rFonts w:ascii="Times New Roman" w:hAnsi="Times New Roman" w:cs="Times New Roman"/>
          <w:sz w:val="24"/>
          <w:szCs w:val="24"/>
        </w:rPr>
        <w:t xml:space="preserve"> it</w:t>
      </w:r>
      <w:r w:rsidR="009501CA">
        <w:rPr>
          <w:rFonts w:ascii="Times New Roman" w:hAnsi="Times New Roman" w:cs="Times New Roman"/>
          <w:sz w:val="24"/>
          <w:szCs w:val="24"/>
        </w:rPr>
        <w:t>’</w:t>
      </w:r>
      <w:r w:rsidRPr="006E41DF">
        <w:rPr>
          <w:rFonts w:ascii="Times New Roman" w:hAnsi="Times New Roman" w:cs="Times New Roman"/>
          <w:sz w:val="24"/>
          <w:szCs w:val="24"/>
        </w:rPr>
        <w:t>s difficult to get the membership that you need and you</w:t>
      </w:r>
      <w:r w:rsidR="009501CA">
        <w:rPr>
          <w:rFonts w:ascii="Times New Roman" w:hAnsi="Times New Roman" w:cs="Times New Roman"/>
          <w:sz w:val="24"/>
          <w:szCs w:val="24"/>
        </w:rPr>
        <w:t>’</w:t>
      </w:r>
      <w:r w:rsidRPr="006E41DF">
        <w:rPr>
          <w:rFonts w:ascii="Times New Roman" w:hAnsi="Times New Roman" w:cs="Times New Roman"/>
          <w:sz w:val="24"/>
          <w:szCs w:val="24"/>
        </w:rPr>
        <w:t>re trying to provide more flexibility or loosen the language to allow a full committee in various ways to volunteer?</w:t>
      </w:r>
    </w:p>
    <w:p w14:paraId="293AD7ED" w14:textId="0A10E5E7" w:rsidR="001F6C63" w:rsidRPr="006E41DF" w:rsidRDefault="00B93A32" w:rsidP="00655004">
      <w:pPr>
        <w:rPr>
          <w:rFonts w:ascii="Times New Roman" w:hAnsi="Times New Roman" w:cs="Times New Roman"/>
          <w:sz w:val="24"/>
          <w:szCs w:val="24"/>
        </w:rPr>
      </w:pPr>
      <w:r>
        <w:rPr>
          <w:rFonts w:ascii="Times New Roman" w:hAnsi="Times New Roman" w:cs="Times New Roman"/>
          <w:sz w:val="24"/>
          <w:szCs w:val="24"/>
        </w:rPr>
        <w:t xml:space="preserve">Dean </w:t>
      </w:r>
      <w:r w:rsidR="001F6C63" w:rsidRPr="006E41DF">
        <w:rPr>
          <w:rFonts w:ascii="Times New Roman" w:hAnsi="Times New Roman" w:cs="Times New Roman"/>
          <w:sz w:val="24"/>
          <w:szCs w:val="24"/>
        </w:rPr>
        <w:t>Heather Dillaway: Yes, and as much as possible, we will try to get equal representation from all divisions and as many units in the college as possible, but we do run into situations where we have two people from philosophy or two people from psychology wanting to be nominated and running in the elections, and especially if we can</w:t>
      </w:r>
      <w:r w:rsidR="009501CA">
        <w:rPr>
          <w:rFonts w:ascii="Times New Roman" w:hAnsi="Times New Roman" w:cs="Times New Roman"/>
          <w:sz w:val="24"/>
          <w:szCs w:val="24"/>
        </w:rPr>
        <w:t>’</w:t>
      </w:r>
      <w:r w:rsidR="001F6C63" w:rsidRPr="006E41DF">
        <w:rPr>
          <w:rFonts w:ascii="Times New Roman" w:hAnsi="Times New Roman" w:cs="Times New Roman"/>
          <w:sz w:val="24"/>
          <w:szCs w:val="24"/>
        </w:rPr>
        <w:t>t find a member from another division in one election, and we could potentially add to Social Sciences or to Humanities people for that particular semester or year. It would be worth having that representation in the room rather than being very strict about how many people can exist from each unit or how many overall from each division?</w:t>
      </w:r>
    </w:p>
    <w:p w14:paraId="6219C562" w14:textId="4900312A" w:rsidR="001F6C63" w:rsidRPr="006E41DF" w:rsidRDefault="001F6C63" w:rsidP="00655004">
      <w:pPr>
        <w:rPr>
          <w:rFonts w:ascii="Times New Roman" w:hAnsi="Times New Roman" w:cs="Times New Roman"/>
          <w:sz w:val="24"/>
          <w:szCs w:val="24"/>
        </w:rPr>
      </w:pPr>
      <w:r w:rsidRPr="006E41DF">
        <w:rPr>
          <w:rFonts w:ascii="Times New Roman" w:hAnsi="Times New Roman" w:cs="Times New Roman"/>
          <w:sz w:val="24"/>
          <w:szCs w:val="24"/>
        </w:rPr>
        <w:t>Senator Meyer: Okay, so just so I</w:t>
      </w:r>
      <w:r w:rsidR="009501CA">
        <w:rPr>
          <w:rFonts w:ascii="Times New Roman" w:hAnsi="Times New Roman" w:cs="Times New Roman"/>
          <w:sz w:val="24"/>
          <w:szCs w:val="24"/>
        </w:rPr>
        <w:t>’</w:t>
      </w:r>
      <w:r w:rsidRPr="006E41DF">
        <w:rPr>
          <w:rFonts w:ascii="Times New Roman" w:hAnsi="Times New Roman" w:cs="Times New Roman"/>
          <w:sz w:val="24"/>
          <w:szCs w:val="24"/>
        </w:rPr>
        <w:t>m playing devil</w:t>
      </w:r>
      <w:r w:rsidR="009501CA">
        <w:rPr>
          <w:rFonts w:ascii="Times New Roman" w:hAnsi="Times New Roman" w:cs="Times New Roman"/>
          <w:sz w:val="24"/>
          <w:szCs w:val="24"/>
        </w:rPr>
        <w:t>’</w:t>
      </w:r>
      <w:r w:rsidRPr="006E41DF">
        <w:rPr>
          <w:rFonts w:ascii="Times New Roman" w:hAnsi="Times New Roman" w:cs="Times New Roman"/>
          <w:sz w:val="24"/>
          <w:szCs w:val="24"/>
        </w:rPr>
        <w:t>s advocate, I just want to hear the response to it. If someone were to say, “well this allows too many people from one of the groups or areas within CAS or a particular department to serve and that</w:t>
      </w:r>
      <w:r w:rsidR="009501CA">
        <w:rPr>
          <w:rFonts w:ascii="Times New Roman" w:hAnsi="Times New Roman" w:cs="Times New Roman"/>
          <w:sz w:val="24"/>
          <w:szCs w:val="24"/>
        </w:rPr>
        <w:t>’</w:t>
      </w:r>
      <w:r w:rsidRPr="006E41DF">
        <w:rPr>
          <w:rFonts w:ascii="Times New Roman" w:hAnsi="Times New Roman" w:cs="Times New Roman"/>
          <w:sz w:val="24"/>
          <w:szCs w:val="24"/>
        </w:rPr>
        <w:t>s what I tend to see happening and I think that</w:t>
      </w:r>
      <w:r w:rsidR="009501CA">
        <w:rPr>
          <w:rFonts w:ascii="Times New Roman" w:hAnsi="Times New Roman" w:cs="Times New Roman"/>
          <w:sz w:val="24"/>
          <w:szCs w:val="24"/>
        </w:rPr>
        <w:t>’</w:t>
      </w:r>
      <w:r w:rsidRPr="006E41DF">
        <w:rPr>
          <w:rFonts w:ascii="Times New Roman" w:hAnsi="Times New Roman" w:cs="Times New Roman"/>
          <w:sz w:val="24"/>
          <w:szCs w:val="24"/>
        </w:rPr>
        <w:t>s biased.”</w:t>
      </w:r>
      <w:r w:rsidR="00B93A32">
        <w:rPr>
          <w:rFonts w:ascii="Times New Roman" w:hAnsi="Times New Roman" w:cs="Times New Roman"/>
          <w:sz w:val="24"/>
          <w:szCs w:val="24"/>
        </w:rPr>
        <w:t xml:space="preserve"> </w:t>
      </w:r>
      <w:r w:rsidRPr="006E41DF">
        <w:rPr>
          <w:rFonts w:ascii="Times New Roman" w:hAnsi="Times New Roman" w:cs="Times New Roman"/>
          <w:sz w:val="24"/>
          <w:szCs w:val="24"/>
        </w:rPr>
        <w:t>What</w:t>
      </w:r>
      <w:r w:rsidR="009501CA">
        <w:rPr>
          <w:rFonts w:ascii="Times New Roman" w:hAnsi="Times New Roman" w:cs="Times New Roman"/>
          <w:sz w:val="24"/>
          <w:szCs w:val="24"/>
        </w:rPr>
        <w:t>’</w:t>
      </w:r>
      <w:r w:rsidRPr="006E41DF">
        <w:rPr>
          <w:rFonts w:ascii="Times New Roman" w:hAnsi="Times New Roman" w:cs="Times New Roman"/>
          <w:sz w:val="24"/>
          <w:szCs w:val="24"/>
        </w:rPr>
        <w:t>s the response to that? Like how would you respond?</w:t>
      </w:r>
    </w:p>
    <w:p w14:paraId="166E2132" w14:textId="00C4921B" w:rsidR="001F6C63" w:rsidRPr="006E41DF" w:rsidRDefault="00926494" w:rsidP="00655004">
      <w:pPr>
        <w:rPr>
          <w:rFonts w:ascii="Times New Roman" w:hAnsi="Times New Roman" w:cs="Times New Roman"/>
          <w:sz w:val="24"/>
          <w:szCs w:val="24"/>
        </w:rPr>
      </w:pPr>
      <w:bookmarkStart w:id="1" w:name="_Hlk224215975"/>
      <w:r>
        <w:rPr>
          <w:rFonts w:ascii="Times New Roman" w:hAnsi="Times New Roman" w:cs="Times New Roman"/>
          <w:sz w:val="24"/>
          <w:szCs w:val="24"/>
        </w:rPr>
        <w:t xml:space="preserve">Dean </w:t>
      </w:r>
      <w:r w:rsidR="001F6C63" w:rsidRPr="006E41DF">
        <w:rPr>
          <w:rFonts w:ascii="Times New Roman" w:hAnsi="Times New Roman" w:cs="Times New Roman"/>
          <w:sz w:val="24"/>
          <w:szCs w:val="24"/>
        </w:rPr>
        <w:t xml:space="preserve">Heather Dillaway: </w:t>
      </w:r>
      <w:bookmarkEnd w:id="1"/>
      <w:r w:rsidR="001F6C63" w:rsidRPr="006E41DF">
        <w:rPr>
          <w:rFonts w:ascii="Times New Roman" w:hAnsi="Times New Roman" w:cs="Times New Roman"/>
          <w:sz w:val="24"/>
          <w:szCs w:val="24"/>
        </w:rPr>
        <w:t>My general response is that I think we</w:t>
      </w:r>
      <w:r w:rsidR="009501CA">
        <w:rPr>
          <w:rFonts w:ascii="Times New Roman" w:hAnsi="Times New Roman" w:cs="Times New Roman"/>
          <w:sz w:val="24"/>
          <w:szCs w:val="24"/>
        </w:rPr>
        <w:t>’</w:t>
      </w:r>
      <w:r w:rsidR="001F6C63" w:rsidRPr="006E41DF">
        <w:rPr>
          <w:rFonts w:ascii="Times New Roman" w:hAnsi="Times New Roman" w:cs="Times New Roman"/>
          <w:sz w:val="24"/>
          <w:szCs w:val="24"/>
        </w:rPr>
        <w:t>re pretty careful to make sure that all of the representatives on college council are thinking about the college at large and all three divisions in the college. We are a very diverse college with lots of different kinds of disciplines, but we are largely liberal arts and science, and we know that there are more commonalities across units than differences, and so I would say that because we start with that frame, while the disciplinary differences and division differences are important, I think we are all there for arts and sciences and can handle at times the unbalanced representation. However, with all that said, our goal would be to get equal representation across the divisions and across units within the divisions.</w:t>
      </w:r>
    </w:p>
    <w:p w14:paraId="527C0710" w14:textId="697CA79E" w:rsidR="001F6C63" w:rsidRPr="006E41DF" w:rsidRDefault="00B93A32" w:rsidP="00655004">
      <w:pPr>
        <w:rPr>
          <w:rFonts w:ascii="Times New Roman" w:hAnsi="Times New Roman" w:cs="Times New Roman"/>
          <w:sz w:val="24"/>
          <w:szCs w:val="24"/>
        </w:rPr>
      </w:pPr>
      <w:r>
        <w:rPr>
          <w:rFonts w:ascii="Times New Roman" w:hAnsi="Times New Roman" w:cs="Times New Roman"/>
          <w:sz w:val="24"/>
          <w:szCs w:val="24"/>
        </w:rPr>
        <w:t xml:space="preserve">AD </w:t>
      </w:r>
      <w:r w:rsidR="001F6C63" w:rsidRPr="006E41DF">
        <w:rPr>
          <w:rFonts w:ascii="Times New Roman" w:hAnsi="Times New Roman" w:cs="Times New Roman"/>
          <w:sz w:val="24"/>
          <w:szCs w:val="24"/>
        </w:rPr>
        <w:t>Laura Vogel: Can I just add that that</w:t>
      </w:r>
      <w:r w:rsidR="009501CA">
        <w:rPr>
          <w:rFonts w:ascii="Times New Roman" w:hAnsi="Times New Roman" w:cs="Times New Roman"/>
          <w:sz w:val="24"/>
          <w:szCs w:val="24"/>
        </w:rPr>
        <w:t>’</w:t>
      </w:r>
      <w:r w:rsidR="001F6C63" w:rsidRPr="006E41DF">
        <w:rPr>
          <w:rFonts w:ascii="Times New Roman" w:hAnsi="Times New Roman" w:cs="Times New Roman"/>
          <w:sz w:val="24"/>
          <w:szCs w:val="24"/>
        </w:rPr>
        <w:t>s where the number five came from so that we limited one unit to have no more than five with three from each we would have nine plus depending on where the other of the students and the NTT and other representatives came from. We felt that that was a reasonable assurance that we would not have too much representation from one division.</w:t>
      </w:r>
    </w:p>
    <w:p w14:paraId="44AE1899" w14:textId="46999949" w:rsidR="001F6C63" w:rsidRPr="006E41DF" w:rsidRDefault="001F6C63" w:rsidP="00655004">
      <w:pPr>
        <w:rPr>
          <w:rFonts w:ascii="Times New Roman" w:hAnsi="Times New Roman" w:cs="Times New Roman"/>
          <w:sz w:val="24"/>
          <w:szCs w:val="24"/>
        </w:rPr>
      </w:pPr>
      <w:r w:rsidRPr="006E41DF">
        <w:rPr>
          <w:rFonts w:ascii="Times New Roman" w:hAnsi="Times New Roman" w:cs="Times New Roman"/>
          <w:sz w:val="24"/>
          <w:szCs w:val="24"/>
        </w:rPr>
        <w:t>Senator Meyer: I</w:t>
      </w:r>
      <w:r w:rsidR="009501CA">
        <w:rPr>
          <w:rFonts w:ascii="Times New Roman" w:hAnsi="Times New Roman" w:cs="Times New Roman"/>
          <w:sz w:val="24"/>
          <w:szCs w:val="24"/>
        </w:rPr>
        <w:t>’</w:t>
      </w:r>
      <w:r w:rsidRPr="006E41DF">
        <w:rPr>
          <w:rFonts w:ascii="Times New Roman" w:hAnsi="Times New Roman" w:cs="Times New Roman"/>
          <w:sz w:val="24"/>
          <w:szCs w:val="24"/>
        </w:rPr>
        <w:t>m just trying to ask this in a friendly way to understand how it would play out. Let</w:t>
      </w:r>
      <w:r w:rsidR="009501CA">
        <w:rPr>
          <w:rFonts w:ascii="Times New Roman" w:hAnsi="Times New Roman" w:cs="Times New Roman"/>
          <w:sz w:val="24"/>
          <w:szCs w:val="24"/>
        </w:rPr>
        <w:t>’</w:t>
      </w:r>
      <w:r w:rsidRPr="006E41DF">
        <w:rPr>
          <w:rFonts w:ascii="Times New Roman" w:hAnsi="Times New Roman" w:cs="Times New Roman"/>
          <w:sz w:val="24"/>
          <w:szCs w:val="24"/>
        </w:rPr>
        <w:t>s say that, you know, for a year or two, you don</w:t>
      </w:r>
      <w:r w:rsidR="009501CA">
        <w:rPr>
          <w:rFonts w:ascii="Times New Roman" w:hAnsi="Times New Roman" w:cs="Times New Roman"/>
          <w:sz w:val="24"/>
          <w:szCs w:val="24"/>
        </w:rPr>
        <w:t>’</w:t>
      </w:r>
      <w:r w:rsidRPr="006E41DF">
        <w:rPr>
          <w:rFonts w:ascii="Times New Roman" w:hAnsi="Times New Roman" w:cs="Times New Roman"/>
          <w:sz w:val="24"/>
          <w:szCs w:val="24"/>
        </w:rPr>
        <w:t>t get many people volunteering for this service and you do end up with people that maybe are over-represented in a particular group or department. Then along comes a year where someone</w:t>
      </w:r>
      <w:r w:rsidR="009501CA">
        <w:rPr>
          <w:rFonts w:ascii="Times New Roman" w:hAnsi="Times New Roman" w:cs="Times New Roman"/>
          <w:sz w:val="24"/>
          <w:szCs w:val="24"/>
        </w:rPr>
        <w:t>’</w:t>
      </w:r>
      <w:r w:rsidRPr="006E41DF">
        <w:rPr>
          <w:rFonts w:ascii="Times New Roman" w:hAnsi="Times New Roman" w:cs="Times New Roman"/>
          <w:sz w:val="24"/>
          <w:szCs w:val="24"/>
        </w:rPr>
        <w:t>s like, “well, I want to volunteer for the committee or self-nominate and my department or my group isn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represented.” How would you handle it then in that situation? You have the opportunity, someone is stepping forward and that could give you more equal representation. Would you say, </w:t>
      </w:r>
      <w:r w:rsidR="00B93A32">
        <w:rPr>
          <w:rFonts w:ascii="Times New Roman" w:hAnsi="Times New Roman" w:cs="Times New Roman"/>
          <w:sz w:val="24"/>
          <w:szCs w:val="24"/>
        </w:rPr>
        <w:t>“</w:t>
      </w:r>
      <w:r w:rsidRPr="006E41DF">
        <w:rPr>
          <w:rFonts w:ascii="Times New Roman" w:hAnsi="Times New Roman" w:cs="Times New Roman"/>
          <w:sz w:val="24"/>
          <w:szCs w:val="24"/>
        </w:rPr>
        <w:t>hey, we</w:t>
      </w:r>
      <w:r w:rsidR="009501CA">
        <w:rPr>
          <w:rFonts w:ascii="Times New Roman" w:hAnsi="Times New Roman" w:cs="Times New Roman"/>
          <w:sz w:val="24"/>
          <w:szCs w:val="24"/>
        </w:rPr>
        <w:t>’</w:t>
      </w:r>
      <w:r w:rsidRPr="006E41DF">
        <w:rPr>
          <w:rFonts w:ascii="Times New Roman" w:hAnsi="Times New Roman" w:cs="Times New Roman"/>
          <w:sz w:val="24"/>
          <w:szCs w:val="24"/>
        </w:rPr>
        <w:t>re full? We can</w:t>
      </w:r>
      <w:r w:rsidR="009501CA">
        <w:rPr>
          <w:rFonts w:ascii="Times New Roman" w:hAnsi="Times New Roman" w:cs="Times New Roman"/>
          <w:sz w:val="24"/>
          <w:szCs w:val="24"/>
        </w:rPr>
        <w:t>’</w:t>
      </w:r>
      <w:r w:rsidRPr="006E41DF">
        <w:rPr>
          <w:rFonts w:ascii="Times New Roman" w:hAnsi="Times New Roman" w:cs="Times New Roman"/>
          <w:sz w:val="24"/>
          <w:szCs w:val="24"/>
        </w:rPr>
        <w:t>t take you right now</w:t>
      </w:r>
      <w:r w:rsidR="00B93A32">
        <w:rPr>
          <w:rFonts w:ascii="Times New Roman" w:hAnsi="Times New Roman" w:cs="Times New Roman"/>
          <w:sz w:val="24"/>
          <w:szCs w:val="24"/>
        </w:rPr>
        <w:t>?”</w:t>
      </w:r>
    </w:p>
    <w:p w14:paraId="65F27A40" w14:textId="22A161FE" w:rsidR="001F6C63" w:rsidRPr="006E41DF" w:rsidRDefault="00926494" w:rsidP="00655004">
      <w:pPr>
        <w:rPr>
          <w:rFonts w:ascii="Times New Roman" w:hAnsi="Times New Roman" w:cs="Times New Roman"/>
          <w:sz w:val="24"/>
          <w:szCs w:val="24"/>
        </w:rPr>
      </w:pPr>
      <w:r>
        <w:rPr>
          <w:rFonts w:ascii="Times New Roman" w:hAnsi="Times New Roman" w:cs="Times New Roman"/>
          <w:sz w:val="24"/>
          <w:szCs w:val="24"/>
        </w:rPr>
        <w:t xml:space="preserve">Dean </w:t>
      </w:r>
      <w:r w:rsidR="001F6C63" w:rsidRPr="006E41DF">
        <w:rPr>
          <w:rFonts w:ascii="Times New Roman" w:hAnsi="Times New Roman" w:cs="Times New Roman"/>
          <w:sz w:val="24"/>
          <w:szCs w:val="24"/>
        </w:rPr>
        <w:t>Heather Dillaway: We typically have spots open in each division every year. We</w:t>
      </w:r>
      <w:r w:rsidR="009501CA">
        <w:rPr>
          <w:rFonts w:ascii="Times New Roman" w:hAnsi="Times New Roman" w:cs="Times New Roman"/>
          <w:sz w:val="24"/>
          <w:szCs w:val="24"/>
        </w:rPr>
        <w:t>’</w:t>
      </w:r>
      <w:r w:rsidR="001F6C63" w:rsidRPr="006E41DF">
        <w:rPr>
          <w:rFonts w:ascii="Times New Roman" w:hAnsi="Times New Roman" w:cs="Times New Roman"/>
          <w:sz w:val="24"/>
          <w:szCs w:val="24"/>
        </w:rPr>
        <w:t>ve never run into that problem. We are always in the opposite situation pleading with people to run. I don</w:t>
      </w:r>
      <w:r w:rsidR="009501CA">
        <w:rPr>
          <w:rFonts w:ascii="Times New Roman" w:hAnsi="Times New Roman" w:cs="Times New Roman"/>
          <w:sz w:val="24"/>
          <w:szCs w:val="24"/>
        </w:rPr>
        <w:t>’</w:t>
      </w:r>
      <w:r w:rsidR="001F6C63" w:rsidRPr="006E41DF">
        <w:rPr>
          <w:rFonts w:ascii="Times New Roman" w:hAnsi="Times New Roman" w:cs="Times New Roman"/>
          <w:sz w:val="24"/>
          <w:szCs w:val="24"/>
        </w:rPr>
        <w:t>t foresee that ever happening. Because we have open spots in every division each year, just based on how elections are staggered, we shouldn</w:t>
      </w:r>
      <w:r w:rsidR="009501CA">
        <w:rPr>
          <w:rFonts w:ascii="Times New Roman" w:hAnsi="Times New Roman" w:cs="Times New Roman"/>
          <w:sz w:val="24"/>
          <w:szCs w:val="24"/>
        </w:rPr>
        <w:t>’</w:t>
      </w:r>
      <w:r w:rsidR="001F6C63" w:rsidRPr="006E41DF">
        <w:rPr>
          <w:rFonts w:ascii="Times New Roman" w:hAnsi="Times New Roman" w:cs="Times New Roman"/>
          <w:sz w:val="24"/>
          <w:szCs w:val="24"/>
        </w:rPr>
        <w:t>t end up in that situation.</w:t>
      </w:r>
    </w:p>
    <w:p w14:paraId="1ECB8855" w14:textId="0D58E511" w:rsidR="00513BD8" w:rsidRPr="006E41DF" w:rsidRDefault="00801DDF" w:rsidP="00655004">
      <w:pPr>
        <w:rPr>
          <w:rFonts w:ascii="Times New Roman" w:hAnsi="Times New Roman" w:cs="Times New Roman"/>
          <w:sz w:val="24"/>
          <w:szCs w:val="24"/>
        </w:rPr>
      </w:pPr>
      <w:r w:rsidRPr="006E41DF">
        <w:rPr>
          <w:rFonts w:ascii="Times New Roman" w:hAnsi="Times New Roman" w:cs="Times New Roman"/>
          <w:sz w:val="24"/>
          <w:szCs w:val="24"/>
        </w:rPr>
        <w:t>Senator Nikolaou: I was not going to ask it, but since Senator M</w:t>
      </w:r>
      <w:r w:rsidR="00926494">
        <w:rPr>
          <w:rFonts w:ascii="Times New Roman" w:hAnsi="Times New Roman" w:cs="Times New Roman"/>
          <w:sz w:val="24"/>
          <w:szCs w:val="24"/>
        </w:rPr>
        <w:t>e</w:t>
      </w:r>
      <w:r w:rsidRPr="006E41DF">
        <w:rPr>
          <w:rFonts w:ascii="Times New Roman" w:hAnsi="Times New Roman" w:cs="Times New Roman"/>
          <w:sz w:val="24"/>
          <w:szCs w:val="24"/>
        </w:rPr>
        <w:t>yer asked it- for the teaching award committee and the service award committee. It</w:t>
      </w:r>
      <w:r w:rsidR="009501CA">
        <w:rPr>
          <w:rFonts w:ascii="Times New Roman" w:hAnsi="Times New Roman" w:cs="Times New Roman"/>
          <w:sz w:val="24"/>
          <w:szCs w:val="24"/>
        </w:rPr>
        <w:t>’</w:t>
      </w:r>
      <w:r w:rsidRPr="006E41DF">
        <w:rPr>
          <w:rFonts w:ascii="Times New Roman" w:hAnsi="Times New Roman" w:cs="Times New Roman"/>
          <w:sz w:val="24"/>
          <w:szCs w:val="24"/>
        </w:rPr>
        <w:t>s the part where we say that in each year we</w:t>
      </w:r>
      <w:r w:rsidR="009501CA">
        <w:rPr>
          <w:rFonts w:ascii="Times New Roman" w:hAnsi="Times New Roman" w:cs="Times New Roman"/>
          <w:sz w:val="24"/>
          <w:szCs w:val="24"/>
        </w:rPr>
        <w:t>’</w:t>
      </w:r>
      <w:r w:rsidRPr="006E41DF">
        <w:rPr>
          <w:rFonts w:ascii="Times New Roman" w:hAnsi="Times New Roman" w:cs="Times New Roman"/>
          <w:sz w:val="24"/>
          <w:szCs w:val="24"/>
        </w:rPr>
        <w:t>re going to have like one year we</w:t>
      </w:r>
      <w:r w:rsidR="009501CA">
        <w:rPr>
          <w:rFonts w:ascii="Times New Roman" w:hAnsi="Times New Roman" w:cs="Times New Roman"/>
          <w:sz w:val="24"/>
          <w:szCs w:val="24"/>
        </w:rPr>
        <w:t>’</w:t>
      </w:r>
      <w:r w:rsidRPr="006E41DF">
        <w:rPr>
          <w:rFonts w:ascii="Times New Roman" w:hAnsi="Times New Roman" w:cs="Times New Roman"/>
          <w:sz w:val="24"/>
          <w:szCs w:val="24"/>
        </w:rPr>
        <w:t>re going to be getting the Humanities and the other year we</w:t>
      </w:r>
      <w:r w:rsidR="009501CA">
        <w:rPr>
          <w:rFonts w:ascii="Times New Roman" w:hAnsi="Times New Roman" w:cs="Times New Roman"/>
          <w:sz w:val="24"/>
          <w:szCs w:val="24"/>
        </w:rPr>
        <w:t>’</w:t>
      </w:r>
      <w:r w:rsidRPr="006E41DF">
        <w:rPr>
          <w:rFonts w:ascii="Times New Roman" w:hAnsi="Times New Roman" w:cs="Times New Roman"/>
          <w:sz w:val="24"/>
          <w:szCs w:val="24"/>
        </w:rPr>
        <w:t>re going to be getting the Social Sciences and the other year we</w:t>
      </w:r>
      <w:r w:rsidR="009501CA">
        <w:rPr>
          <w:rFonts w:ascii="Times New Roman" w:hAnsi="Times New Roman" w:cs="Times New Roman"/>
          <w:sz w:val="24"/>
          <w:szCs w:val="24"/>
        </w:rPr>
        <w:t>’</w:t>
      </w:r>
      <w:r w:rsidRPr="006E41DF">
        <w:rPr>
          <w:rFonts w:ascii="Times New Roman" w:hAnsi="Times New Roman" w:cs="Times New Roman"/>
          <w:sz w:val="24"/>
          <w:szCs w:val="24"/>
        </w:rPr>
        <w:t>re going to get the Sciences. But now based on that, if we have an opening, someone from the same, so let</w:t>
      </w:r>
      <w:r w:rsidR="009501CA">
        <w:rPr>
          <w:rFonts w:ascii="Times New Roman" w:hAnsi="Times New Roman" w:cs="Times New Roman"/>
          <w:sz w:val="24"/>
          <w:szCs w:val="24"/>
        </w:rPr>
        <w:t>’</w:t>
      </w:r>
      <w:r w:rsidRPr="006E41DF">
        <w:rPr>
          <w:rFonts w:ascii="Times New Roman" w:hAnsi="Times New Roman" w:cs="Times New Roman"/>
          <w:sz w:val="24"/>
          <w:szCs w:val="24"/>
        </w:rPr>
        <w:t>s say it is Social Science division here. There is no one and we have someone who is going to be from Humanities. Great. But the next year, it is, the Humanities turn to rotate and there is another Humanities. So now we are going to have two consecutive years. Going back to what Senator Meyer was mentioning, do we want to add some language where we say that if in a given year, like a certain division is going to take this part of a different division, that we will try first in the next year for the previous division to be covered, otherwise we are going to continue the rotation? Something along those lines to give the opportunity of the division that was not represented to have the chance to be represented in the following year. And if it happens that while Social Sciences really don</w:t>
      </w:r>
      <w:r w:rsidR="009501CA">
        <w:rPr>
          <w:rFonts w:ascii="Times New Roman" w:hAnsi="Times New Roman" w:cs="Times New Roman"/>
          <w:sz w:val="24"/>
          <w:szCs w:val="24"/>
        </w:rPr>
        <w:t>’</w:t>
      </w:r>
      <w:r w:rsidRPr="006E41DF">
        <w:rPr>
          <w:rFonts w:ascii="Times New Roman" w:hAnsi="Times New Roman" w:cs="Times New Roman"/>
          <w:sz w:val="24"/>
          <w:szCs w:val="24"/>
        </w:rPr>
        <w:t>t want to do it, we</w:t>
      </w:r>
      <w:r w:rsidR="009501CA">
        <w:rPr>
          <w:rFonts w:ascii="Times New Roman" w:hAnsi="Times New Roman" w:cs="Times New Roman"/>
          <w:sz w:val="24"/>
          <w:szCs w:val="24"/>
        </w:rPr>
        <w:t>’</w:t>
      </w:r>
      <w:r w:rsidRPr="006E41DF">
        <w:rPr>
          <w:rFonts w:ascii="Times New Roman" w:hAnsi="Times New Roman" w:cs="Times New Roman"/>
          <w:sz w:val="24"/>
          <w:szCs w:val="24"/>
        </w:rPr>
        <w:t>re not going to live an opening. Humanities may step in, Sciences may step in, something like a potential solution to that.</w:t>
      </w:r>
    </w:p>
    <w:p w14:paraId="670A26A3" w14:textId="70BA68D2" w:rsidR="00513BD8" w:rsidRPr="006E41DF" w:rsidRDefault="00926494" w:rsidP="00655004">
      <w:pPr>
        <w:rPr>
          <w:rFonts w:ascii="Times New Roman" w:hAnsi="Times New Roman" w:cs="Times New Roman"/>
          <w:sz w:val="24"/>
          <w:szCs w:val="24"/>
        </w:rPr>
      </w:pPr>
      <w:r>
        <w:rPr>
          <w:rFonts w:ascii="Times New Roman" w:hAnsi="Times New Roman" w:cs="Times New Roman"/>
          <w:sz w:val="24"/>
          <w:szCs w:val="24"/>
        </w:rPr>
        <w:t xml:space="preserve">Dean </w:t>
      </w:r>
      <w:r w:rsidR="00513BD8" w:rsidRPr="006E41DF">
        <w:rPr>
          <w:rFonts w:ascii="Times New Roman" w:hAnsi="Times New Roman" w:cs="Times New Roman"/>
          <w:sz w:val="24"/>
          <w:szCs w:val="24"/>
        </w:rPr>
        <w:t>Heather Dillaway: Y</w:t>
      </w:r>
      <w:r>
        <w:rPr>
          <w:rFonts w:ascii="Times New Roman" w:hAnsi="Times New Roman" w:cs="Times New Roman"/>
          <w:sz w:val="24"/>
          <w:szCs w:val="24"/>
        </w:rPr>
        <w:t>es</w:t>
      </w:r>
      <w:r w:rsidR="00513BD8" w:rsidRPr="006E41DF">
        <w:rPr>
          <w:rFonts w:ascii="Times New Roman" w:hAnsi="Times New Roman" w:cs="Times New Roman"/>
          <w:sz w:val="24"/>
          <w:szCs w:val="24"/>
        </w:rPr>
        <w:t>, we can add that language for sure.</w:t>
      </w:r>
    </w:p>
    <w:p w14:paraId="2456B549" w14:textId="7EF666B5" w:rsidR="002A1218" w:rsidRPr="006E41DF" w:rsidRDefault="002A1218" w:rsidP="00655004">
      <w:pPr>
        <w:tabs>
          <w:tab w:val="left" w:pos="2160"/>
          <w:tab w:val="right" w:pos="8640"/>
        </w:tabs>
        <w:spacing w:after="0"/>
        <w:rPr>
          <w:rFonts w:ascii="Times New Roman" w:eastAsia="Times New Roman" w:hAnsi="Times New Roman" w:cs="Times New Roman"/>
          <w:color w:val="000000" w:themeColor="text1"/>
          <w:sz w:val="24"/>
          <w:szCs w:val="24"/>
        </w:rPr>
      </w:pPr>
    </w:p>
    <w:p w14:paraId="0D103261" w14:textId="722E1FF2"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6D05509D" w14:textId="49FC7BED"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06.04.2024.03 - 4.1.22 Recording in Instructional settings (new policy)</w:t>
      </w:r>
    </w:p>
    <w:p w14:paraId="18B22AA3" w14:textId="2A687520"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28">
        <w:r w:rsidRPr="006E41DF">
          <w:rPr>
            <w:rStyle w:val="Hyperlink"/>
            <w:rFonts w:ascii="Times New Roman" w:eastAsia="Times New Roman" w:hAnsi="Times New Roman" w:cs="Times New Roman"/>
            <w:b/>
            <w:bCs/>
            <w:i/>
            <w:iCs/>
            <w:sz w:val="24"/>
            <w:szCs w:val="24"/>
          </w:rPr>
          <w:t>Link to clean copy</w:t>
        </w:r>
      </w:hyperlink>
    </w:p>
    <w:p w14:paraId="77DC02E1" w14:textId="493BA18F"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 xml:space="preserve">Senator Nikolaou: We had an item on our issue spending to look into a potential policy about recording. The main motivation behind creating these policies, we had situations in the past where we had unidentified individuals who entered a classroom and then they began recording without permission. We also had examples where </w:t>
      </w:r>
      <w:r w:rsidR="00926494">
        <w:rPr>
          <w:rFonts w:ascii="Times New Roman" w:hAnsi="Times New Roman" w:cs="Times New Roman"/>
          <w:sz w:val="24"/>
          <w:szCs w:val="24"/>
        </w:rPr>
        <w:t>c</w:t>
      </w:r>
      <w:r w:rsidRPr="006E41DF">
        <w:rPr>
          <w:rFonts w:ascii="Times New Roman" w:hAnsi="Times New Roman" w:cs="Times New Roman"/>
          <w:sz w:val="24"/>
          <w:szCs w:val="24"/>
        </w:rPr>
        <w:t>lassroom comments, activities, presentations, they were recorded, and they were posted online out of context and they created some reputational issues, some privacy risks. That</w:t>
      </w:r>
      <w:r w:rsidR="009501CA">
        <w:rPr>
          <w:rFonts w:ascii="Times New Roman" w:hAnsi="Times New Roman" w:cs="Times New Roman"/>
          <w:sz w:val="24"/>
          <w:szCs w:val="24"/>
        </w:rPr>
        <w:t>’</w:t>
      </w:r>
      <w:r w:rsidRPr="006E41DF">
        <w:rPr>
          <w:rFonts w:ascii="Times New Roman" w:hAnsi="Times New Roman" w:cs="Times New Roman"/>
          <w:sz w:val="24"/>
          <w:szCs w:val="24"/>
        </w:rPr>
        <w:t>s where we started. It was more important for areas that were talking about more sensitive topics within the classroom. I</w:t>
      </w:r>
      <w:r w:rsidR="009501CA">
        <w:rPr>
          <w:rFonts w:ascii="Times New Roman" w:hAnsi="Times New Roman" w:cs="Times New Roman"/>
          <w:sz w:val="24"/>
          <w:szCs w:val="24"/>
        </w:rPr>
        <w:t>’</w:t>
      </w:r>
      <w:r w:rsidRPr="006E41DF">
        <w:rPr>
          <w:rFonts w:ascii="Times New Roman" w:hAnsi="Times New Roman" w:cs="Times New Roman"/>
          <w:sz w:val="24"/>
          <w:szCs w:val="24"/>
        </w:rPr>
        <w:t>m not going to go into specifics, so that was our starting point. As we</w:t>
      </w:r>
      <w:r w:rsidR="009501CA">
        <w:rPr>
          <w:rFonts w:ascii="Times New Roman" w:hAnsi="Times New Roman" w:cs="Times New Roman"/>
          <w:sz w:val="24"/>
          <w:szCs w:val="24"/>
        </w:rPr>
        <w:t>’</w:t>
      </w:r>
      <w:r w:rsidRPr="006E41DF">
        <w:rPr>
          <w:rFonts w:ascii="Times New Roman" w:hAnsi="Times New Roman" w:cs="Times New Roman"/>
          <w:sz w:val="24"/>
          <w:szCs w:val="24"/>
        </w:rPr>
        <w:t>ve done in Academic Affairs with other policies, we went and looked at different universities to see what they do. We looked at some of our competitors, we looked at some of the other public Illinois universities, some of the other private institutions, so that</w:t>
      </w:r>
      <w:r w:rsidR="009501CA">
        <w:rPr>
          <w:rFonts w:ascii="Times New Roman" w:hAnsi="Times New Roman" w:cs="Times New Roman"/>
          <w:sz w:val="24"/>
          <w:szCs w:val="24"/>
        </w:rPr>
        <w:t>’</w:t>
      </w:r>
      <w:r w:rsidRPr="006E41DF">
        <w:rPr>
          <w:rFonts w:ascii="Times New Roman" w:hAnsi="Times New Roman" w:cs="Times New Roman"/>
          <w:sz w:val="24"/>
          <w:szCs w:val="24"/>
        </w:rPr>
        <w:t>s what resulted in the longer policy that you see over here. I</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ll just take it. just in order. </w:t>
      </w:r>
    </w:p>
    <w:p w14:paraId="4E675BC3" w14:textId="348D687E"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First</w:t>
      </w:r>
      <w:r w:rsidR="00926494">
        <w:rPr>
          <w:rFonts w:ascii="Times New Roman" w:hAnsi="Times New Roman" w:cs="Times New Roman"/>
          <w:sz w:val="24"/>
          <w:szCs w:val="24"/>
        </w:rPr>
        <w:t>,</w:t>
      </w:r>
      <w:r w:rsidRPr="006E41DF">
        <w:rPr>
          <w:rFonts w:ascii="Times New Roman" w:hAnsi="Times New Roman" w:cs="Times New Roman"/>
          <w:sz w:val="24"/>
          <w:szCs w:val="24"/>
        </w:rPr>
        <w:t xml:space="preserve"> we just specify that ISU prohibits unauthorized, and the focus is on the unauthorized, recording of instructional activities, also disseminating this instructional material without having appropriate authorization, and then we have the appropriate policies that are relevant. The Eavesdropping Act, it</w:t>
      </w:r>
      <w:r w:rsidR="009501CA">
        <w:rPr>
          <w:rFonts w:ascii="Times New Roman" w:hAnsi="Times New Roman" w:cs="Times New Roman"/>
          <w:sz w:val="24"/>
          <w:szCs w:val="24"/>
        </w:rPr>
        <w:t>’</w:t>
      </w:r>
      <w:r w:rsidRPr="006E41DF">
        <w:rPr>
          <w:rFonts w:ascii="Times New Roman" w:hAnsi="Times New Roman" w:cs="Times New Roman"/>
          <w:sz w:val="24"/>
          <w:szCs w:val="24"/>
        </w:rPr>
        <w:t>s very important for Illinois, and then obviously we have FERPA. Several of the items that are listed in the policy, they actually come from FERPA. When we talk about how if we have a recording, if we want to share it with someone else, we need to have permission from students. This is coming from FERPA. It</w:t>
      </w:r>
      <w:r w:rsidR="009501CA">
        <w:rPr>
          <w:rFonts w:ascii="Times New Roman" w:hAnsi="Times New Roman" w:cs="Times New Roman"/>
          <w:sz w:val="24"/>
          <w:szCs w:val="24"/>
        </w:rPr>
        <w:t>’</w:t>
      </w:r>
      <w:r w:rsidRPr="006E41DF">
        <w:rPr>
          <w:rFonts w:ascii="Times New Roman" w:hAnsi="Times New Roman" w:cs="Times New Roman"/>
          <w:sz w:val="24"/>
          <w:szCs w:val="24"/>
        </w:rPr>
        <w:t>s just that we explicitly put it in the policy to make it much more clear</w:t>
      </w:r>
      <w:r w:rsidR="0019179A">
        <w:rPr>
          <w:rFonts w:ascii="Times New Roman" w:hAnsi="Times New Roman" w:cs="Times New Roman"/>
          <w:sz w:val="24"/>
          <w:szCs w:val="24"/>
        </w:rPr>
        <w:t>,</w:t>
      </w:r>
      <w:r w:rsidRPr="006E41DF">
        <w:rPr>
          <w:rFonts w:ascii="Times New Roman" w:hAnsi="Times New Roman" w:cs="Times New Roman"/>
          <w:sz w:val="24"/>
          <w:szCs w:val="24"/>
        </w:rPr>
        <w:t xml:space="preserve"> so that individuals know, okay, what can I do and what can I not do with the recording? </w:t>
      </w:r>
    </w:p>
    <w:p w14:paraId="6E382293" w14:textId="38A5F9AE"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The general provisions was that we needed to make sure that who is going to be covered</w:t>
      </w:r>
      <w:r w:rsidR="0019179A">
        <w:rPr>
          <w:rFonts w:ascii="Times New Roman" w:hAnsi="Times New Roman" w:cs="Times New Roman"/>
          <w:sz w:val="24"/>
          <w:szCs w:val="24"/>
        </w:rPr>
        <w:t>,</w:t>
      </w:r>
      <w:r w:rsidRPr="006E41DF">
        <w:rPr>
          <w:rFonts w:ascii="Times New Roman" w:hAnsi="Times New Roman" w:cs="Times New Roman"/>
          <w:sz w:val="24"/>
          <w:szCs w:val="24"/>
        </w:rPr>
        <w:t xml:space="preserve"> what recording refers to, and then the word that I haven</w:t>
      </w:r>
      <w:r w:rsidR="009501CA">
        <w:rPr>
          <w:rFonts w:ascii="Times New Roman" w:hAnsi="Times New Roman" w:cs="Times New Roman"/>
          <w:sz w:val="24"/>
          <w:szCs w:val="24"/>
        </w:rPr>
        <w:t>’</w:t>
      </w:r>
      <w:r w:rsidRPr="006E41DF">
        <w:rPr>
          <w:rFonts w:ascii="Times New Roman" w:hAnsi="Times New Roman" w:cs="Times New Roman"/>
          <w:sz w:val="24"/>
          <w:szCs w:val="24"/>
        </w:rPr>
        <w:t>t heard before, the surreptitious recording. For attendees, we included the ones who are going to be participating. For example, the students, presenters, visitors, and bystanders. Bystanders, it actually came directly from these cases where we had random individuals going to a classroom without being associated with this classroom. The definition for “Instructor” comes from 4.1.21 that we did last year when we did instructional modalities. We expanded it to refer to the Dean of the Mennonite College of Nursing and also we included the Dean of the Mi</w:t>
      </w:r>
      <w:r w:rsidR="0019179A">
        <w:rPr>
          <w:rFonts w:ascii="Times New Roman" w:hAnsi="Times New Roman" w:cs="Times New Roman"/>
          <w:sz w:val="24"/>
          <w:szCs w:val="24"/>
        </w:rPr>
        <w:t>lner</w:t>
      </w:r>
      <w:r w:rsidRPr="006E41DF">
        <w:rPr>
          <w:rFonts w:ascii="Times New Roman" w:hAnsi="Times New Roman" w:cs="Times New Roman"/>
          <w:sz w:val="24"/>
          <w:szCs w:val="24"/>
        </w:rPr>
        <w:t xml:space="preserve"> Library. Also we included language of Milner library personnel for instructional activity because we met with the Dean of Milner Library with Senator Bonnell. Faculty from Milner library, they are going to go to classes, they are going to deliver the instruction, but they are not going to be the instructors of record. We want to make sure that they are also covered by this policy. </w:t>
      </w:r>
    </w:p>
    <w:p w14:paraId="7A936054" w14:textId="5761C4D9"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Recording, just to clarify, it includes audio, video, visual</w:t>
      </w:r>
      <w:r w:rsidR="0019179A">
        <w:rPr>
          <w:rFonts w:ascii="Times New Roman" w:hAnsi="Times New Roman" w:cs="Times New Roman"/>
          <w:sz w:val="24"/>
          <w:szCs w:val="24"/>
        </w:rPr>
        <w:t xml:space="preserve"> for</w:t>
      </w:r>
      <w:r w:rsidRPr="006E41DF">
        <w:rPr>
          <w:rFonts w:ascii="Times New Roman" w:hAnsi="Times New Roman" w:cs="Times New Roman"/>
          <w:sz w:val="24"/>
          <w:szCs w:val="24"/>
        </w:rPr>
        <w:t xml:space="preserve"> individuals. This might be a whole session, for example, or it might be partial. It doesn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matter what it is. It is covered by the policy. Item D, for the surreptitious recording, it was mainly when we had cases where individuals would go in office hours and then they would start recording without the instructor or without the student. It goes both ways, knowing which is not allowed based on the </w:t>
      </w:r>
      <w:r w:rsidR="00BE6D6F">
        <w:rPr>
          <w:rFonts w:ascii="Times New Roman" w:hAnsi="Times New Roman" w:cs="Times New Roman"/>
          <w:sz w:val="24"/>
          <w:szCs w:val="24"/>
        </w:rPr>
        <w:t>E</w:t>
      </w:r>
      <w:r w:rsidRPr="006E41DF">
        <w:rPr>
          <w:rFonts w:ascii="Times New Roman" w:hAnsi="Times New Roman" w:cs="Times New Roman"/>
          <w:sz w:val="24"/>
          <w:szCs w:val="24"/>
        </w:rPr>
        <w:t xml:space="preserve">avesdropping </w:t>
      </w:r>
      <w:r w:rsidR="00BE6D6F">
        <w:rPr>
          <w:rFonts w:ascii="Times New Roman" w:hAnsi="Times New Roman" w:cs="Times New Roman"/>
          <w:sz w:val="24"/>
          <w:szCs w:val="24"/>
        </w:rPr>
        <w:t>L</w:t>
      </w:r>
      <w:r w:rsidR="0019179A">
        <w:rPr>
          <w:rFonts w:ascii="Times New Roman" w:hAnsi="Times New Roman" w:cs="Times New Roman"/>
          <w:sz w:val="24"/>
          <w:szCs w:val="24"/>
        </w:rPr>
        <w:t>aw</w:t>
      </w:r>
      <w:r w:rsidRPr="006E41DF">
        <w:rPr>
          <w:rFonts w:ascii="Times New Roman" w:hAnsi="Times New Roman" w:cs="Times New Roman"/>
          <w:sz w:val="24"/>
          <w:szCs w:val="24"/>
        </w:rPr>
        <w:t>. The next part where we say that the policy, it</w:t>
      </w:r>
      <w:r w:rsidR="009501CA">
        <w:rPr>
          <w:rFonts w:ascii="Times New Roman" w:hAnsi="Times New Roman" w:cs="Times New Roman"/>
          <w:sz w:val="24"/>
          <w:szCs w:val="24"/>
        </w:rPr>
        <w:t>’</w:t>
      </w:r>
      <w:r w:rsidRPr="006E41DF">
        <w:rPr>
          <w:rFonts w:ascii="Times New Roman" w:hAnsi="Times New Roman" w:cs="Times New Roman"/>
          <w:sz w:val="24"/>
          <w:szCs w:val="24"/>
        </w:rPr>
        <w:t>s going to pretty much cover all types of modalities: in-person, online, hybrid, high flex, consistent with our earlier policy. It doesn</w:t>
      </w:r>
      <w:r w:rsidR="009501CA">
        <w:rPr>
          <w:rFonts w:ascii="Times New Roman" w:hAnsi="Times New Roman" w:cs="Times New Roman"/>
          <w:sz w:val="24"/>
          <w:szCs w:val="24"/>
        </w:rPr>
        <w:t>’</w:t>
      </w:r>
      <w:r w:rsidRPr="006E41DF">
        <w:rPr>
          <w:rFonts w:ascii="Times New Roman" w:hAnsi="Times New Roman" w:cs="Times New Roman"/>
          <w:sz w:val="24"/>
          <w:szCs w:val="24"/>
        </w:rPr>
        <w:t>t matter if it is synchronous or asynchronous. And it</w:t>
      </w:r>
      <w:r w:rsidR="009501CA">
        <w:rPr>
          <w:rFonts w:ascii="Times New Roman" w:hAnsi="Times New Roman" w:cs="Times New Roman"/>
          <w:sz w:val="24"/>
          <w:szCs w:val="24"/>
        </w:rPr>
        <w:t>’</w:t>
      </w:r>
      <w:r w:rsidRPr="006E41DF">
        <w:rPr>
          <w:rFonts w:ascii="Times New Roman" w:hAnsi="Times New Roman" w:cs="Times New Roman"/>
          <w:sz w:val="24"/>
          <w:szCs w:val="24"/>
        </w:rPr>
        <w:t>s also going to cover the class sessions. It</w:t>
      </w:r>
      <w:r w:rsidR="009501CA">
        <w:rPr>
          <w:rFonts w:ascii="Times New Roman" w:hAnsi="Times New Roman" w:cs="Times New Roman"/>
          <w:sz w:val="24"/>
          <w:szCs w:val="24"/>
        </w:rPr>
        <w:t>’</w:t>
      </w:r>
      <w:r w:rsidRPr="006E41DF">
        <w:rPr>
          <w:rFonts w:ascii="Times New Roman" w:hAnsi="Times New Roman" w:cs="Times New Roman"/>
          <w:sz w:val="24"/>
          <w:szCs w:val="24"/>
        </w:rPr>
        <w:t>s going to include office hours, consultations. It was also added after we met with Milner because it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just a different way that we are looking at office hours. </w:t>
      </w:r>
    </w:p>
    <w:p w14:paraId="02E36B55" w14:textId="1D128471"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Then “related academic activitie</w:t>
      </w:r>
      <w:r w:rsidR="0019179A">
        <w:rPr>
          <w:rFonts w:ascii="Times New Roman" w:hAnsi="Times New Roman" w:cs="Times New Roman"/>
          <w:sz w:val="24"/>
          <w:szCs w:val="24"/>
        </w:rPr>
        <w:t>s,” h</w:t>
      </w:r>
      <w:r w:rsidRPr="006E41DF">
        <w:rPr>
          <w:rFonts w:ascii="Times New Roman" w:hAnsi="Times New Roman" w:cs="Times New Roman"/>
          <w:sz w:val="24"/>
          <w:szCs w:val="24"/>
        </w:rPr>
        <w:t>ere probably we</w:t>
      </w:r>
      <w:r w:rsidR="009501CA">
        <w:rPr>
          <w:rFonts w:ascii="Times New Roman" w:hAnsi="Times New Roman" w:cs="Times New Roman"/>
          <w:sz w:val="24"/>
          <w:szCs w:val="24"/>
        </w:rPr>
        <w:t>’</w:t>
      </w:r>
      <w:r w:rsidRPr="006E41DF">
        <w:rPr>
          <w:rFonts w:ascii="Times New Roman" w:hAnsi="Times New Roman" w:cs="Times New Roman"/>
          <w:sz w:val="24"/>
          <w:szCs w:val="24"/>
        </w:rPr>
        <w:t>re going to change the name to “related instructional activities</w:t>
      </w:r>
      <w:r w:rsidR="0019179A">
        <w:rPr>
          <w:rFonts w:ascii="Times New Roman" w:hAnsi="Times New Roman" w:cs="Times New Roman"/>
          <w:sz w:val="24"/>
          <w:szCs w:val="24"/>
        </w:rPr>
        <w:t>,</w:t>
      </w:r>
      <w:r w:rsidRPr="006E41DF">
        <w:rPr>
          <w:rFonts w:ascii="Times New Roman" w:hAnsi="Times New Roman" w:cs="Times New Roman"/>
          <w:sz w:val="24"/>
          <w:szCs w:val="24"/>
        </w:rPr>
        <w:t>” not generally “academic activities</w:t>
      </w:r>
      <w:r w:rsidR="0019179A">
        <w:rPr>
          <w:rFonts w:ascii="Times New Roman" w:hAnsi="Times New Roman" w:cs="Times New Roman"/>
          <w:sz w:val="24"/>
          <w:szCs w:val="24"/>
        </w:rPr>
        <w:t>,</w:t>
      </w:r>
      <w:r w:rsidRPr="006E41DF">
        <w:rPr>
          <w:rFonts w:ascii="Times New Roman" w:hAnsi="Times New Roman" w:cs="Times New Roman"/>
          <w:sz w:val="24"/>
          <w:szCs w:val="24"/>
        </w:rPr>
        <w:t>” because academic would be too broad. One item that you don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see in the policy, we also checked with the dean of the College of Education, because we had a question: is this policy applicable for the lab schools? Dean Zugelder, he consulted with the lab schools and other individuals in the college and they said they already have the handbook, so they are going to be covered by the handbook. We are going to add a sentence after three, where it says, “for the lab </w:t>
      </w:r>
      <w:r w:rsidR="008F34CC" w:rsidRPr="006E41DF">
        <w:rPr>
          <w:rFonts w:ascii="Times New Roman" w:hAnsi="Times New Roman" w:cs="Times New Roman"/>
          <w:sz w:val="24"/>
          <w:szCs w:val="24"/>
        </w:rPr>
        <w:t>schools’</w:t>
      </w:r>
      <w:r w:rsidRPr="006E41DF">
        <w:rPr>
          <w:rFonts w:ascii="Times New Roman" w:hAnsi="Times New Roman" w:cs="Times New Roman"/>
          <w:sz w:val="24"/>
          <w:szCs w:val="24"/>
        </w:rPr>
        <w:t xml:space="preserve"> policy on recording in instructional settings, refer to the lab </w:t>
      </w:r>
      <w:r w:rsidR="008F34CC" w:rsidRPr="006E41DF">
        <w:rPr>
          <w:rFonts w:ascii="Times New Roman" w:hAnsi="Times New Roman" w:cs="Times New Roman"/>
          <w:sz w:val="24"/>
          <w:szCs w:val="24"/>
        </w:rPr>
        <w:t>school’s</w:t>
      </w:r>
      <w:r w:rsidRPr="006E41DF">
        <w:rPr>
          <w:rFonts w:ascii="Times New Roman" w:hAnsi="Times New Roman" w:cs="Times New Roman"/>
          <w:sz w:val="24"/>
          <w:szCs w:val="24"/>
        </w:rPr>
        <w:t xml:space="preserve"> student conduct handbook.” </w:t>
      </w:r>
    </w:p>
    <w:p w14:paraId="6999563F" w14:textId="1EA14F76"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We are going to refer when students can record, when faculty are going to be allowed to record. For students, the 13th point, it is prohibited unless it is explicitly allowed by the instructor. If the instructor, for example, says on the syllabus that “you are allowed to record when I</w:t>
      </w:r>
      <w:r w:rsidR="009501CA">
        <w:rPr>
          <w:rFonts w:ascii="Times New Roman" w:hAnsi="Times New Roman" w:cs="Times New Roman"/>
          <w:sz w:val="24"/>
          <w:szCs w:val="24"/>
        </w:rPr>
        <w:t>’</w:t>
      </w:r>
      <w:r w:rsidRPr="006E41DF">
        <w:rPr>
          <w:rFonts w:ascii="Times New Roman" w:hAnsi="Times New Roman" w:cs="Times New Roman"/>
          <w:sz w:val="24"/>
          <w:szCs w:val="24"/>
        </w:rPr>
        <w:t>m teaching or when I</w:t>
      </w:r>
      <w:r w:rsidR="009501CA">
        <w:rPr>
          <w:rFonts w:ascii="Times New Roman" w:hAnsi="Times New Roman" w:cs="Times New Roman"/>
          <w:sz w:val="24"/>
          <w:szCs w:val="24"/>
        </w:rPr>
        <w:t>’</w:t>
      </w:r>
      <w:r w:rsidRPr="006E41DF">
        <w:rPr>
          <w:rFonts w:ascii="Times New Roman" w:hAnsi="Times New Roman" w:cs="Times New Roman"/>
          <w:sz w:val="24"/>
          <w:szCs w:val="24"/>
        </w:rPr>
        <w:t>m writing on the whiteboard, when I</w:t>
      </w:r>
      <w:r w:rsidR="009501CA">
        <w:rPr>
          <w:rFonts w:ascii="Times New Roman" w:hAnsi="Times New Roman" w:cs="Times New Roman"/>
          <w:sz w:val="24"/>
          <w:szCs w:val="24"/>
        </w:rPr>
        <w:t>’</w:t>
      </w:r>
      <w:r w:rsidRPr="006E41DF">
        <w:rPr>
          <w:rFonts w:ascii="Times New Roman" w:hAnsi="Times New Roman" w:cs="Times New Roman"/>
          <w:sz w:val="24"/>
          <w:szCs w:val="24"/>
        </w:rPr>
        <w:t>m presenting</w:t>
      </w:r>
      <w:r w:rsidR="0019179A">
        <w:rPr>
          <w:rFonts w:ascii="Times New Roman" w:hAnsi="Times New Roman" w:cs="Times New Roman"/>
          <w:sz w:val="24"/>
          <w:szCs w:val="24"/>
        </w:rPr>
        <w:t>,</w:t>
      </w:r>
      <w:r w:rsidRPr="006E41DF">
        <w:rPr>
          <w:rFonts w:ascii="Times New Roman" w:hAnsi="Times New Roman" w:cs="Times New Roman"/>
          <w:sz w:val="24"/>
          <w:szCs w:val="24"/>
        </w:rPr>
        <w:t>” that</w:t>
      </w:r>
      <w:r w:rsidR="009501CA">
        <w:rPr>
          <w:rFonts w:ascii="Times New Roman" w:hAnsi="Times New Roman" w:cs="Times New Roman"/>
          <w:sz w:val="24"/>
          <w:szCs w:val="24"/>
        </w:rPr>
        <w:t>’</w:t>
      </w:r>
      <w:r w:rsidRPr="006E41DF">
        <w:rPr>
          <w:rFonts w:ascii="Times New Roman" w:hAnsi="Times New Roman" w:cs="Times New Roman"/>
          <w:sz w:val="24"/>
          <w:szCs w:val="24"/>
        </w:rPr>
        <w:t>s perfectly fine. If you want to take a picture of a slide that it is up there, you can ask, and then if the instructor says it</w:t>
      </w:r>
      <w:r w:rsidR="009501CA">
        <w:rPr>
          <w:rFonts w:ascii="Times New Roman" w:hAnsi="Times New Roman" w:cs="Times New Roman"/>
          <w:sz w:val="24"/>
          <w:szCs w:val="24"/>
        </w:rPr>
        <w:t>’</w:t>
      </w:r>
      <w:r w:rsidRPr="006E41DF">
        <w:rPr>
          <w:rFonts w:ascii="Times New Roman" w:hAnsi="Times New Roman" w:cs="Times New Roman"/>
          <w:sz w:val="24"/>
          <w:szCs w:val="24"/>
        </w:rPr>
        <w:t>s fine, that</w:t>
      </w:r>
      <w:r w:rsidR="009501CA">
        <w:rPr>
          <w:rFonts w:ascii="Times New Roman" w:hAnsi="Times New Roman" w:cs="Times New Roman"/>
          <w:sz w:val="24"/>
          <w:szCs w:val="24"/>
        </w:rPr>
        <w:t>’</w:t>
      </w:r>
      <w:r w:rsidRPr="006E41DF">
        <w:rPr>
          <w:rFonts w:ascii="Times New Roman" w:hAnsi="Times New Roman" w:cs="Times New Roman"/>
          <w:sz w:val="24"/>
          <w:szCs w:val="24"/>
        </w:rPr>
        <w:t>s perfectly fine. The thing is that if other students are included in what you</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re going to try to capture, if you take a video or you take a picture, and I am going to capture other students in the classroom, I need to get permission from these other students. That comes from the policies that are included at the very, very first paragraph in the policy. </w:t>
      </w:r>
    </w:p>
    <w:p w14:paraId="3A8E9BD6" w14:textId="235361D5"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There are exceptions, though, which are going to be more on the instruction side. If it is the students, you cannot do it. You need to get permission from the faculty. You need to get permission from the other students who are in the classroom. Exception, obviously, it is always with if you have an accommodation</w:t>
      </w:r>
      <w:r w:rsidR="00406C15">
        <w:rPr>
          <w:rFonts w:ascii="Times New Roman" w:hAnsi="Times New Roman" w:cs="Times New Roman"/>
          <w:sz w:val="24"/>
          <w:szCs w:val="24"/>
        </w:rPr>
        <w:t>, w</w:t>
      </w:r>
      <w:r w:rsidRPr="006E41DF">
        <w:rPr>
          <w:rFonts w:ascii="Times New Roman" w:hAnsi="Times New Roman" w:cs="Times New Roman"/>
          <w:sz w:val="24"/>
          <w:szCs w:val="24"/>
        </w:rPr>
        <w:t xml:space="preserve">hich is the second paragraph that it is included over there. We also explicitly added that an instructor cannot notify that the session is recorded because the student has an accommodation. </w:t>
      </w:r>
      <w:r w:rsidR="00406C15">
        <w:rPr>
          <w:rFonts w:ascii="Times New Roman" w:hAnsi="Times New Roman" w:cs="Times New Roman"/>
          <w:sz w:val="24"/>
          <w:szCs w:val="24"/>
        </w:rPr>
        <w:t>T</w:t>
      </w:r>
      <w:r w:rsidRPr="006E41DF">
        <w:rPr>
          <w:rFonts w:ascii="Times New Roman" w:hAnsi="Times New Roman" w:cs="Times New Roman"/>
          <w:sz w:val="24"/>
          <w:szCs w:val="24"/>
        </w:rPr>
        <w:t>hey just need to announce that today we are going to be recording the class session, but not because we have an accommodation. It is not allowed. And because that might not be clear</w:t>
      </w:r>
      <w:r w:rsidR="00406C15">
        <w:rPr>
          <w:rFonts w:ascii="Times New Roman" w:hAnsi="Times New Roman" w:cs="Times New Roman"/>
          <w:sz w:val="24"/>
          <w:szCs w:val="24"/>
        </w:rPr>
        <w:t>;</w:t>
      </w:r>
      <w:r w:rsidRPr="006E41DF">
        <w:rPr>
          <w:rFonts w:ascii="Times New Roman" w:hAnsi="Times New Roman" w:cs="Times New Roman"/>
          <w:sz w:val="24"/>
          <w:szCs w:val="24"/>
        </w:rPr>
        <w:t xml:space="preserve"> 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why we decided to like explicitly put it into the policy. </w:t>
      </w:r>
    </w:p>
    <w:p w14:paraId="0BFD2F45" w14:textId="0691A70E"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The next, the third paragraph, it refers specifically to special cases. If we have counseling sessions, and you have an actual patient, or if you have minors, or you</w:t>
      </w:r>
      <w:r w:rsidR="009501CA">
        <w:rPr>
          <w:rFonts w:ascii="Times New Roman" w:hAnsi="Times New Roman" w:cs="Times New Roman"/>
          <w:sz w:val="24"/>
          <w:szCs w:val="24"/>
        </w:rPr>
        <w:t>’</w:t>
      </w:r>
      <w:r w:rsidRPr="006E41DF">
        <w:rPr>
          <w:rFonts w:ascii="Times New Roman" w:hAnsi="Times New Roman" w:cs="Times New Roman"/>
          <w:sz w:val="24"/>
          <w:szCs w:val="24"/>
        </w:rPr>
        <w:t>re discussing confidential information, for all these cases, you need to have permission unless A, B, or C hold. These are exceptions to when you can do it. The last paragraph over there, it refers to when, let</w:t>
      </w:r>
      <w:r w:rsidR="009501CA">
        <w:rPr>
          <w:rFonts w:ascii="Times New Roman" w:hAnsi="Times New Roman" w:cs="Times New Roman"/>
          <w:sz w:val="24"/>
          <w:szCs w:val="24"/>
        </w:rPr>
        <w:t>’</w:t>
      </w:r>
      <w:r w:rsidRPr="006E41DF">
        <w:rPr>
          <w:rFonts w:ascii="Times New Roman" w:hAnsi="Times New Roman" w:cs="Times New Roman"/>
          <w:sz w:val="24"/>
          <w:szCs w:val="24"/>
        </w:rPr>
        <w:t>s say I</w:t>
      </w:r>
      <w:r w:rsidR="009501CA">
        <w:rPr>
          <w:rFonts w:ascii="Times New Roman" w:hAnsi="Times New Roman" w:cs="Times New Roman"/>
          <w:sz w:val="24"/>
          <w:szCs w:val="24"/>
        </w:rPr>
        <w:t>’</w:t>
      </w:r>
      <w:r w:rsidRPr="006E41DF">
        <w:rPr>
          <w:rFonts w:ascii="Times New Roman" w:hAnsi="Times New Roman" w:cs="Times New Roman"/>
          <w:sz w:val="24"/>
          <w:szCs w:val="24"/>
        </w:rPr>
        <w:t>m teaching and I have created my instructional material and I</w:t>
      </w:r>
      <w:r w:rsidR="009501CA">
        <w:rPr>
          <w:rFonts w:ascii="Times New Roman" w:hAnsi="Times New Roman" w:cs="Times New Roman"/>
          <w:sz w:val="24"/>
          <w:szCs w:val="24"/>
        </w:rPr>
        <w:t>’</w:t>
      </w:r>
      <w:r w:rsidRPr="006E41DF">
        <w:rPr>
          <w:rFonts w:ascii="Times New Roman" w:hAnsi="Times New Roman" w:cs="Times New Roman"/>
          <w:sz w:val="24"/>
          <w:szCs w:val="24"/>
        </w:rPr>
        <w:t>m presenting them. These are the intellectual property of the faculty and 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one of the reasons why students cannot just take pictures or recordings and then the next sentence comes. </w:t>
      </w:r>
      <w:r w:rsidR="00406C15">
        <w:rPr>
          <w:rFonts w:ascii="Times New Roman" w:hAnsi="Times New Roman" w:cs="Times New Roman"/>
          <w:sz w:val="24"/>
          <w:szCs w:val="24"/>
        </w:rPr>
        <w:t>W</w:t>
      </w:r>
      <w:r w:rsidRPr="006E41DF">
        <w:rPr>
          <w:rFonts w:ascii="Times New Roman" w:hAnsi="Times New Roman" w:cs="Times New Roman"/>
          <w:sz w:val="24"/>
          <w:szCs w:val="24"/>
        </w:rPr>
        <w:t>hich means you cannot go and post them. You cannot go and sell them. 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why they cannot be reproduced. They cannot be served with people who are not in class. They cannot upload it to unauthorized websites. They cannot be used through unauthorized transcription. Again, just to clarify what can and cannot be done. </w:t>
      </w:r>
    </w:p>
    <w:p w14:paraId="0B0B2B55" w14:textId="2EC9F185"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In the parentheses, we include the consistent with university policy and provisions of the CBA, because there is a clause the CBA that talks about that if let</w:t>
      </w:r>
      <w:r w:rsidR="009501CA">
        <w:rPr>
          <w:rFonts w:ascii="Times New Roman" w:hAnsi="Times New Roman" w:cs="Times New Roman"/>
          <w:sz w:val="24"/>
          <w:szCs w:val="24"/>
        </w:rPr>
        <w:t>’</w:t>
      </w:r>
      <w:r w:rsidRPr="006E41DF">
        <w:rPr>
          <w:rFonts w:ascii="Times New Roman" w:hAnsi="Times New Roman" w:cs="Times New Roman"/>
          <w:sz w:val="24"/>
          <w:szCs w:val="24"/>
        </w:rPr>
        <w:t>s say Senator Hurd hired me to create a class, like a course, and sees the university is paying me directly for the creation of that specific course. It is still going to be my intellectual property, but it is also going to be that the university can use it, which is different if it is part of your regular teaching duties, where it is your intellectual property. And 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why the parenthesis was included in there. </w:t>
      </w:r>
    </w:p>
    <w:p w14:paraId="468A175F" w14:textId="6FFBF126"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For the instructors</w:t>
      </w:r>
      <w:r w:rsidR="00406C15">
        <w:rPr>
          <w:rFonts w:ascii="Times New Roman" w:hAnsi="Times New Roman" w:cs="Times New Roman"/>
          <w:sz w:val="24"/>
          <w:szCs w:val="24"/>
        </w:rPr>
        <w:t>, w</w:t>
      </w:r>
      <w:r w:rsidRPr="006E41DF">
        <w:rPr>
          <w:rFonts w:ascii="Times New Roman" w:hAnsi="Times New Roman" w:cs="Times New Roman"/>
          <w:sz w:val="24"/>
          <w:szCs w:val="24"/>
        </w:rPr>
        <w:t>e wanted to make clear that whatever policy you</w:t>
      </w:r>
      <w:r w:rsidR="009501CA">
        <w:rPr>
          <w:rFonts w:ascii="Times New Roman" w:hAnsi="Times New Roman" w:cs="Times New Roman"/>
          <w:sz w:val="24"/>
          <w:szCs w:val="24"/>
        </w:rPr>
        <w:t>’</w:t>
      </w:r>
      <w:r w:rsidRPr="006E41DF">
        <w:rPr>
          <w:rFonts w:ascii="Times New Roman" w:hAnsi="Times New Roman" w:cs="Times New Roman"/>
          <w:sz w:val="24"/>
          <w:szCs w:val="24"/>
        </w:rPr>
        <w:t>re going to have for recording, it needs to be clear on the core syllabus. If you</w:t>
      </w:r>
      <w:r w:rsidR="009501CA">
        <w:rPr>
          <w:rFonts w:ascii="Times New Roman" w:hAnsi="Times New Roman" w:cs="Times New Roman"/>
          <w:sz w:val="24"/>
          <w:szCs w:val="24"/>
        </w:rPr>
        <w:t>’</w:t>
      </w:r>
      <w:r w:rsidRPr="006E41DF">
        <w:rPr>
          <w:rFonts w:ascii="Times New Roman" w:hAnsi="Times New Roman" w:cs="Times New Roman"/>
          <w:sz w:val="24"/>
          <w:szCs w:val="24"/>
        </w:rPr>
        <w:t>re fine with the recordings, just include it on the core syllabus, and you</w:t>
      </w:r>
      <w:r w:rsidR="009501CA">
        <w:rPr>
          <w:rFonts w:ascii="Times New Roman" w:hAnsi="Times New Roman" w:cs="Times New Roman"/>
          <w:sz w:val="24"/>
          <w:szCs w:val="24"/>
        </w:rPr>
        <w:t>’</w:t>
      </w:r>
      <w:r w:rsidRPr="006E41DF">
        <w:rPr>
          <w:rFonts w:ascii="Times New Roman" w:hAnsi="Times New Roman" w:cs="Times New Roman"/>
          <w:sz w:val="24"/>
          <w:szCs w:val="24"/>
        </w:rPr>
        <w:t>re going to be okay. If it is that you</w:t>
      </w:r>
      <w:r w:rsidR="009501CA">
        <w:rPr>
          <w:rFonts w:ascii="Times New Roman" w:hAnsi="Times New Roman" w:cs="Times New Roman"/>
          <w:sz w:val="24"/>
          <w:szCs w:val="24"/>
        </w:rPr>
        <w:t>’</w:t>
      </w:r>
      <w:r w:rsidRPr="006E41DF">
        <w:rPr>
          <w:rFonts w:ascii="Times New Roman" w:hAnsi="Times New Roman" w:cs="Times New Roman"/>
          <w:sz w:val="24"/>
          <w:szCs w:val="24"/>
        </w:rPr>
        <w:t>re not going to be recording all sessions, so it might be that we are going to do a couple of sessions throughout the semester, you should announce it because again that comes from one of the policies in the first paragraph where it says that individuals need to have knowledge that they are being recorded. Also</w:t>
      </w:r>
      <w:r w:rsidR="00BE6D6F">
        <w:rPr>
          <w:rFonts w:ascii="Times New Roman" w:hAnsi="Times New Roman" w:cs="Times New Roman"/>
          <w:sz w:val="24"/>
          <w:szCs w:val="24"/>
        </w:rPr>
        <w:t>,</w:t>
      </w:r>
      <w:r w:rsidRPr="006E41DF">
        <w:rPr>
          <w:rFonts w:ascii="Times New Roman" w:hAnsi="Times New Roman" w:cs="Times New Roman"/>
          <w:sz w:val="24"/>
          <w:szCs w:val="24"/>
        </w:rPr>
        <w:t xml:space="preserve"> when I was looking at the different restrictions, apparently it is different if it is only voice recording, if it is only video recording, and if it is video and voice recording. The video recording, it is the least restrictive. Anything that includes voice, it is the most restrictive because it goes under the </w:t>
      </w:r>
      <w:r w:rsidR="00BE6D6F">
        <w:rPr>
          <w:rFonts w:ascii="Times New Roman" w:hAnsi="Times New Roman" w:cs="Times New Roman"/>
          <w:sz w:val="24"/>
          <w:szCs w:val="24"/>
        </w:rPr>
        <w:t>E</w:t>
      </w:r>
      <w:r w:rsidRPr="006E41DF">
        <w:rPr>
          <w:rFonts w:ascii="Times New Roman" w:hAnsi="Times New Roman" w:cs="Times New Roman"/>
          <w:sz w:val="24"/>
          <w:szCs w:val="24"/>
        </w:rPr>
        <w:t>avesdropping</w:t>
      </w:r>
      <w:r w:rsidR="00BE6D6F">
        <w:rPr>
          <w:rFonts w:ascii="Times New Roman" w:hAnsi="Times New Roman" w:cs="Times New Roman"/>
          <w:sz w:val="24"/>
          <w:szCs w:val="24"/>
        </w:rPr>
        <w:t xml:space="preserve"> Act</w:t>
      </w:r>
      <w:r w:rsidRPr="006E41DF">
        <w:rPr>
          <w:rFonts w:ascii="Times New Roman" w:hAnsi="Times New Roman" w:cs="Times New Roman"/>
          <w:sz w:val="24"/>
          <w:szCs w:val="24"/>
        </w:rPr>
        <w:t>.</w:t>
      </w:r>
    </w:p>
    <w:p w14:paraId="3AAF79E5" w14:textId="6EC8C010"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For faculty though, if you are presenting and you</w:t>
      </w:r>
      <w:r w:rsidR="009501CA">
        <w:rPr>
          <w:rFonts w:ascii="Times New Roman" w:hAnsi="Times New Roman" w:cs="Times New Roman"/>
          <w:sz w:val="24"/>
          <w:szCs w:val="24"/>
        </w:rPr>
        <w:t>’</w:t>
      </w:r>
      <w:r w:rsidRPr="006E41DF">
        <w:rPr>
          <w:rFonts w:ascii="Times New Roman" w:hAnsi="Times New Roman" w:cs="Times New Roman"/>
          <w:sz w:val="24"/>
          <w:szCs w:val="24"/>
        </w:rPr>
        <w:t>re recording your slides or you</w:t>
      </w:r>
      <w:r w:rsidR="009501CA">
        <w:rPr>
          <w:rFonts w:ascii="Times New Roman" w:hAnsi="Times New Roman" w:cs="Times New Roman"/>
          <w:sz w:val="24"/>
          <w:szCs w:val="24"/>
        </w:rPr>
        <w:t>’</w:t>
      </w:r>
      <w:r w:rsidRPr="006E41DF">
        <w:rPr>
          <w:rFonts w:ascii="Times New Roman" w:hAnsi="Times New Roman" w:cs="Times New Roman"/>
          <w:sz w:val="24"/>
          <w:szCs w:val="24"/>
        </w:rPr>
        <w:t>re doing a screencast, you do not need to get permission from the students. This is automatically included under the policy. You say it</w:t>
      </w:r>
      <w:r w:rsidR="009501CA">
        <w:rPr>
          <w:rFonts w:ascii="Times New Roman" w:hAnsi="Times New Roman" w:cs="Times New Roman"/>
          <w:sz w:val="24"/>
          <w:szCs w:val="24"/>
        </w:rPr>
        <w:t>’</w:t>
      </w:r>
      <w:r w:rsidRPr="006E41DF">
        <w:rPr>
          <w:rFonts w:ascii="Times New Roman" w:hAnsi="Times New Roman" w:cs="Times New Roman"/>
          <w:sz w:val="24"/>
          <w:szCs w:val="24"/>
        </w:rPr>
        <w:t>s going to be recording and you</w:t>
      </w:r>
      <w:r w:rsidR="009501CA">
        <w:rPr>
          <w:rFonts w:ascii="Times New Roman" w:hAnsi="Times New Roman" w:cs="Times New Roman"/>
          <w:sz w:val="24"/>
          <w:szCs w:val="24"/>
        </w:rPr>
        <w:t>’</w:t>
      </w:r>
      <w:r w:rsidRPr="006E41DF">
        <w:rPr>
          <w:rFonts w:ascii="Times New Roman" w:hAnsi="Times New Roman" w:cs="Times New Roman"/>
          <w:sz w:val="24"/>
          <w:szCs w:val="24"/>
        </w:rPr>
        <w:t>re just recording what you</w:t>
      </w:r>
      <w:r w:rsidR="009501CA">
        <w:rPr>
          <w:rFonts w:ascii="Times New Roman" w:hAnsi="Times New Roman" w:cs="Times New Roman"/>
          <w:sz w:val="24"/>
          <w:szCs w:val="24"/>
        </w:rPr>
        <w:t>’</w:t>
      </w:r>
      <w:r w:rsidRPr="006E41DF">
        <w:rPr>
          <w:rFonts w:ascii="Times New Roman" w:hAnsi="Times New Roman" w:cs="Times New Roman"/>
          <w:sz w:val="24"/>
          <w:szCs w:val="24"/>
        </w:rPr>
        <w:t>re doing. Even if you are recording the class, and students are included, you can share it with students who are signed up for that specific class. And it can be posted on, in our case, Canvas. Where the problem comes is that if this information needs to be shared with others who are not in the class, which again, that goes back to FERPA, where it says that if it is not part of the classroom and you need to share information that has personal, identifiable information, you need to get either explicit permission from that party or you need to de-identify the individuals. If you were recording student presentations, what you can do if you</w:t>
      </w:r>
      <w:r w:rsidR="009501CA">
        <w:rPr>
          <w:rFonts w:ascii="Times New Roman" w:hAnsi="Times New Roman" w:cs="Times New Roman"/>
          <w:sz w:val="24"/>
          <w:szCs w:val="24"/>
        </w:rPr>
        <w:t>’</w:t>
      </w:r>
      <w:r w:rsidRPr="006E41DF">
        <w:rPr>
          <w:rFonts w:ascii="Times New Roman" w:hAnsi="Times New Roman" w:cs="Times New Roman"/>
          <w:sz w:val="24"/>
          <w:szCs w:val="24"/>
        </w:rPr>
        <w:t>re recording the student and the student does not agree, then when you have the video, you can blur their face. That</w:t>
      </w:r>
      <w:r w:rsidR="009501CA">
        <w:rPr>
          <w:rFonts w:ascii="Times New Roman" w:hAnsi="Times New Roman" w:cs="Times New Roman"/>
          <w:sz w:val="24"/>
          <w:szCs w:val="24"/>
        </w:rPr>
        <w:t>’</w:t>
      </w:r>
      <w:r w:rsidRPr="006E41DF">
        <w:rPr>
          <w:rFonts w:ascii="Times New Roman" w:hAnsi="Times New Roman" w:cs="Times New Roman"/>
          <w:sz w:val="24"/>
          <w:szCs w:val="24"/>
        </w:rPr>
        <w:t>s the part where FERPA, among the PII, the Personal Identifiable Information, one of the things they list is the biometric record. It is, “a record of one or more measurable biological characteristics that can be used for automated recognition of an individual,” and examples include fingerprints, retina, iris patterns, voice prints, DNA, facial characteristics, and handwriting. Face and voice, 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why they are included in the policy because they are part of the biometric record. </w:t>
      </w:r>
    </w:p>
    <w:p w14:paraId="78E40C9F" w14:textId="724E0960" w:rsidR="007F1DB6"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Then the last paragraph, it</w:t>
      </w:r>
      <w:r w:rsidR="009501CA">
        <w:rPr>
          <w:rFonts w:ascii="Times New Roman" w:hAnsi="Times New Roman" w:cs="Times New Roman"/>
          <w:sz w:val="24"/>
          <w:szCs w:val="24"/>
        </w:rPr>
        <w:t>’</w:t>
      </w:r>
      <w:r w:rsidRPr="006E41DF">
        <w:rPr>
          <w:rFonts w:ascii="Times New Roman" w:hAnsi="Times New Roman" w:cs="Times New Roman"/>
          <w:sz w:val="24"/>
          <w:szCs w:val="24"/>
        </w:rPr>
        <w:t>s pretty much the equivalent about patients and minors. We also referred explicitly to HIPAA. Thank you to Tammy Hapk</w:t>
      </w:r>
      <w:r w:rsidR="00BE6D6F">
        <w:rPr>
          <w:rFonts w:ascii="Times New Roman" w:hAnsi="Times New Roman" w:cs="Times New Roman"/>
          <w:sz w:val="24"/>
          <w:szCs w:val="24"/>
        </w:rPr>
        <w:t>e</w:t>
      </w:r>
      <w:r w:rsidRPr="006E41DF">
        <w:rPr>
          <w:rFonts w:ascii="Times New Roman" w:hAnsi="Times New Roman" w:cs="Times New Roman"/>
          <w:sz w:val="24"/>
          <w:szCs w:val="24"/>
        </w:rPr>
        <w:t xml:space="preserve"> that mentioned that because our committee didn</w:t>
      </w:r>
      <w:r w:rsidR="009501CA">
        <w:rPr>
          <w:rFonts w:ascii="Times New Roman" w:hAnsi="Times New Roman" w:cs="Times New Roman"/>
          <w:sz w:val="24"/>
          <w:szCs w:val="24"/>
        </w:rPr>
        <w:t>’</w:t>
      </w:r>
      <w:r w:rsidRPr="006E41DF">
        <w:rPr>
          <w:rFonts w:ascii="Times New Roman" w:hAnsi="Times New Roman" w:cs="Times New Roman"/>
          <w:sz w:val="24"/>
          <w:szCs w:val="24"/>
        </w:rPr>
        <w:t>t think about that at all. And then the enforcement part is the standard that either a violation is in the policy</w:t>
      </w:r>
      <w:r w:rsidR="00BE6D6F">
        <w:rPr>
          <w:rFonts w:ascii="Times New Roman" w:hAnsi="Times New Roman" w:cs="Times New Roman"/>
          <w:sz w:val="24"/>
          <w:szCs w:val="24"/>
        </w:rPr>
        <w:t>;</w:t>
      </w:r>
      <w:r w:rsidRPr="006E41DF">
        <w:rPr>
          <w:rFonts w:ascii="Times New Roman" w:hAnsi="Times New Roman" w:cs="Times New Roman"/>
          <w:sz w:val="24"/>
          <w:szCs w:val="24"/>
        </w:rPr>
        <w:t xml:space="preserve"> it</w:t>
      </w:r>
      <w:r w:rsidR="009501CA">
        <w:rPr>
          <w:rFonts w:ascii="Times New Roman" w:hAnsi="Times New Roman" w:cs="Times New Roman"/>
          <w:sz w:val="24"/>
          <w:szCs w:val="24"/>
        </w:rPr>
        <w:t>’</w:t>
      </w:r>
      <w:r w:rsidRPr="006E41DF">
        <w:rPr>
          <w:rFonts w:ascii="Times New Roman" w:hAnsi="Times New Roman" w:cs="Times New Roman"/>
          <w:sz w:val="24"/>
          <w:szCs w:val="24"/>
        </w:rPr>
        <w:t>s the code of conduct for student</w:t>
      </w:r>
      <w:r w:rsidR="00BE6D6F">
        <w:rPr>
          <w:rFonts w:ascii="Times New Roman" w:hAnsi="Times New Roman" w:cs="Times New Roman"/>
          <w:sz w:val="24"/>
          <w:szCs w:val="24"/>
        </w:rPr>
        <w:t>s</w:t>
      </w:r>
      <w:r w:rsidRPr="006E41DF">
        <w:rPr>
          <w:rFonts w:ascii="Times New Roman" w:hAnsi="Times New Roman" w:cs="Times New Roman"/>
          <w:sz w:val="24"/>
          <w:szCs w:val="24"/>
        </w:rPr>
        <w:t>, and then for faculty and staff, it</w:t>
      </w:r>
      <w:r w:rsidR="009501CA">
        <w:rPr>
          <w:rFonts w:ascii="Times New Roman" w:hAnsi="Times New Roman" w:cs="Times New Roman"/>
          <w:sz w:val="24"/>
          <w:szCs w:val="24"/>
        </w:rPr>
        <w:t>’</w:t>
      </w:r>
      <w:r w:rsidRPr="006E41DF">
        <w:rPr>
          <w:rFonts w:ascii="Times New Roman" w:hAnsi="Times New Roman" w:cs="Times New Roman"/>
          <w:sz w:val="24"/>
          <w:szCs w:val="24"/>
        </w:rPr>
        <w:t>s the appropriate policies and the appropriate Collective Bar</w:t>
      </w:r>
      <w:r w:rsidR="00837C8D">
        <w:rPr>
          <w:rFonts w:ascii="Times New Roman" w:hAnsi="Times New Roman" w:cs="Times New Roman"/>
          <w:sz w:val="24"/>
          <w:szCs w:val="24"/>
        </w:rPr>
        <w:t>gaining</w:t>
      </w:r>
      <w:r w:rsidRPr="006E41DF">
        <w:rPr>
          <w:rFonts w:ascii="Times New Roman" w:hAnsi="Times New Roman" w:cs="Times New Roman"/>
          <w:sz w:val="24"/>
          <w:szCs w:val="24"/>
        </w:rPr>
        <w:t xml:space="preserve"> Agreements. </w:t>
      </w:r>
    </w:p>
    <w:p w14:paraId="59FDE3AA" w14:textId="58311C26" w:rsidR="005236AB" w:rsidRPr="006E41DF" w:rsidRDefault="007F1DB6" w:rsidP="00655004">
      <w:pPr>
        <w:rPr>
          <w:rFonts w:ascii="Times New Roman" w:hAnsi="Times New Roman" w:cs="Times New Roman"/>
          <w:sz w:val="24"/>
          <w:szCs w:val="24"/>
        </w:rPr>
      </w:pPr>
      <w:r w:rsidRPr="006E41DF">
        <w:rPr>
          <w:rFonts w:ascii="Times New Roman" w:hAnsi="Times New Roman" w:cs="Times New Roman"/>
          <w:sz w:val="24"/>
          <w:szCs w:val="24"/>
        </w:rPr>
        <w:t>That</w:t>
      </w:r>
      <w:r w:rsidR="009501CA">
        <w:rPr>
          <w:rFonts w:ascii="Times New Roman" w:hAnsi="Times New Roman" w:cs="Times New Roman"/>
          <w:sz w:val="24"/>
          <w:szCs w:val="24"/>
        </w:rPr>
        <w:t>’</w:t>
      </w:r>
      <w:r w:rsidRPr="006E41DF">
        <w:rPr>
          <w:rFonts w:ascii="Times New Roman" w:hAnsi="Times New Roman" w:cs="Times New Roman"/>
          <w:sz w:val="24"/>
          <w:szCs w:val="24"/>
        </w:rPr>
        <w:t>s what the policy is. We have several questions that we were asked. One question that actually came up to our committee and we wanted to actually bring it to the Senate and hear from the floor. It</w:t>
      </w:r>
      <w:r w:rsidR="009501CA">
        <w:rPr>
          <w:rFonts w:ascii="Times New Roman" w:hAnsi="Times New Roman" w:cs="Times New Roman"/>
          <w:sz w:val="24"/>
          <w:szCs w:val="24"/>
        </w:rPr>
        <w:t>’</w:t>
      </w:r>
      <w:r w:rsidRPr="006E41DF">
        <w:rPr>
          <w:rFonts w:ascii="Times New Roman" w:hAnsi="Times New Roman" w:cs="Times New Roman"/>
          <w:sz w:val="24"/>
          <w:szCs w:val="24"/>
        </w:rPr>
        <w:t>s because we said, “okay, what</w:t>
      </w:r>
      <w:r w:rsidR="009501CA">
        <w:rPr>
          <w:rFonts w:ascii="Times New Roman" w:hAnsi="Times New Roman" w:cs="Times New Roman"/>
          <w:sz w:val="24"/>
          <w:szCs w:val="24"/>
        </w:rPr>
        <w:t>’</w:t>
      </w:r>
      <w:r w:rsidRPr="006E41DF">
        <w:rPr>
          <w:rFonts w:ascii="Times New Roman" w:hAnsi="Times New Roman" w:cs="Times New Roman"/>
          <w:sz w:val="24"/>
          <w:szCs w:val="24"/>
        </w:rPr>
        <w:t>s going to happen in cases where,” and this relates to Dr. Horst</w:t>
      </w:r>
      <w:r w:rsidR="009501CA">
        <w:rPr>
          <w:rFonts w:ascii="Times New Roman" w:hAnsi="Times New Roman" w:cs="Times New Roman"/>
          <w:sz w:val="24"/>
          <w:szCs w:val="24"/>
        </w:rPr>
        <w:t>’</w:t>
      </w:r>
      <w:r w:rsidRPr="006E41DF">
        <w:rPr>
          <w:rFonts w:ascii="Times New Roman" w:hAnsi="Times New Roman" w:cs="Times New Roman"/>
          <w:sz w:val="24"/>
          <w:szCs w:val="24"/>
        </w:rPr>
        <w:t>s comment because we</w:t>
      </w:r>
      <w:r w:rsidR="009501CA">
        <w:rPr>
          <w:rFonts w:ascii="Times New Roman" w:hAnsi="Times New Roman" w:cs="Times New Roman"/>
          <w:sz w:val="24"/>
          <w:szCs w:val="24"/>
        </w:rPr>
        <w:t>’</w:t>
      </w:r>
      <w:r w:rsidRPr="006E41DF">
        <w:rPr>
          <w:rFonts w:ascii="Times New Roman" w:hAnsi="Times New Roman" w:cs="Times New Roman"/>
          <w:sz w:val="24"/>
          <w:szCs w:val="24"/>
        </w:rPr>
        <w:t>re talking specifically about the marching band</w:t>
      </w:r>
      <w:r w:rsidR="00837C8D">
        <w:rPr>
          <w:rFonts w:ascii="Times New Roman" w:hAnsi="Times New Roman" w:cs="Times New Roman"/>
          <w:sz w:val="24"/>
          <w:szCs w:val="24"/>
        </w:rPr>
        <w:t>.</w:t>
      </w:r>
      <w:r w:rsidRPr="006E41DF">
        <w:rPr>
          <w:rFonts w:ascii="Times New Roman" w:hAnsi="Times New Roman" w:cs="Times New Roman"/>
          <w:sz w:val="24"/>
          <w:szCs w:val="24"/>
        </w:rPr>
        <w:t xml:space="preserve"> </w:t>
      </w:r>
      <w:r w:rsidR="00837C8D">
        <w:rPr>
          <w:rFonts w:ascii="Times New Roman" w:hAnsi="Times New Roman" w:cs="Times New Roman"/>
          <w:sz w:val="24"/>
          <w:szCs w:val="24"/>
        </w:rPr>
        <w:t>I</w:t>
      </w:r>
      <w:r w:rsidRPr="006E41DF">
        <w:rPr>
          <w:rFonts w:ascii="Times New Roman" w:hAnsi="Times New Roman" w:cs="Times New Roman"/>
          <w:sz w:val="24"/>
          <w:szCs w:val="24"/>
        </w:rPr>
        <w:t>f it is a rehearsal and it is in a classroom, it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going to fall under this policy. But then when the marching band is out in the </w:t>
      </w:r>
      <w:r w:rsidR="00837C8D">
        <w:rPr>
          <w:rFonts w:ascii="Times New Roman" w:hAnsi="Times New Roman" w:cs="Times New Roman"/>
          <w:sz w:val="24"/>
          <w:szCs w:val="24"/>
        </w:rPr>
        <w:t>Quad</w:t>
      </w:r>
      <w:r w:rsidRPr="006E41DF">
        <w:rPr>
          <w:rFonts w:ascii="Times New Roman" w:hAnsi="Times New Roman" w:cs="Times New Roman"/>
          <w:sz w:val="24"/>
          <w:szCs w:val="24"/>
        </w:rPr>
        <w:t xml:space="preserve"> the students probably are not going to be taking pictures of one another, but it may happen. Then everyone who is in the </w:t>
      </w:r>
      <w:r w:rsidR="00837C8D">
        <w:rPr>
          <w:rFonts w:ascii="Times New Roman" w:hAnsi="Times New Roman" w:cs="Times New Roman"/>
          <w:sz w:val="24"/>
          <w:szCs w:val="24"/>
        </w:rPr>
        <w:t>Quad</w:t>
      </w:r>
      <w:r w:rsidRPr="006E41DF">
        <w:rPr>
          <w:rFonts w:ascii="Times New Roman" w:hAnsi="Times New Roman" w:cs="Times New Roman"/>
          <w:sz w:val="24"/>
          <w:szCs w:val="24"/>
        </w:rPr>
        <w:t>, they may start taking pictures. Based on the policy, someone might say it is covered. Our understanding is that, and I talk</w:t>
      </w:r>
      <w:r w:rsidR="00837C8D">
        <w:rPr>
          <w:rFonts w:ascii="Times New Roman" w:hAnsi="Times New Roman" w:cs="Times New Roman"/>
          <w:sz w:val="24"/>
          <w:szCs w:val="24"/>
        </w:rPr>
        <w:t>ed</w:t>
      </w:r>
      <w:r w:rsidRPr="006E41DF">
        <w:rPr>
          <w:rFonts w:ascii="Times New Roman" w:hAnsi="Times New Roman" w:cs="Times New Roman"/>
          <w:sz w:val="24"/>
          <w:szCs w:val="24"/>
        </w:rPr>
        <w:t xml:space="preserve"> with Legal again today, because it is a public space, where we</w:t>
      </w:r>
      <w:r w:rsidR="009501CA">
        <w:rPr>
          <w:rFonts w:ascii="Times New Roman" w:hAnsi="Times New Roman" w:cs="Times New Roman"/>
          <w:sz w:val="24"/>
          <w:szCs w:val="24"/>
        </w:rPr>
        <w:t>’</w:t>
      </w:r>
      <w:r w:rsidRPr="006E41DF">
        <w:rPr>
          <w:rFonts w:ascii="Times New Roman" w:hAnsi="Times New Roman" w:cs="Times New Roman"/>
          <w:sz w:val="24"/>
          <w:szCs w:val="24"/>
        </w:rPr>
        <w:t>re in a public space, it is the expectation that you can be photographed, you can be videotaped. That</w:t>
      </w:r>
      <w:r w:rsidR="009501CA">
        <w:rPr>
          <w:rFonts w:ascii="Times New Roman" w:hAnsi="Times New Roman" w:cs="Times New Roman"/>
          <w:sz w:val="24"/>
          <w:szCs w:val="24"/>
        </w:rPr>
        <w:t>’</w:t>
      </w:r>
      <w:r w:rsidRPr="006E41DF">
        <w:rPr>
          <w:rFonts w:ascii="Times New Roman" w:hAnsi="Times New Roman" w:cs="Times New Roman"/>
          <w:sz w:val="24"/>
          <w:szCs w:val="24"/>
        </w:rPr>
        <w:t>s why we wanted to hear from everyone, but particularly from the College of Fine Arts, because again, we didn</w:t>
      </w:r>
      <w:r w:rsidR="009501CA">
        <w:rPr>
          <w:rFonts w:ascii="Times New Roman" w:hAnsi="Times New Roman" w:cs="Times New Roman"/>
          <w:sz w:val="24"/>
          <w:szCs w:val="24"/>
        </w:rPr>
        <w:t>’</w:t>
      </w:r>
      <w:r w:rsidRPr="006E41DF">
        <w:rPr>
          <w:rFonts w:ascii="Times New Roman" w:hAnsi="Times New Roman" w:cs="Times New Roman"/>
          <w:sz w:val="24"/>
          <w:szCs w:val="24"/>
        </w:rPr>
        <w:t>t have anyone in our committee. Do we need to add something in the policy? Do we need to say something if it is similar to what we put for the lab schools? Do we need to say if it is performance-based courses or instructional activities that they may be recorded as long as they are consistent with pedagogy or whatever for a less specific class? We want to hear</w:t>
      </w:r>
      <w:r w:rsidR="00837C8D">
        <w:rPr>
          <w:rFonts w:ascii="Times New Roman" w:hAnsi="Times New Roman" w:cs="Times New Roman"/>
          <w:sz w:val="24"/>
          <w:szCs w:val="24"/>
        </w:rPr>
        <w:t xml:space="preserve"> from you</w:t>
      </w:r>
      <w:r w:rsidRPr="006E41DF">
        <w:rPr>
          <w:rFonts w:ascii="Times New Roman" w:hAnsi="Times New Roman" w:cs="Times New Roman"/>
          <w:sz w:val="24"/>
          <w:szCs w:val="24"/>
        </w:rPr>
        <w:t>. That</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s one of the main questions that we have that we want to hear. </w:t>
      </w:r>
      <w:r w:rsidR="008F34CC" w:rsidRPr="006E41DF">
        <w:rPr>
          <w:rFonts w:ascii="Times New Roman" w:hAnsi="Times New Roman" w:cs="Times New Roman"/>
          <w:sz w:val="24"/>
          <w:szCs w:val="24"/>
        </w:rPr>
        <w:t>So,</w:t>
      </w:r>
      <w:r w:rsidRPr="006E41DF">
        <w:rPr>
          <w:rFonts w:ascii="Times New Roman" w:hAnsi="Times New Roman" w:cs="Times New Roman"/>
          <w:sz w:val="24"/>
          <w:szCs w:val="24"/>
        </w:rPr>
        <w:t xml:space="preserve"> I</w:t>
      </w:r>
      <w:r w:rsidR="009501CA">
        <w:rPr>
          <w:rFonts w:ascii="Times New Roman" w:hAnsi="Times New Roman" w:cs="Times New Roman"/>
          <w:sz w:val="24"/>
          <w:szCs w:val="24"/>
        </w:rPr>
        <w:t>’</w:t>
      </w:r>
      <w:r w:rsidRPr="006E41DF">
        <w:rPr>
          <w:rFonts w:ascii="Times New Roman" w:hAnsi="Times New Roman" w:cs="Times New Roman"/>
          <w:sz w:val="24"/>
          <w:szCs w:val="24"/>
        </w:rPr>
        <w:t>m going to stop here.</w:t>
      </w:r>
    </w:p>
    <w:p w14:paraId="1FE84EE4" w14:textId="4632B7FA" w:rsidR="005236AB" w:rsidRPr="006E41DF"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Chairperson Bonnell: Thank you, Senator Nikolaou. You have multiple questions. It looks like there</w:t>
      </w:r>
      <w:r w:rsidR="009501CA">
        <w:rPr>
          <w:rFonts w:ascii="Times New Roman" w:hAnsi="Times New Roman" w:cs="Times New Roman"/>
          <w:sz w:val="24"/>
          <w:szCs w:val="24"/>
        </w:rPr>
        <w:t>’</w:t>
      </w:r>
      <w:r w:rsidRPr="006E41DF">
        <w:rPr>
          <w:rFonts w:ascii="Times New Roman" w:hAnsi="Times New Roman" w:cs="Times New Roman"/>
          <w:sz w:val="24"/>
          <w:szCs w:val="24"/>
        </w:rPr>
        <w:t>s maybe six or seven there?</w:t>
      </w:r>
    </w:p>
    <w:p w14:paraId="35473562" w14:textId="12E40263" w:rsidR="005236AB" w:rsidRPr="006E41DF"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Senator Nikolaou: Oh, no, no, I have like 18</w:t>
      </w:r>
      <w:r w:rsidR="00837C8D">
        <w:rPr>
          <w:rFonts w:ascii="Times New Roman" w:hAnsi="Times New Roman" w:cs="Times New Roman"/>
          <w:sz w:val="24"/>
          <w:szCs w:val="24"/>
        </w:rPr>
        <w:t>--</w:t>
      </w:r>
      <w:r w:rsidRPr="006E41DF">
        <w:rPr>
          <w:rFonts w:ascii="Times New Roman" w:hAnsi="Times New Roman" w:cs="Times New Roman"/>
          <w:sz w:val="24"/>
          <w:szCs w:val="24"/>
        </w:rPr>
        <w:t>18 questions that we were asked.</w:t>
      </w:r>
    </w:p>
    <w:p w14:paraId="7A2DFD5C" w14:textId="02A21E2C" w:rsidR="005236AB" w:rsidRPr="006E41DF"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Chairperson Bonnell: O</w:t>
      </w:r>
      <w:r w:rsidR="00837C8D">
        <w:rPr>
          <w:rFonts w:ascii="Times New Roman" w:hAnsi="Times New Roman" w:cs="Times New Roman"/>
          <w:sz w:val="24"/>
          <w:szCs w:val="24"/>
        </w:rPr>
        <w:t>h!</w:t>
      </w:r>
      <w:r w:rsidR="00406C15">
        <w:rPr>
          <w:rFonts w:ascii="Times New Roman" w:hAnsi="Times New Roman" w:cs="Times New Roman"/>
          <w:sz w:val="24"/>
          <w:szCs w:val="24"/>
        </w:rPr>
        <w:t xml:space="preserve"> </w:t>
      </w:r>
      <w:r w:rsidRPr="006E41DF">
        <w:rPr>
          <w:rFonts w:ascii="Times New Roman" w:hAnsi="Times New Roman" w:cs="Times New Roman"/>
          <w:sz w:val="24"/>
          <w:szCs w:val="24"/>
        </w:rPr>
        <w:t>You want us to consider some of those, but we don</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t have time. Is there a chance that you could send those out to senators? Are you </w:t>
      </w:r>
      <w:r w:rsidR="00406C15">
        <w:rPr>
          <w:rFonts w:ascii="Times New Roman" w:hAnsi="Times New Roman" w:cs="Times New Roman"/>
          <w:sz w:val="24"/>
          <w:szCs w:val="24"/>
        </w:rPr>
        <w:t>okay</w:t>
      </w:r>
      <w:r w:rsidRPr="006E41DF">
        <w:rPr>
          <w:rFonts w:ascii="Times New Roman" w:hAnsi="Times New Roman" w:cs="Times New Roman"/>
          <w:sz w:val="24"/>
          <w:szCs w:val="24"/>
        </w:rPr>
        <w:t xml:space="preserve"> with that? So that when we meet again on March 25th?</w:t>
      </w:r>
    </w:p>
    <w:p w14:paraId="1346EE1E" w14:textId="5267BEFB" w:rsidR="005236AB" w:rsidRPr="006E41DF"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Senator Nikolaou: For example, there was a question, are wearable glasses covered by this policy? Yes, they are covered because it is under the surreptitious recording. You are not aware that someone is recording. You need to have permission, like a two-way permission. I think it</w:t>
      </w:r>
      <w:r w:rsidR="009501CA">
        <w:rPr>
          <w:rFonts w:ascii="Times New Roman" w:hAnsi="Times New Roman" w:cs="Times New Roman"/>
          <w:sz w:val="24"/>
          <w:szCs w:val="24"/>
        </w:rPr>
        <w:t>’</w:t>
      </w:r>
      <w:r w:rsidRPr="006E41DF">
        <w:rPr>
          <w:rFonts w:ascii="Times New Roman" w:hAnsi="Times New Roman" w:cs="Times New Roman"/>
          <w:sz w:val="24"/>
          <w:szCs w:val="24"/>
        </w:rPr>
        <w:t>s mainly two questions that we want to hear, because it</w:t>
      </w:r>
      <w:r w:rsidR="009501CA">
        <w:rPr>
          <w:rFonts w:ascii="Times New Roman" w:hAnsi="Times New Roman" w:cs="Times New Roman"/>
          <w:sz w:val="24"/>
          <w:szCs w:val="24"/>
        </w:rPr>
        <w:t>’</w:t>
      </w:r>
      <w:r w:rsidRPr="006E41DF">
        <w:rPr>
          <w:rFonts w:ascii="Times New Roman" w:hAnsi="Times New Roman" w:cs="Times New Roman"/>
          <w:sz w:val="24"/>
          <w:szCs w:val="24"/>
        </w:rPr>
        <w:t>s about Arts for study abroad. Pretty much these are the two cases.</w:t>
      </w:r>
    </w:p>
    <w:p w14:paraId="0E97EEC9" w14:textId="41F12F77" w:rsidR="005236AB" w:rsidRPr="006E41DF"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Chairperson Bonnell: Okay, thank you for that. So that will give us a head start. I think when we meet on March 25</w:t>
      </w:r>
      <w:r w:rsidRPr="006E41DF">
        <w:rPr>
          <w:rFonts w:ascii="Times New Roman" w:hAnsi="Times New Roman" w:cs="Times New Roman"/>
          <w:sz w:val="24"/>
          <w:szCs w:val="24"/>
          <w:vertAlign w:val="superscript"/>
        </w:rPr>
        <w:t>th</w:t>
      </w:r>
      <w:r w:rsidRPr="006E41DF">
        <w:rPr>
          <w:rFonts w:ascii="Times New Roman" w:hAnsi="Times New Roman" w:cs="Times New Roman"/>
          <w:sz w:val="24"/>
          <w:szCs w:val="24"/>
        </w:rPr>
        <w:t xml:space="preserve">. This is really important. This is a new policy and </w:t>
      </w:r>
      <w:r w:rsidR="00837C8D">
        <w:rPr>
          <w:rFonts w:ascii="Times New Roman" w:hAnsi="Times New Roman" w:cs="Times New Roman"/>
          <w:sz w:val="24"/>
          <w:szCs w:val="24"/>
        </w:rPr>
        <w:t xml:space="preserve">we need </w:t>
      </w:r>
      <w:r w:rsidRPr="006E41DF">
        <w:rPr>
          <w:rFonts w:ascii="Times New Roman" w:hAnsi="Times New Roman" w:cs="Times New Roman"/>
          <w:sz w:val="24"/>
          <w:szCs w:val="24"/>
        </w:rPr>
        <w:t xml:space="preserve">all of your eyes on this. And Dr. Horst, her comments are really important. We want to make sure that we get this written as well as it can be and </w:t>
      </w:r>
      <w:r w:rsidR="00837C8D">
        <w:rPr>
          <w:rFonts w:ascii="Times New Roman" w:hAnsi="Times New Roman" w:cs="Times New Roman"/>
          <w:sz w:val="24"/>
          <w:szCs w:val="24"/>
        </w:rPr>
        <w:t xml:space="preserve">we </w:t>
      </w:r>
      <w:r w:rsidRPr="006E41DF">
        <w:rPr>
          <w:rFonts w:ascii="Times New Roman" w:hAnsi="Times New Roman" w:cs="Times New Roman"/>
          <w:sz w:val="24"/>
          <w:szCs w:val="24"/>
        </w:rPr>
        <w:t>appreciate your consideration on this. Any other quick things on this matter?</w:t>
      </w:r>
    </w:p>
    <w:p w14:paraId="07A058E4" w14:textId="01C79EB6" w:rsidR="005236AB" w:rsidRPr="006E41DF"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Senator Paolucci: I</w:t>
      </w:r>
      <w:r w:rsidR="009501CA">
        <w:rPr>
          <w:rFonts w:ascii="Times New Roman" w:hAnsi="Times New Roman" w:cs="Times New Roman"/>
          <w:sz w:val="24"/>
          <w:szCs w:val="24"/>
        </w:rPr>
        <w:t>’</w:t>
      </w:r>
      <w:r w:rsidRPr="006E41DF">
        <w:rPr>
          <w:rFonts w:ascii="Times New Roman" w:hAnsi="Times New Roman" w:cs="Times New Roman"/>
          <w:sz w:val="24"/>
          <w:szCs w:val="24"/>
        </w:rPr>
        <w:t>d just like to point out that almost all the performative activities in the Fine Arts are credit hour generating whether public spaces or not. I mean, all the concerts, all the activities, all the events are lab. They</w:t>
      </w:r>
      <w:r w:rsidR="009501CA">
        <w:rPr>
          <w:rFonts w:ascii="Times New Roman" w:hAnsi="Times New Roman" w:cs="Times New Roman"/>
          <w:sz w:val="24"/>
          <w:szCs w:val="24"/>
        </w:rPr>
        <w:t>’</w:t>
      </w:r>
      <w:r w:rsidRPr="006E41DF">
        <w:rPr>
          <w:rFonts w:ascii="Times New Roman" w:hAnsi="Times New Roman" w:cs="Times New Roman"/>
          <w:sz w:val="24"/>
          <w:szCs w:val="24"/>
        </w:rPr>
        <w:t>re classroom experiences, their classrooms are on the stage. Just keep that in mind. The audience is there. They</w:t>
      </w:r>
      <w:r w:rsidR="009501CA">
        <w:rPr>
          <w:rFonts w:ascii="Times New Roman" w:hAnsi="Times New Roman" w:cs="Times New Roman"/>
          <w:sz w:val="24"/>
          <w:szCs w:val="24"/>
        </w:rPr>
        <w:t>’</w:t>
      </w:r>
      <w:r w:rsidRPr="006E41DF">
        <w:rPr>
          <w:rFonts w:ascii="Times New Roman" w:hAnsi="Times New Roman" w:cs="Times New Roman"/>
          <w:sz w:val="24"/>
          <w:szCs w:val="24"/>
        </w:rPr>
        <w:t xml:space="preserve">re attendees. </w:t>
      </w:r>
      <w:r w:rsidR="008F34CC" w:rsidRPr="006E41DF">
        <w:rPr>
          <w:rFonts w:ascii="Times New Roman" w:hAnsi="Times New Roman" w:cs="Times New Roman"/>
          <w:sz w:val="24"/>
          <w:szCs w:val="24"/>
        </w:rPr>
        <w:t>Basically,</w:t>
      </w:r>
      <w:r w:rsidRPr="006E41DF">
        <w:rPr>
          <w:rFonts w:ascii="Times New Roman" w:hAnsi="Times New Roman" w:cs="Times New Roman"/>
          <w:sz w:val="24"/>
          <w:szCs w:val="24"/>
        </w:rPr>
        <w:t xml:space="preserve"> based on this policy, all of that is breaking the rules. Remember that anytime they</w:t>
      </w:r>
      <w:r w:rsidR="009501CA">
        <w:rPr>
          <w:rFonts w:ascii="Times New Roman" w:hAnsi="Times New Roman" w:cs="Times New Roman"/>
          <w:sz w:val="24"/>
          <w:szCs w:val="24"/>
        </w:rPr>
        <w:t>’</w:t>
      </w:r>
      <w:r w:rsidRPr="006E41DF">
        <w:rPr>
          <w:rFonts w:ascii="Times New Roman" w:hAnsi="Times New Roman" w:cs="Times New Roman"/>
          <w:sz w:val="24"/>
          <w:szCs w:val="24"/>
        </w:rPr>
        <w:t>re in a public-facing situation, they</w:t>
      </w:r>
      <w:r w:rsidR="009501CA">
        <w:rPr>
          <w:rFonts w:ascii="Times New Roman" w:hAnsi="Times New Roman" w:cs="Times New Roman"/>
          <w:sz w:val="24"/>
          <w:szCs w:val="24"/>
        </w:rPr>
        <w:t>’</w:t>
      </w:r>
      <w:r w:rsidRPr="006E41DF">
        <w:rPr>
          <w:rFonts w:ascii="Times New Roman" w:hAnsi="Times New Roman" w:cs="Times New Roman"/>
          <w:sz w:val="24"/>
          <w:szCs w:val="24"/>
        </w:rPr>
        <w:t>re also generating credit hours and it</w:t>
      </w:r>
      <w:r w:rsidR="009501CA">
        <w:rPr>
          <w:rFonts w:ascii="Times New Roman" w:hAnsi="Times New Roman" w:cs="Times New Roman"/>
          <w:sz w:val="24"/>
          <w:szCs w:val="24"/>
        </w:rPr>
        <w:t>’</w:t>
      </w:r>
      <w:r w:rsidRPr="006E41DF">
        <w:rPr>
          <w:rFonts w:ascii="Times New Roman" w:hAnsi="Times New Roman" w:cs="Times New Roman"/>
          <w:sz w:val="24"/>
          <w:szCs w:val="24"/>
        </w:rPr>
        <w:t>s just an extension of their classroom experience.</w:t>
      </w:r>
    </w:p>
    <w:p w14:paraId="73835BF0" w14:textId="4E408F47" w:rsidR="005236AB" w:rsidRPr="006E41DF"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Senator Marshack: I</w:t>
      </w:r>
      <w:r w:rsidR="009501CA">
        <w:rPr>
          <w:rFonts w:ascii="Times New Roman" w:hAnsi="Times New Roman" w:cs="Times New Roman"/>
          <w:sz w:val="24"/>
          <w:szCs w:val="24"/>
        </w:rPr>
        <w:t>’</w:t>
      </w:r>
      <w:r w:rsidRPr="006E41DF">
        <w:rPr>
          <w:rFonts w:ascii="Times New Roman" w:hAnsi="Times New Roman" w:cs="Times New Roman"/>
          <w:sz w:val="24"/>
          <w:szCs w:val="24"/>
        </w:rPr>
        <w:t>ll add that there is documentation and recording that happened in non-public spaces in the arts also. I think that needs to be taken into account. It</w:t>
      </w:r>
      <w:r w:rsidR="009501CA">
        <w:rPr>
          <w:rFonts w:ascii="Times New Roman" w:hAnsi="Times New Roman" w:cs="Times New Roman"/>
          <w:sz w:val="24"/>
          <w:szCs w:val="24"/>
        </w:rPr>
        <w:t>’</w:t>
      </w:r>
      <w:r w:rsidRPr="006E41DF">
        <w:rPr>
          <w:rFonts w:ascii="Times New Roman" w:hAnsi="Times New Roman" w:cs="Times New Roman"/>
          <w:sz w:val="24"/>
          <w:szCs w:val="24"/>
        </w:rPr>
        <w:t>s funny when you explained that this policy seeks to protect what will happen in classes from being posted on the internet or taken out of context. If we have a carve out for the arts, then we</w:t>
      </w:r>
      <w:r w:rsidR="009501CA">
        <w:rPr>
          <w:rFonts w:ascii="Times New Roman" w:hAnsi="Times New Roman" w:cs="Times New Roman"/>
          <w:sz w:val="24"/>
          <w:szCs w:val="24"/>
        </w:rPr>
        <w:t>’</w:t>
      </w:r>
      <w:r w:rsidRPr="006E41DF">
        <w:rPr>
          <w:rFonts w:ascii="Times New Roman" w:hAnsi="Times New Roman" w:cs="Times New Roman"/>
          <w:sz w:val="24"/>
          <w:szCs w:val="24"/>
        </w:rPr>
        <w:t>re unprotected.</w:t>
      </w:r>
    </w:p>
    <w:p w14:paraId="74BD1C7A" w14:textId="0DD65216" w:rsidR="002A1218" w:rsidRPr="00655004"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Senator Nikolaou: Yeah, and we</w:t>
      </w:r>
      <w:r w:rsidR="009501CA">
        <w:rPr>
          <w:rFonts w:ascii="Times New Roman" w:hAnsi="Times New Roman" w:cs="Times New Roman"/>
          <w:sz w:val="24"/>
          <w:szCs w:val="24"/>
        </w:rPr>
        <w:t>’</w:t>
      </w:r>
      <w:r w:rsidRPr="006E41DF">
        <w:rPr>
          <w:rFonts w:ascii="Times New Roman" w:hAnsi="Times New Roman" w:cs="Times New Roman"/>
          <w:sz w:val="24"/>
          <w:szCs w:val="24"/>
        </w:rPr>
        <w:t>re open to all suggestions because we want to include. If we need to do something for the arts, we are going to include it.</w:t>
      </w:r>
    </w:p>
    <w:p w14:paraId="521632BC" w14:textId="073B09BE"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20B5FE95" w14:textId="0B78CCC9"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02.04.2026.01 - 4.1.18 Credit Earned through Transfer, Examination, and Prior Learning</w:t>
      </w:r>
    </w:p>
    <w:p w14:paraId="77100743" w14:textId="235FD2E6"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29">
        <w:r w:rsidRPr="006E41DF">
          <w:rPr>
            <w:rStyle w:val="Hyperlink"/>
            <w:rFonts w:ascii="Times New Roman" w:eastAsia="Times New Roman" w:hAnsi="Times New Roman" w:cs="Times New Roman"/>
            <w:b/>
            <w:bCs/>
            <w:i/>
            <w:iCs/>
            <w:sz w:val="24"/>
            <w:szCs w:val="24"/>
          </w:rPr>
          <w:t>Link to current policy</w:t>
        </w:r>
      </w:hyperlink>
    </w:p>
    <w:p w14:paraId="5769C5EE" w14:textId="36A26D46" w:rsidR="002A1218" w:rsidRPr="006E41DF" w:rsidRDefault="618FB358" w:rsidP="00655004">
      <w:pPr>
        <w:tabs>
          <w:tab w:val="left" w:pos="2160"/>
          <w:tab w:val="right" w:pos="8640"/>
        </w:tabs>
        <w:spacing w:after="0"/>
        <w:rPr>
          <w:rFonts w:ascii="Times New Roman" w:eastAsia="Times New Roman" w:hAnsi="Times New Roman" w:cs="Times New Roman"/>
          <w:color w:val="000000" w:themeColor="text1"/>
          <w:sz w:val="24"/>
          <w:szCs w:val="24"/>
        </w:rPr>
      </w:pPr>
      <w:hyperlink r:id="rId30">
        <w:r w:rsidRPr="006E41DF">
          <w:rPr>
            <w:rStyle w:val="Hyperlink"/>
            <w:rFonts w:ascii="Times New Roman" w:eastAsia="Times New Roman" w:hAnsi="Times New Roman" w:cs="Times New Roman"/>
            <w:b/>
            <w:bCs/>
            <w:i/>
            <w:iCs/>
            <w:sz w:val="24"/>
            <w:szCs w:val="24"/>
          </w:rPr>
          <w:t>Link to markup</w:t>
        </w:r>
      </w:hyperlink>
    </w:p>
    <w:p w14:paraId="1F447214" w14:textId="62F2D0CC" w:rsidR="002A1218" w:rsidRPr="006E41DF" w:rsidRDefault="005236AB" w:rsidP="00655004">
      <w:pPr>
        <w:tabs>
          <w:tab w:val="left" w:pos="2160"/>
          <w:tab w:val="right" w:pos="86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This item was postponed until the next meeting due to time constraints. </w:t>
      </w:r>
    </w:p>
    <w:p w14:paraId="13AC014F" w14:textId="77777777" w:rsidR="005236AB" w:rsidRPr="006E41DF" w:rsidRDefault="005236AB" w:rsidP="00655004">
      <w:pPr>
        <w:tabs>
          <w:tab w:val="left" w:pos="2160"/>
          <w:tab w:val="right" w:pos="8640"/>
        </w:tabs>
        <w:spacing w:after="0"/>
        <w:rPr>
          <w:rFonts w:ascii="Times New Roman" w:eastAsia="Times New Roman" w:hAnsi="Times New Roman" w:cs="Times New Roman"/>
          <w:color w:val="000000" w:themeColor="text1"/>
          <w:sz w:val="24"/>
          <w:szCs w:val="24"/>
        </w:rPr>
      </w:pPr>
    </w:p>
    <w:p w14:paraId="60C3AFF9" w14:textId="3933002A" w:rsidR="002A1218" w:rsidRDefault="618FB358" w:rsidP="00655004">
      <w:pPr>
        <w:tabs>
          <w:tab w:val="left" w:pos="540"/>
        </w:tabs>
        <w:spacing w:after="0"/>
        <w:rPr>
          <w:rFonts w:ascii="Times New Roman" w:eastAsia="Times New Roman" w:hAnsi="Times New Roman" w:cs="Times New Roman"/>
          <w:b/>
          <w:bCs/>
          <w:i/>
          <w:iCs/>
          <w:color w:val="000000" w:themeColor="text1"/>
          <w:sz w:val="24"/>
          <w:szCs w:val="24"/>
        </w:rPr>
      </w:pPr>
      <w:r w:rsidRPr="006E41DF">
        <w:rPr>
          <w:rFonts w:ascii="Times New Roman" w:eastAsia="Times New Roman" w:hAnsi="Times New Roman" w:cs="Times New Roman"/>
          <w:b/>
          <w:bCs/>
          <w:i/>
          <w:iCs/>
          <w:color w:val="000000" w:themeColor="text1"/>
          <w:sz w:val="24"/>
          <w:szCs w:val="24"/>
        </w:rPr>
        <w:t>Internal Committee Reports:</w:t>
      </w:r>
    </w:p>
    <w:p w14:paraId="0FE370F2" w14:textId="77777777" w:rsidR="00C14800" w:rsidRDefault="00C14800" w:rsidP="00655004">
      <w:pPr>
        <w:tabs>
          <w:tab w:val="left" w:pos="540"/>
        </w:tabs>
        <w:spacing w:after="0"/>
        <w:rPr>
          <w:rFonts w:ascii="Times New Roman" w:eastAsia="Times New Roman" w:hAnsi="Times New Roman" w:cs="Times New Roman"/>
          <w:color w:val="000000" w:themeColor="text1"/>
          <w:sz w:val="24"/>
          <w:szCs w:val="24"/>
        </w:rPr>
      </w:pPr>
      <w:r w:rsidRPr="00E46B33">
        <w:rPr>
          <w:rFonts w:ascii="Times New Roman" w:eastAsia="Times New Roman" w:hAnsi="Times New Roman" w:cs="Times New Roman"/>
          <w:color w:val="000000" w:themeColor="text1"/>
          <w:sz w:val="24"/>
          <w:szCs w:val="24"/>
        </w:rPr>
        <w:t>[The following reports were submitted by email for inclusion in the minutes.]</w:t>
      </w:r>
    </w:p>
    <w:p w14:paraId="74112BFA" w14:textId="77777777" w:rsidR="00C14800" w:rsidRDefault="00C14800" w:rsidP="00655004">
      <w:pPr>
        <w:spacing w:after="0"/>
        <w:rPr>
          <w:rFonts w:ascii="Times New Roman" w:eastAsia="Times New Roman" w:hAnsi="Times New Roman" w:cs="Times New Roman"/>
          <w:color w:val="000000" w:themeColor="text1"/>
          <w:sz w:val="24"/>
          <w:szCs w:val="24"/>
        </w:rPr>
      </w:pPr>
    </w:p>
    <w:p w14:paraId="6FC38AEE" w14:textId="6CF0FC6F" w:rsidR="006E41DF" w:rsidRPr="006E41DF" w:rsidRDefault="618FB358" w:rsidP="00655004">
      <w:pPr>
        <w:spacing w:after="0"/>
        <w:rPr>
          <w:rFonts w:ascii="Times New Roman" w:eastAsia="Times New Roman" w:hAnsi="Times New Roman" w:cs="Times New Roman"/>
          <w:b/>
          <w:bCs/>
          <w:i/>
          <w:iCs/>
          <w:color w:val="000000" w:themeColor="text1"/>
          <w:sz w:val="24"/>
          <w:szCs w:val="24"/>
        </w:rPr>
      </w:pPr>
      <w:r w:rsidRPr="006E41DF">
        <w:rPr>
          <w:rFonts w:ascii="Times New Roman" w:eastAsia="Times New Roman" w:hAnsi="Times New Roman" w:cs="Times New Roman"/>
          <w:b/>
          <w:bCs/>
          <w:i/>
          <w:iCs/>
          <w:color w:val="000000" w:themeColor="text1"/>
          <w:sz w:val="24"/>
          <w:szCs w:val="24"/>
        </w:rPr>
        <w:t>Academic Affairs Committee: Senator Nikolaou</w:t>
      </w:r>
    </w:p>
    <w:p w14:paraId="261AD7BB" w14:textId="77777777" w:rsidR="006E41DF" w:rsidRPr="006E41DF" w:rsidRDefault="006E41DF" w:rsidP="00655004">
      <w:pPr>
        <w:pStyle w:val="ListParagraph"/>
        <w:numPr>
          <w:ilvl w:val="0"/>
          <w:numId w:val="25"/>
        </w:num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Approval of AAC Minutes No.10 (associated document: AAC_Minutes_02-18-26)  </w:t>
      </w:r>
    </w:p>
    <w:p w14:paraId="31F90355" w14:textId="4CF5AB50" w:rsidR="006E41DF" w:rsidRPr="006E41DF" w:rsidRDefault="006E41DF" w:rsidP="00655004">
      <w:pPr>
        <w:pStyle w:val="ListParagraph"/>
        <w:numPr>
          <w:ilvl w:val="0"/>
          <w:numId w:val="25"/>
        </w:num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Issue Pending: Code of Student Conduct – Plagiarism Definition. </w:t>
      </w:r>
    </w:p>
    <w:p w14:paraId="0D3942A3" w14:textId="07B9EE90" w:rsidR="006E41DF" w:rsidRPr="006E41DF" w:rsidRDefault="006E41DF" w:rsidP="00655004">
      <w:pPr>
        <w:pStyle w:val="ListParagraph"/>
        <w:numPr>
          <w:ilvl w:val="0"/>
          <w:numId w:val="25"/>
        </w:num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Policy 3.3.12 A. Appendix to Code of Ethics - Faculty Responsibilities to Students </w:t>
      </w:r>
    </w:p>
    <w:p w14:paraId="7A93C3DC" w14:textId="68BE13B8" w:rsidR="006E41DF" w:rsidRPr="006E41DF" w:rsidRDefault="006E41DF" w:rsidP="00655004">
      <w:pPr>
        <w:pStyle w:val="ListParagraph"/>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Code of Student Conduct</w:t>
      </w:r>
    </w:p>
    <w:p w14:paraId="5B0D8F88" w14:textId="77777777" w:rsidR="00C14800" w:rsidRDefault="00C14800" w:rsidP="00655004">
      <w:pPr>
        <w:spacing w:after="0"/>
        <w:rPr>
          <w:rFonts w:ascii="Times New Roman" w:eastAsia="Times New Roman" w:hAnsi="Times New Roman" w:cs="Times New Roman"/>
          <w:color w:val="000000" w:themeColor="text1"/>
          <w:sz w:val="24"/>
          <w:szCs w:val="24"/>
        </w:rPr>
      </w:pPr>
    </w:p>
    <w:p w14:paraId="2F0262BB" w14:textId="51D10730" w:rsidR="002A1218" w:rsidRPr="006E41DF" w:rsidRDefault="618FB358" w:rsidP="00655004">
      <w:pPr>
        <w:spacing w:after="0"/>
        <w:rPr>
          <w:rFonts w:ascii="Times New Roman" w:eastAsia="Times New Roman" w:hAnsi="Times New Roman" w:cs="Times New Roman"/>
          <w:b/>
          <w:bCs/>
          <w:i/>
          <w:iCs/>
          <w:color w:val="000000" w:themeColor="text1"/>
          <w:sz w:val="24"/>
          <w:szCs w:val="24"/>
        </w:rPr>
      </w:pPr>
      <w:r w:rsidRPr="006E41DF">
        <w:rPr>
          <w:rFonts w:ascii="Times New Roman" w:eastAsia="Times New Roman" w:hAnsi="Times New Roman" w:cs="Times New Roman"/>
          <w:b/>
          <w:bCs/>
          <w:i/>
          <w:iCs/>
          <w:color w:val="000000" w:themeColor="text1"/>
          <w:sz w:val="24"/>
          <w:szCs w:val="24"/>
        </w:rPr>
        <w:t>Administrative Affairs and Budget Committee: Senator Meyer</w:t>
      </w:r>
    </w:p>
    <w:p w14:paraId="0BA0EA1D" w14:textId="66CD7A5C" w:rsidR="005236AB" w:rsidRPr="006E41DF" w:rsidRDefault="005236AB" w:rsidP="00655004">
      <w:p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Student Senator Jack Stahl was elected as our new Secretary. </w:t>
      </w:r>
    </w:p>
    <w:p w14:paraId="37421E92" w14:textId="5AE99879" w:rsidR="005236AB" w:rsidRPr="006E41DF" w:rsidRDefault="005236AB" w:rsidP="00655004">
      <w:p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We outlined the plan for composing our AIF report for the Senate Executive Committee.</w:t>
      </w:r>
    </w:p>
    <w:p w14:paraId="11105A6D" w14:textId="77777777" w:rsidR="00C14800" w:rsidRDefault="005236AB" w:rsidP="00655004">
      <w:p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We briefly reviewed the current state of our policy/task list.</w:t>
      </w:r>
    </w:p>
    <w:p w14:paraId="33102E11" w14:textId="29F0AC57" w:rsidR="005236AB" w:rsidRPr="006E41DF" w:rsidRDefault="005236AB" w:rsidP="00655004">
      <w:p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We then entered executive session for the next 55 minutes.</w:t>
      </w:r>
    </w:p>
    <w:p w14:paraId="65C6F0B5" w14:textId="77777777" w:rsidR="00C14800" w:rsidRDefault="00C14800" w:rsidP="00655004">
      <w:pPr>
        <w:spacing w:after="0"/>
        <w:rPr>
          <w:rFonts w:ascii="Times New Roman" w:eastAsia="Times New Roman" w:hAnsi="Times New Roman" w:cs="Times New Roman"/>
          <w:color w:val="000000" w:themeColor="text1"/>
          <w:sz w:val="24"/>
          <w:szCs w:val="24"/>
        </w:rPr>
      </w:pPr>
    </w:p>
    <w:p w14:paraId="1D1479FE" w14:textId="3B69D2C0" w:rsidR="006E41DF" w:rsidRPr="006E41DF" w:rsidRDefault="618FB358" w:rsidP="00655004">
      <w:pPr>
        <w:spacing w:after="0"/>
        <w:rPr>
          <w:rFonts w:ascii="Times New Roman" w:eastAsia="Times New Roman" w:hAnsi="Times New Roman" w:cs="Times New Roman"/>
          <w:b/>
          <w:bCs/>
          <w:i/>
          <w:iCs/>
          <w:color w:val="000000" w:themeColor="text1"/>
          <w:sz w:val="24"/>
          <w:szCs w:val="24"/>
        </w:rPr>
      </w:pPr>
      <w:r w:rsidRPr="006E41DF">
        <w:rPr>
          <w:rFonts w:ascii="Times New Roman" w:eastAsia="Times New Roman" w:hAnsi="Times New Roman" w:cs="Times New Roman"/>
          <w:b/>
          <w:bCs/>
          <w:i/>
          <w:iCs/>
          <w:color w:val="000000" w:themeColor="text1"/>
          <w:sz w:val="24"/>
          <w:szCs w:val="24"/>
        </w:rPr>
        <w:t>Faculty Affairs Committee: Senator Blum</w:t>
      </w:r>
    </w:p>
    <w:p w14:paraId="0418040D" w14:textId="77777777" w:rsidR="006E41DF" w:rsidRPr="006E41DF" w:rsidRDefault="006E41DF" w:rsidP="00655004">
      <w:p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Faculty Affairs reviewed policy 4.1.9 Disestablishment of Academic Units. </w:t>
      </w:r>
    </w:p>
    <w:p w14:paraId="4040BB0C" w14:textId="77777777" w:rsidR="00C14800" w:rsidRDefault="00C14800" w:rsidP="00655004">
      <w:pPr>
        <w:spacing w:after="0"/>
        <w:rPr>
          <w:rFonts w:ascii="Times New Roman" w:eastAsia="Times New Roman" w:hAnsi="Times New Roman" w:cs="Times New Roman"/>
          <w:color w:val="000000" w:themeColor="text1"/>
          <w:sz w:val="24"/>
          <w:szCs w:val="24"/>
        </w:rPr>
      </w:pPr>
    </w:p>
    <w:p w14:paraId="0CA4063A" w14:textId="1C0D2B3E" w:rsidR="002A1218" w:rsidRPr="006E41DF" w:rsidRDefault="618FB358" w:rsidP="00655004">
      <w:pPr>
        <w:spacing w:after="0"/>
        <w:rPr>
          <w:rFonts w:ascii="Times New Roman" w:eastAsia="Times New Roman" w:hAnsi="Times New Roman" w:cs="Times New Roman"/>
          <w:b/>
          <w:bCs/>
          <w:i/>
          <w:iCs/>
          <w:color w:val="000000" w:themeColor="text1"/>
          <w:sz w:val="24"/>
          <w:szCs w:val="24"/>
        </w:rPr>
      </w:pPr>
      <w:r w:rsidRPr="006E41DF">
        <w:rPr>
          <w:rFonts w:ascii="Times New Roman" w:eastAsia="Times New Roman" w:hAnsi="Times New Roman" w:cs="Times New Roman"/>
          <w:b/>
          <w:bCs/>
          <w:i/>
          <w:iCs/>
          <w:color w:val="000000" w:themeColor="text1"/>
          <w:sz w:val="24"/>
          <w:szCs w:val="24"/>
        </w:rPr>
        <w:t>Planning and Finance Committee: Senator Paolucci</w:t>
      </w:r>
    </w:p>
    <w:p w14:paraId="624D5296" w14:textId="5BC4B007" w:rsidR="006E41DF" w:rsidRPr="006E41DF" w:rsidRDefault="006E41DF" w:rsidP="00655004">
      <w:p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 xml:space="preserve">Planning and Finance briefly discussed strategies for trying to move 9.2 through the </w:t>
      </w:r>
      <w:r w:rsidR="00C14800">
        <w:rPr>
          <w:rFonts w:ascii="Times New Roman" w:eastAsia="Times New Roman" w:hAnsi="Times New Roman" w:cs="Times New Roman"/>
          <w:color w:val="000000" w:themeColor="text1"/>
          <w:sz w:val="24"/>
          <w:szCs w:val="24"/>
        </w:rPr>
        <w:t>S</w:t>
      </w:r>
      <w:r w:rsidRPr="006E41DF">
        <w:rPr>
          <w:rFonts w:ascii="Times New Roman" w:eastAsia="Times New Roman" w:hAnsi="Times New Roman" w:cs="Times New Roman"/>
          <w:color w:val="000000" w:themeColor="text1"/>
          <w:sz w:val="24"/>
          <w:szCs w:val="24"/>
        </w:rPr>
        <w:t>enate and then spent the remainder of our 3-4-26 meeting discussing our revision of policy 1.7.</w:t>
      </w:r>
    </w:p>
    <w:p w14:paraId="1137B375" w14:textId="77777777" w:rsidR="005236AB" w:rsidRPr="006E41DF" w:rsidRDefault="005236AB" w:rsidP="00655004">
      <w:pPr>
        <w:spacing w:after="0"/>
        <w:ind w:left="720" w:hanging="360"/>
        <w:rPr>
          <w:rFonts w:ascii="Times New Roman" w:eastAsia="Times New Roman" w:hAnsi="Times New Roman" w:cs="Times New Roman"/>
          <w:b/>
          <w:bCs/>
          <w:i/>
          <w:iCs/>
          <w:color w:val="000000" w:themeColor="text1"/>
          <w:sz w:val="24"/>
          <w:szCs w:val="24"/>
        </w:rPr>
      </w:pPr>
    </w:p>
    <w:p w14:paraId="3C68A7F1" w14:textId="1349CC85" w:rsidR="002A1218" w:rsidRPr="006E41DF" w:rsidRDefault="618FB358" w:rsidP="00655004">
      <w:pPr>
        <w:spacing w:after="0"/>
        <w:rPr>
          <w:rFonts w:ascii="Times New Roman" w:eastAsia="Times New Roman" w:hAnsi="Times New Roman" w:cs="Times New Roman"/>
          <w:b/>
          <w:bCs/>
          <w:i/>
          <w:iCs/>
          <w:color w:val="000000" w:themeColor="text1"/>
          <w:sz w:val="24"/>
          <w:szCs w:val="24"/>
        </w:rPr>
      </w:pPr>
      <w:r w:rsidRPr="006E41DF">
        <w:rPr>
          <w:rFonts w:ascii="Times New Roman" w:eastAsia="Times New Roman" w:hAnsi="Times New Roman" w:cs="Times New Roman"/>
          <w:b/>
          <w:bCs/>
          <w:i/>
          <w:iCs/>
          <w:color w:val="000000" w:themeColor="text1"/>
          <w:sz w:val="24"/>
          <w:szCs w:val="24"/>
        </w:rPr>
        <w:t>Rules Committee: Senator Valentin</w:t>
      </w:r>
    </w:p>
    <w:p w14:paraId="1166AA82" w14:textId="4938D94D" w:rsidR="005236AB" w:rsidRPr="006E41DF" w:rsidRDefault="005236AB" w:rsidP="00655004">
      <w:p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The UPC did meet last night (3/4/26)</w:t>
      </w:r>
      <w:r w:rsidR="008F34CC" w:rsidRPr="006E41DF">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We discussed and approved some minor revisions to 3.2.9 suggested on the floor of the last Senate meeting</w:t>
      </w:r>
      <w:r w:rsidR="008F34CC" w:rsidRPr="006E41DF">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We began our discussion of policy 3.2.4 Salary Adjustments.</w:t>
      </w:r>
    </w:p>
    <w:p w14:paraId="3BCB94C5" w14:textId="77777777" w:rsidR="005236AB" w:rsidRPr="006E41DF" w:rsidRDefault="005236AB" w:rsidP="00655004">
      <w:pPr>
        <w:spacing w:after="0"/>
        <w:ind w:left="720" w:hanging="360"/>
        <w:rPr>
          <w:rFonts w:ascii="Times New Roman" w:eastAsia="Times New Roman" w:hAnsi="Times New Roman" w:cs="Times New Roman"/>
          <w:color w:val="000000" w:themeColor="text1"/>
          <w:sz w:val="24"/>
          <w:szCs w:val="24"/>
        </w:rPr>
      </w:pPr>
    </w:p>
    <w:p w14:paraId="5F035515" w14:textId="3310514E" w:rsidR="002A1218" w:rsidRPr="006E41DF" w:rsidRDefault="618FB358" w:rsidP="00655004">
      <w:pPr>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University Policy Committee: Senator Stewart</w:t>
      </w:r>
    </w:p>
    <w:p w14:paraId="08C99FFF" w14:textId="1116BD1B" w:rsidR="005236AB" w:rsidRPr="006E41DF" w:rsidRDefault="005236AB"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color w:val="000000" w:themeColor="text1"/>
          <w:sz w:val="24"/>
          <w:szCs w:val="24"/>
        </w:rPr>
        <w:t>The UPC did meet tonight</w:t>
      </w:r>
      <w:r w:rsidR="008F34CC" w:rsidRPr="006E41DF">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We discussed and approved some minor revisions to 3.2.9 suggested on the floor of the last Senate meeting</w:t>
      </w:r>
      <w:r w:rsidR="008F34CC" w:rsidRPr="006E41DF">
        <w:rPr>
          <w:rFonts w:ascii="Times New Roman" w:eastAsia="Times New Roman" w:hAnsi="Times New Roman" w:cs="Times New Roman"/>
          <w:color w:val="000000" w:themeColor="text1"/>
          <w:sz w:val="24"/>
          <w:szCs w:val="24"/>
        </w:rPr>
        <w:t xml:space="preserve">. </w:t>
      </w:r>
      <w:r w:rsidRPr="006E41DF">
        <w:rPr>
          <w:rFonts w:ascii="Times New Roman" w:eastAsia="Times New Roman" w:hAnsi="Times New Roman" w:cs="Times New Roman"/>
          <w:color w:val="000000" w:themeColor="text1"/>
          <w:sz w:val="24"/>
          <w:szCs w:val="24"/>
        </w:rPr>
        <w:t>We began our discussion of policy 3.2.4 Salary Adjustments.</w:t>
      </w:r>
    </w:p>
    <w:p w14:paraId="202D6685" w14:textId="3990451C" w:rsidR="002A1218" w:rsidRPr="006E41DF" w:rsidRDefault="002A1218" w:rsidP="00655004">
      <w:pPr>
        <w:tabs>
          <w:tab w:val="left" w:pos="540"/>
        </w:tabs>
        <w:spacing w:after="0"/>
        <w:rPr>
          <w:rFonts w:ascii="Times New Roman" w:eastAsia="Times New Roman" w:hAnsi="Times New Roman" w:cs="Times New Roman"/>
          <w:color w:val="000000" w:themeColor="text1"/>
          <w:sz w:val="24"/>
          <w:szCs w:val="24"/>
        </w:rPr>
      </w:pPr>
    </w:p>
    <w:p w14:paraId="48BAF676" w14:textId="05AE6AF7" w:rsidR="005236AB" w:rsidRPr="00B878BC"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Communications</w:t>
      </w:r>
    </w:p>
    <w:p w14:paraId="28EFA9E7" w14:textId="0D4F056F" w:rsidR="005236AB" w:rsidRPr="006E41DF" w:rsidRDefault="005236AB" w:rsidP="00655004">
      <w:pPr>
        <w:rPr>
          <w:rFonts w:ascii="Times New Roman" w:hAnsi="Times New Roman" w:cs="Times New Roman"/>
          <w:sz w:val="24"/>
          <w:szCs w:val="24"/>
        </w:rPr>
      </w:pPr>
      <w:r w:rsidRPr="006E41DF">
        <w:rPr>
          <w:rFonts w:ascii="Times New Roman" w:hAnsi="Times New Roman" w:cs="Times New Roman"/>
          <w:sz w:val="24"/>
          <w:szCs w:val="24"/>
        </w:rPr>
        <w:t>Senator Nikolaou: We do have a communication. On March 25th, we are going to have a joint event between the Academic Senate and the Student Government Association for the School Street Food Pantry. This is something that we did at least in the previous two years. We are going to bring back the competition where we are going to have internal committees that can collect the items that they want to donate to the food pantry. Then in the next meeting in April, the committee who has the most contributions, they are going to get a gift. We are not going to reveal what it is. And there is going to also be some bins in the Milner Library.</w:t>
      </w:r>
    </w:p>
    <w:p w14:paraId="1FD88EAD" w14:textId="30CE4016" w:rsidR="002A1218" w:rsidRPr="006E41DF" w:rsidRDefault="005236AB"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hAnsi="Times New Roman" w:cs="Times New Roman"/>
          <w:sz w:val="24"/>
          <w:szCs w:val="24"/>
        </w:rPr>
        <w:t>Chairperson Bonnell: Yes, Milner Library will have a collection bin and it will be on the main floor and that</w:t>
      </w:r>
      <w:r w:rsidR="009501CA">
        <w:rPr>
          <w:rFonts w:ascii="Times New Roman" w:hAnsi="Times New Roman" w:cs="Times New Roman"/>
          <w:sz w:val="24"/>
          <w:szCs w:val="24"/>
        </w:rPr>
        <w:t>’</w:t>
      </w:r>
      <w:r w:rsidRPr="006E41DF">
        <w:rPr>
          <w:rFonts w:ascii="Times New Roman" w:hAnsi="Times New Roman" w:cs="Times New Roman"/>
          <w:sz w:val="24"/>
          <w:szCs w:val="24"/>
        </w:rPr>
        <w:t>s from that week after we get back from spring break. That is also a possibility</w:t>
      </w:r>
      <w:r w:rsidR="00B878BC">
        <w:rPr>
          <w:rFonts w:ascii="Times New Roman" w:hAnsi="Times New Roman" w:cs="Times New Roman"/>
          <w:sz w:val="24"/>
          <w:szCs w:val="24"/>
        </w:rPr>
        <w:t xml:space="preserve"> to donate.</w:t>
      </w:r>
    </w:p>
    <w:p w14:paraId="418E5B3D" w14:textId="77777777" w:rsidR="006E41DF" w:rsidRPr="006E41DF" w:rsidRDefault="006E41DF" w:rsidP="00655004">
      <w:pPr>
        <w:tabs>
          <w:tab w:val="left" w:pos="540"/>
        </w:tabs>
        <w:spacing w:after="0"/>
        <w:rPr>
          <w:rFonts w:ascii="Times New Roman" w:eastAsia="Times New Roman" w:hAnsi="Times New Roman" w:cs="Times New Roman"/>
          <w:b/>
          <w:bCs/>
          <w:i/>
          <w:iCs/>
          <w:color w:val="000000" w:themeColor="text1"/>
          <w:sz w:val="24"/>
          <w:szCs w:val="24"/>
        </w:rPr>
      </w:pPr>
    </w:p>
    <w:p w14:paraId="51BDB126" w14:textId="0C9B6C17" w:rsidR="002A1218" w:rsidRPr="006E41DF" w:rsidRDefault="618FB358" w:rsidP="00655004">
      <w:pPr>
        <w:tabs>
          <w:tab w:val="left" w:pos="540"/>
        </w:tabs>
        <w:spacing w:after="0"/>
        <w:rPr>
          <w:rFonts w:ascii="Times New Roman" w:eastAsia="Times New Roman" w:hAnsi="Times New Roman" w:cs="Times New Roman"/>
          <w:color w:val="000000" w:themeColor="text1"/>
          <w:sz w:val="24"/>
          <w:szCs w:val="24"/>
        </w:rPr>
      </w:pPr>
      <w:r w:rsidRPr="006E41DF">
        <w:rPr>
          <w:rFonts w:ascii="Times New Roman" w:eastAsia="Times New Roman" w:hAnsi="Times New Roman" w:cs="Times New Roman"/>
          <w:b/>
          <w:bCs/>
          <w:i/>
          <w:iCs/>
          <w:color w:val="000000" w:themeColor="text1"/>
          <w:sz w:val="24"/>
          <w:szCs w:val="24"/>
        </w:rPr>
        <w:t>Adjournment</w:t>
      </w:r>
    </w:p>
    <w:p w14:paraId="2CD4048F" w14:textId="0B9AAEAC" w:rsidR="002A1218" w:rsidRPr="006E41DF" w:rsidRDefault="005236AB" w:rsidP="00655004">
      <w:pPr>
        <w:spacing w:after="0"/>
        <w:rPr>
          <w:rFonts w:ascii="Times New Roman" w:eastAsia="Times New Roman" w:hAnsi="Times New Roman" w:cs="Times New Roman"/>
          <w:sz w:val="24"/>
          <w:szCs w:val="24"/>
        </w:rPr>
      </w:pPr>
      <w:r w:rsidRPr="006E41DF">
        <w:rPr>
          <w:rFonts w:ascii="Times New Roman" w:eastAsia="Times New Roman" w:hAnsi="Times New Roman" w:cs="Times New Roman"/>
          <w:sz w:val="24"/>
          <w:szCs w:val="24"/>
        </w:rPr>
        <w:t xml:space="preserve">Motion by Senator Yount. </w:t>
      </w:r>
    </w:p>
    <w:p w14:paraId="4E386B7B" w14:textId="58B9FDF6" w:rsidR="005236AB" w:rsidRPr="006E41DF" w:rsidRDefault="005236AB" w:rsidP="00655004">
      <w:pPr>
        <w:spacing w:after="0"/>
        <w:rPr>
          <w:rFonts w:ascii="Times New Roman" w:eastAsia="Times New Roman" w:hAnsi="Times New Roman" w:cs="Times New Roman"/>
          <w:sz w:val="24"/>
          <w:szCs w:val="24"/>
        </w:rPr>
      </w:pPr>
      <w:r w:rsidRPr="006E41DF">
        <w:rPr>
          <w:rFonts w:ascii="Times New Roman" w:eastAsia="Times New Roman" w:hAnsi="Times New Roman" w:cs="Times New Roman"/>
          <w:sz w:val="24"/>
          <w:szCs w:val="24"/>
        </w:rPr>
        <w:t xml:space="preserve">Second by Senator Pettit. </w:t>
      </w:r>
    </w:p>
    <w:p w14:paraId="1A0AC3D5" w14:textId="3A68425E" w:rsidR="005236AB" w:rsidRDefault="005236AB" w:rsidP="00655004">
      <w:pPr>
        <w:spacing w:after="0"/>
        <w:rPr>
          <w:rFonts w:ascii="Times New Roman" w:eastAsia="Times New Roman" w:hAnsi="Times New Roman" w:cs="Times New Roman"/>
          <w:sz w:val="24"/>
          <w:szCs w:val="24"/>
        </w:rPr>
      </w:pPr>
      <w:r w:rsidRPr="006E41DF">
        <w:rPr>
          <w:rFonts w:ascii="Times New Roman" w:eastAsia="Times New Roman" w:hAnsi="Times New Roman" w:cs="Times New Roman"/>
          <w:sz w:val="24"/>
          <w:szCs w:val="24"/>
        </w:rPr>
        <w:t xml:space="preserve">Unanimous approval. </w:t>
      </w:r>
    </w:p>
    <w:p w14:paraId="4722B5D9" w14:textId="70E4A396" w:rsidR="004E2935" w:rsidRDefault="004E2935" w:rsidP="0065500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64985F" w14:textId="77777777" w:rsidR="001F7097" w:rsidRDefault="001F7097" w:rsidP="0D1AE8FF">
      <w:pPr>
        <w:rPr>
          <w:rFonts w:ascii="Times New Roman" w:eastAsia="Times New Roman" w:hAnsi="Times New Roman" w:cs="Times New Roman"/>
          <w:sz w:val="24"/>
          <w:szCs w:val="24"/>
        </w:rPr>
      </w:pPr>
    </w:p>
    <w:tbl>
      <w:tblPr>
        <w:tblW w:w="6200" w:type="dxa"/>
        <w:tblLook w:val="04A0" w:firstRow="1" w:lastRow="0" w:firstColumn="1" w:lastColumn="0" w:noHBand="0" w:noVBand="1"/>
      </w:tblPr>
      <w:tblGrid>
        <w:gridCol w:w="4540"/>
        <w:gridCol w:w="1660"/>
      </w:tblGrid>
      <w:tr w:rsidR="001F7097" w:rsidRPr="001F7097" w14:paraId="2348498B" w14:textId="77777777" w:rsidTr="001F7097">
        <w:trPr>
          <w:trHeight w:val="480"/>
        </w:trPr>
        <w:tc>
          <w:tcPr>
            <w:tcW w:w="4540" w:type="dxa"/>
            <w:tcBorders>
              <w:top w:val="nil"/>
              <w:left w:val="nil"/>
              <w:bottom w:val="nil"/>
              <w:right w:val="nil"/>
            </w:tcBorders>
            <w:noWrap/>
            <w:vAlign w:val="center"/>
            <w:hideMark/>
          </w:tcPr>
          <w:p w14:paraId="2038FA56" w14:textId="77777777" w:rsidR="001F7097" w:rsidRPr="001F7097" w:rsidRDefault="001F7097" w:rsidP="001F7097">
            <w:pPr>
              <w:spacing w:after="0" w:line="240" w:lineRule="auto"/>
              <w:rPr>
                <w:rFonts w:ascii="Times New Roman" w:eastAsia="Times New Roman" w:hAnsi="Times New Roman" w:cs="Times New Roman"/>
                <w:sz w:val="24"/>
                <w:szCs w:val="24"/>
              </w:rPr>
            </w:pP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44E86A71" w14:textId="77777777" w:rsidR="001F7097" w:rsidRPr="001F7097" w:rsidRDefault="001F7097" w:rsidP="001F7097">
            <w:pPr>
              <w:spacing w:after="0" w:line="240" w:lineRule="auto"/>
              <w:jc w:val="center"/>
              <w:rPr>
                <w:rFonts w:ascii="Aptos Narrow" w:eastAsia="Times New Roman" w:hAnsi="Aptos Narrow" w:cs="Times New Roman"/>
                <w:b/>
                <w:bCs/>
                <w:color w:val="000000"/>
              </w:rPr>
            </w:pPr>
            <w:r w:rsidRPr="001F7097">
              <w:rPr>
                <w:rFonts w:ascii="Aptos Narrow" w:eastAsia="Times New Roman" w:hAnsi="Aptos Narrow" w:cs="Times New Roman"/>
                <w:b/>
                <w:bCs/>
                <w:color w:val="000000"/>
              </w:rPr>
              <w:t>Senate Attendance</w:t>
            </w:r>
          </w:p>
        </w:tc>
      </w:tr>
      <w:tr w:rsidR="001F7097" w:rsidRPr="001F7097" w14:paraId="2FA72E68" w14:textId="77777777" w:rsidTr="001F7097">
        <w:trPr>
          <w:trHeight w:val="300"/>
        </w:trPr>
        <w:tc>
          <w:tcPr>
            <w:tcW w:w="4540" w:type="dxa"/>
            <w:tcBorders>
              <w:top w:val="single" w:sz="4" w:space="0" w:color="auto"/>
              <w:left w:val="single" w:sz="4" w:space="0" w:color="auto"/>
              <w:bottom w:val="single" w:sz="4" w:space="0" w:color="auto"/>
              <w:right w:val="single" w:sz="4" w:space="0" w:color="auto"/>
            </w:tcBorders>
            <w:noWrap/>
            <w:vAlign w:val="center"/>
            <w:hideMark/>
          </w:tcPr>
          <w:p w14:paraId="273A20D4" w14:textId="77777777" w:rsidR="001F7097" w:rsidRPr="001F7097" w:rsidRDefault="001F7097" w:rsidP="001F7097">
            <w:pPr>
              <w:spacing w:after="0" w:line="240" w:lineRule="auto"/>
              <w:rPr>
                <w:rFonts w:ascii="Aptos Narrow" w:eastAsia="Times New Roman" w:hAnsi="Aptos Narrow" w:cs="Times New Roman"/>
                <w:b/>
                <w:bCs/>
                <w:color w:val="000000"/>
              </w:rPr>
            </w:pPr>
            <w:r w:rsidRPr="001F7097">
              <w:rPr>
                <w:rFonts w:ascii="Aptos Narrow" w:eastAsia="Times New Roman" w:hAnsi="Aptos Narrow" w:cs="Times New Roman"/>
                <w:b/>
                <w:bCs/>
                <w:color w:val="000000"/>
              </w:rPr>
              <w:t>Name</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7C0A3BDB" w14:textId="77777777" w:rsidR="001F7097" w:rsidRPr="001F7097" w:rsidRDefault="001F7097" w:rsidP="001F7097">
            <w:pPr>
              <w:spacing w:after="0" w:line="240" w:lineRule="auto"/>
              <w:rPr>
                <w:rFonts w:ascii="Aptos Narrow" w:eastAsia="Times New Roman" w:hAnsi="Aptos Narrow" w:cs="Times New Roman"/>
                <w:b/>
                <w:bCs/>
                <w:color w:val="000000"/>
              </w:rPr>
            </w:pPr>
          </w:p>
        </w:tc>
      </w:tr>
      <w:tr w:rsidR="001F7097" w:rsidRPr="001F7097" w14:paraId="2846E984"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BAC0A59"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Barrowclough, Michael</w:t>
            </w:r>
          </w:p>
        </w:tc>
        <w:tc>
          <w:tcPr>
            <w:tcW w:w="1660" w:type="dxa"/>
            <w:tcBorders>
              <w:top w:val="nil"/>
              <w:left w:val="nil"/>
              <w:bottom w:val="single" w:sz="4" w:space="0" w:color="auto"/>
              <w:right w:val="single" w:sz="4" w:space="0" w:color="auto"/>
            </w:tcBorders>
            <w:noWrap/>
            <w:vAlign w:val="center"/>
            <w:hideMark/>
          </w:tcPr>
          <w:p w14:paraId="5215C582"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7066B43"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437925E6"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Beasley,  Braden</w:t>
            </w:r>
          </w:p>
        </w:tc>
        <w:tc>
          <w:tcPr>
            <w:tcW w:w="1660" w:type="dxa"/>
            <w:tcBorders>
              <w:top w:val="nil"/>
              <w:left w:val="nil"/>
              <w:bottom w:val="single" w:sz="4" w:space="0" w:color="auto"/>
              <w:right w:val="single" w:sz="4" w:space="0" w:color="auto"/>
            </w:tcBorders>
            <w:noWrap/>
            <w:vAlign w:val="center"/>
            <w:hideMark/>
          </w:tcPr>
          <w:p w14:paraId="19AFC432" w14:textId="34295CFB" w:rsidR="001F7097" w:rsidRPr="001F7097" w:rsidRDefault="009501CA" w:rsidP="001F7097">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w:t>
            </w:r>
          </w:p>
        </w:tc>
      </w:tr>
      <w:tr w:rsidR="001F7097" w:rsidRPr="001F7097" w14:paraId="663CD702"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1C4DAC8E"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Bediaku, Mavis</w:t>
            </w:r>
          </w:p>
        </w:tc>
        <w:tc>
          <w:tcPr>
            <w:tcW w:w="1660" w:type="dxa"/>
            <w:tcBorders>
              <w:top w:val="nil"/>
              <w:left w:val="nil"/>
              <w:bottom w:val="single" w:sz="4" w:space="0" w:color="auto"/>
              <w:right w:val="single" w:sz="4" w:space="0" w:color="auto"/>
            </w:tcBorders>
            <w:noWrap/>
            <w:vAlign w:val="center"/>
            <w:hideMark/>
          </w:tcPr>
          <w:p w14:paraId="6AE17470"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996EABD"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47115E57"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 xml:space="preserve">Blanco Lobo,  German </w:t>
            </w:r>
          </w:p>
        </w:tc>
        <w:tc>
          <w:tcPr>
            <w:tcW w:w="1660" w:type="dxa"/>
            <w:tcBorders>
              <w:top w:val="nil"/>
              <w:left w:val="nil"/>
              <w:bottom w:val="single" w:sz="4" w:space="0" w:color="auto"/>
              <w:right w:val="single" w:sz="4" w:space="0" w:color="auto"/>
            </w:tcBorders>
            <w:noWrap/>
            <w:vAlign w:val="center"/>
            <w:hideMark/>
          </w:tcPr>
          <w:p w14:paraId="005CF7B1"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51960B8C"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7DB8194B"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Blum,  Craig</w:t>
            </w:r>
          </w:p>
        </w:tc>
        <w:tc>
          <w:tcPr>
            <w:tcW w:w="1660" w:type="dxa"/>
            <w:tcBorders>
              <w:top w:val="nil"/>
              <w:left w:val="nil"/>
              <w:bottom w:val="single" w:sz="4" w:space="0" w:color="auto"/>
              <w:right w:val="single" w:sz="4" w:space="0" w:color="auto"/>
            </w:tcBorders>
            <w:noWrap/>
            <w:vAlign w:val="center"/>
            <w:hideMark/>
          </w:tcPr>
          <w:p w14:paraId="1AAF4927"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3ED62909"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0445E469"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Bonnell,  Angela</w:t>
            </w:r>
          </w:p>
        </w:tc>
        <w:tc>
          <w:tcPr>
            <w:tcW w:w="1660" w:type="dxa"/>
            <w:tcBorders>
              <w:top w:val="nil"/>
              <w:left w:val="nil"/>
              <w:bottom w:val="single" w:sz="4" w:space="0" w:color="auto"/>
              <w:right w:val="single" w:sz="4" w:space="0" w:color="auto"/>
            </w:tcBorders>
            <w:noWrap/>
            <w:vAlign w:val="center"/>
            <w:hideMark/>
          </w:tcPr>
          <w:p w14:paraId="08584EDD"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136ADDC"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8F11350"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Campbell,  Jamel</w:t>
            </w:r>
          </w:p>
        </w:tc>
        <w:tc>
          <w:tcPr>
            <w:tcW w:w="1660" w:type="dxa"/>
            <w:tcBorders>
              <w:top w:val="nil"/>
              <w:left w:val="nil"/>
              <w:bottom w:val="single" w:sz="4" w:space="0" w:color="auto"/>
              <w:right w:val="single" w:sz="4" w:space="0" w:color="auto"/>
            </w:tcBorders>
            <w:noWrap/>
            <w:vAlign w:val="center"/>
            <w:hideMark/>
          </w:tcPr>
          <w:p w14:paraId="137EC420"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7BB286B"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29B8872C"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Craig,  Byron*</w:t>
            </w:r>
          </w:p>
        </w:tc>
        <w:tc>
          <w:tcPr>
            <w:tcW w:w="1660" w:type="dxa"/>
            <w:tcBorders>
              <w:top w:val="nil"/>
              <w:left w:val="nil"/>
              <w:bottom w:val="single" w:sz="4" w:space="0" w:color="auto"/>
              <w:right w:val="single" w:sz="4" w:space="0" w:color="auto"/>
            </w:tcBorders>
            <w:noWrap/>
            <w:vAlign w:val="center"/>
            <w:hideMark/>
          </w:tcPr>
          <w:p w14:paraId="272669F2"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2C7321A"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20A553F"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Figueroa, Miguel</w:t>
            </w:r>
          </w:p>
        </w:tc>
        <w:tc>
          <w:tcPr>
            <w:tcW w:w="1660" w:type="dxa"/>
            <w:tcBorders>
              <w:top w:val="nil"/>
              <w:left w:val="nil"/>
              <w:bottom w:val="single" w:sz="4" w:space="0" w:color="auto"/>
              <w:right w:val="single" w:sz="4" w:space="0" w:color="auto"/>
            </w:tcBorders>
            <w:noWrap/>
            <w:vAlign w:val="center"/>
            <w:hideMark/>
          </w:tcPr>
          <w:p w14:paraId="51750ED7"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45C3BBD2"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7ED9BF19"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Godwyll,  Francis</w:t>
            </w:r>
          </w:p>
        </w:tc>
        <w:tc>
          <w:tcPr>
            <w:tcW w:w="1660" w:type="dxa"/>
            <w:tcBorders>
              <w:top w:val="nil"/>
              <w:left w:val="nil"/>
              <w:bottom w:val="single" w:sz="4" w:space="0" w:color="auto"/>
              <w:right w:val="single" w:sz="4" w:space="0" w:color="auto"/>
            </w:tcBorders>
            <w:noWrap/>
            <w:vAlign w:val="center"/>
            <w:hideMark/>
          </w:tcPr>
          <w:p w14:paraId="02851002"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3AE22DC3"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01094FBF"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Guidry, Ronald</w:t>
            </w:r>
          </w:p>
        </w:tc>
        <w:tc>
          <w:tcPr>
            <w:tcW w:w="1660" w:type="dxa"/>
            <w:tcBorders>
              <w:top w:val="nil"/>
              <w:left w:val="nil"/>
              <w:bottom w:val="single" w:sz="4" w:space="0" w:color="auto"/>
              <w:right w:val="single" w:sz="4" w:space="0" w:color="auto"/>
            </w:tcBorders>
            <w:noWrap/>
            <w:vAlign w:val="center"/>
            <w:hideMark/>
          </w:tcPr>
          <w:p w14:paraId="5D44FE71"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450C02DD"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120268AF"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 xml:space="preserve">Hammond,  Tom </w:t>
            </w:r>
          </w:p>
        </w:tc>
        <w:tc>
          <w:tcPr>
            <w:tcW w:w="1660" w:type="dxa"/>
            <w:tcBorders>
              <w:top w:val="nil"/>
              <w:left w:val="nil"/>
              <w:bottom w:val="single" w:sz="4" w:space="0" w:color="auto"/>
              <w:right w:val="single" w:sz="4" w:space="0" w:color="auto"/>
            </w:tcBorders>
            <w:noWrap/>
            <w:vAlign w:val="center"/>
            <w:hideMark/>
          </w:tcPr>
          <w:p w14:paraId="0176C90F"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60AEC50B"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78D6BDE3"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Henry,  Sheryl</w:t>
            </w:r>
          </w:p>
        </w:tc>
        <w:tc>
          <w:tcPr>
            <w:tcW w:w="1660" w:type="dxa"/>
            <w:tcBorders>
              <w:top w:val="nil"/>
              <w:left w:val="nil"/>
              <w:bottom w:val="single" w:sz="4" w:space="0" w:color="auto"/>
              <w:right w:val="single" w:sz="4" w:space="0" w:color="auto"/>
            </w:tcBorders>
            <w:noWrap/>
            <w:vAlign w:val="center"/>
            <w:hideMark/>
          </w:tcPr>
          <w:p w14:paraId="613F9E74"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75861C65"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2BCA2F55"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Hurd,  Amy*</w:t>
            </w:r>
          </w:p>
        </w:tc>
        <w:tc>
          <w:tcPr>
            <w:tcW w:w="1660" w:type="dxa"/>
            <w:tcBorders>
              <w:top w:val="nil"/>
              <w:left w:val="nil"/>
              <w:bottom w:val="single" w:sz="4" w:space="0" w:color="auto"/>
              <w:right w:val="single" w:sz="4" w:space="0" w:color="auto"/>
            </w:tcBorders>
            <w:noWrap/>
            <w:vAlign w:val="center"/>
            <w:hideMark/>
          </w:tcPr>
          <w:p w14:paraId="06869EC8"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2DD5F1EA"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4FC424F"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Ionescu, Lucian</w:t>
            </w:r>
          </w:p>
        </w:tc>
        <w:tc>
          <w:tcPr>
            <w:tcW w:w="1660" w:type="dxa"/>
            <w:tcBorders>
              <w:top w:val="nil"/>
              <w:left w:val="nil"/>
              <w:bottom w:val="single" w:sz="4" w:space="0" w:color="auto"/>
              <w:right w:val="single" w:sz="4" w:space="0" w:color="auto"/>
            </w:tcBorders>
            <w:noWrap/>
            <w:vAlign w:val="center"/>
            <w:hideMark/>
          </w:tcPr>
          <w:p w14:paraId="4C888EAA"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7D0C1A18"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03AE75E7"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Jain,  Neer</w:t>
            </w:r>
          </w:p>
        </w:tc>
        <w:tc>
          <w:tcPr>
            <w:tcW w:w="1660" w:type="dxa"/>
            <w:tcBorders>
              <w:top w:val="nil"/>
              <w:left w:val="nil"/>
              <w:bottom w:val="single" w:sz="4" w:space="0" w:color="auto"/>
              <w:right w:val="single" w:sz="4" w:space="0" w:color="auto"/>
            </w:tcBorders>
            <w:noWrap/>
            <w:vAlign w:val="center"/>
            <w:hideMark/>
          </w:tcPr>
          <w:p w14:paraId="56EDD4DE"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A053913"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5451F591"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Jannu,  Abhijith</w:t>
            </w:r>
          </w:p>
        </w:tc>
        <w:tc>
          <w:tcPr>
            <w:tcW w:w="1660" w:type="dxa"/>
            <w:tcBorders>
              <w:top w:val="nil"/>
              <w:left w:val="nil"/>
              <w:bottom w:val="single" w:sz="4" w:space="0" w:color="auto"/>
              <w:right w:val="single" w:sz="4" w:space="0" w:color="auto"/>
            </w:tcBorders>
            <w:noWrap/>
            <w:vAlign w:val="center"/>
            <w:hideMark/>
          </w:tcPr>
          <w:p w14:paraId="67469669"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792693E3"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556B5C34"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 xml:space="preserve">Johnson,  Levester* </w:t>
            </w:r>
          </w:p>
        </w:tc>
        <w:tc>
          <w:tcPr>
            <w:tcW w:w="1660" w:type="dxa"/>
            <w:tcBorders>
              <w:top w:val="nil"/>
              <w:left w:val="nil"/>
              <w:bottom w:val="single" w:sz="4" w:space="0" w:color="auto"/>
              <w:right w:val="single" w:sz="4" w:space="0" w:color="auto"/>
            </w:tcBorders>
            <w:noWrap/>
            <w:vAlign w:val="center"/>
            <w:hideMark/>
          </w:tcPr>
          <w:p w14:paraId="12BD099D"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5A0080E"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58047315"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Kidwaro,  Fanson</w:t>
            </w:r>
          </w:p>
        </w:tc>
        <w:tc>
          <w:tcPr>
            <w:tcW w:w="1660" w:type="dxa"/>
            <w:tcBorders>
              <w:top w:val="nil"/>
              <w:left w:val="nil"/>
              <w:bottom w:val="single" w:sz="4" w:space="0" w:color="auto"/>
              <w:right w:val="single" w:sz="4" w:space="0" w:color="auto"/>
            </w:tcBorders>
            <w:noWrap/>
            <w:vAlign w:val="center"/>
            <w:hideMark/>
          </w:tcPr>
          <w:p w14:paraId="3DBFE424"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3E8CC4CA"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6761C5CB"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Lucey,  Tom</w:t>
            </w:r>
          </w:p>
        </w:tc>
        <w:tc>
          <w:tcPr>
            <w:tcW w:w="1660" w:type="dxa"/>
            <w:tcBorders>
              <w:top w:val="nil"/>
              <w:left w:val="nil"/>
              <w:bottom w:val="single" w:sz="4" w:space="0" w:color="auto"/>
              <w:right w:val="single" w:sz="4" w:space="0" w:color="auto"/>
            </w:tcBorders>
            <w:noWrap/>
            <w:vAlign w:val="center"/>
            <w:hideMark/>
          </w:tcPr>
          <w:p w14:paraId="2CEDEC3E"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2929FACD"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966510D"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Marshack,  Rose</w:t>
            </w:r>
          </w:p>
        </w:tc>
        <w:tc>
          <w:tcPr>
            <w:tcW w:w="1660" w:type="dxa"/>
            <w:tcBorders>
              <w:top w:val="nil"/>
              <w:left w:val="nil"/>
              <w:bottom w:val="single" w:sz="4" w:space="0" w:color="auto"/>
              <w:right w:val="single" w:sz="4" w:space="0" w:color="auto"/>
            </w:tcBorders>
            <w:noWrap/>
            <w:vAlign w:val="center"/>
            <w:hideMark/>
          </w:tcPr>
          <w:p w14:paraId="25402722"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7C5D487C"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4A874DD5"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McHale,  John</w:t>
            </w:r>
          </w:p>
        </w:tc>
        <w:tc>
          <w:tcPr>
            <w:tcW w:w="1660" w:type="dxa"/>
            <w:tcBorders>
              <w:top w:val="nil"/>
              <w:left w:val="nil"/>
              <w:bottom w:val="single" w:sz="4" w:space="0" w:color="auto"/>
              <w:right w:val="single" w:sz="4" w:space="0" w:color="auto"/>
            </w:tcBorders>
            <w:noWrap/>
            <w:vAlign w:val="center"/>
            <w:hideMark/>
          </w:tcPr>
          <w:p w14:paraId="43C1C988"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70E82B22"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21B2B456"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Meyer,  Kevin</w:t>
            </w:r>
          </w:p>
        </w:tc>
        <w:tc>
          <w:tcPr>
            <w:tcW w:w="1660" w:type="dxa"/>
            <w:tcBorders>
              <w:top w:val="nil"/>
              <w:left w:val="nil"/>
              <w:bottom w:val="single" w:sz="4" w:space="0" w:color="auto"/>
              <w:right w:val="single" w:sz="4" w:space="0" w:color="auto"/>
            </w:tcBorders>
            <w:noWrap/>
            <w:vAlign w:val="center"/>
            <w:hideMark/>
          </w:tcPr>
          <w:p w14:paraId="5FBD014F"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CC9EF43"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15CBA5B9"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Midha,  Vishal</w:t>
            </w:r>
          </w:p>
        </w:tc>
        <w:tc>
          <w:tcPr>
            <w:tcW w:w="1660" w:type="dxa"/>
            <w:tcBorders>
              <w:top w:val="nil"/>
              <w:left w:val="nil"/>
              <w:bottom w:val="single" w:sz="4" w:space="0" w:color="auto"/>
              <w:right w:val="single" w:sz="4" w:space="0" w:color="auto"/>
            </w:tcBorders>
            <w:noWrap/>
            <w:vAlign w:val="center"/>
            <w:hideMark/>
          </w:tcPr>
          <w:p w14:paraId="40A1731D"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2DD3CF1A"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9EC9B02"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Mohammed,  Jaby</w:t>
            </w:r>
          </w:p>
        </w:tc>
        <w:tc>
          <w:tcPr>
            <w:tcW w:w="1660" w:type="dxa"/>
            <w:tcBorders>
              <w:top w:val="nil"/>
              <w:left w:val="nil"/>
              <w:bottom w:val="single" w:sz="4" w:space="0" w:color="auto"/>
              <w:right w:val="single" w:sz="4" w:space="0" w:color="auto"/>
            </w:tcBorders>
            <w:noWrap/>
            <w:vAlign w:val="center"/>
            <w:hideMark/>
          </w:tcPr>
          <w:p w14:paraId="45036202"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2D190DC5"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1BCF342"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Nelson,  Glen*</w:t>
            </w:r>
          </w:p>
        </w:tc>
        <w:tc>
          <w:tcPr>
            <w:tcW w:w="1660" w:type="dxa"/>
            <w:tcBorders>
              <w:top w:val="nil"/>
              <w:left w:val="nil"/>
              <w:bottom w:val="single" w:sz="4" w:space="0" w:color="auto"/>
              <w:right w:val="single" w:sz="4" w:space="0" w:color="auto"/>
            </w:tcBorders>
            <w:noWrap/>
            <w:vAlign w:val="center"/>
            <w:hideMark/>
          </w:tcPr>
          <w:p w14:paraId="38CD0A83"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F054460"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53211AA"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 xml:space="preserve">Nikolaou,  Dimitrios </w:t>
            </w:r>
          </w:p>
        </w:tc>
        <w:tc>
          <w:tcPr>
            <w:tcW w:w="1660" w:type="dxa"/>
            <w:tcBorders>
              <w:top w:val="nil"/>
              <w:left w:val="nil"/>
              <w:bottom w:val="single" w:sz="4" w:space="0" w:color="auto"/>
              <w:right w:val="single" w:sz="4" w:space="0" w:color="auto"/>
            </w:tcBorders>
            <w:noWrap/>
            <w:vAlign w:val="center"/>
            <w:hideMark/>
          </w:tcPr>
          <w:p w14:paraId="5CDC6B17"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716567B4"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581CC362"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Oresky,  Melissa</w:t>
            </w:r>
          </w:p>
        </w:tc>
        <w:tc>
          <w:tcPr>
            <w:tcW w:w="1660" w:type="dxa"/>
            <w:tcBorders>
              <w:top w:val="nil"/>
              <w:left w:val="nil"/>
              <w:bottom w:val="single" w:sz="4" w:space="0" w:color="auto"/>
              <w:right w:val="single" w:sz="4" w:space="0" w:color="auto"/>
            </w:tcBorders>
            <w:noWrap/>
            <w:vAlign w:val="center"/>
            <w:hideMark/>
          </w:tcPr>
          <w:p w14:paraId="62805C65"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2AA5F3E6"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5A485C80"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Ozalp,  Nesrin</w:t>
            </w:r>
          </w:p>
        </w:tc>
        <w:tc>
          <w:tcPr>
            <w:tcW w:w="1660" w:type="dxa"/>
            <w:tcBorders>
              <w:top w:val="nil"/>
              <w:left w:val="nil"/>
              <w:bottom w:val="single" w:sz="4" w:space="0" w:color="auto"/>
              <w:right w:val="single" w:sz="4" w:space="0" w:color="auto"/>
            </w:tcBorders>
            <w:noWrap/>
            <w:vAlign w:val="center"/>
            <w:hideMark/>
          </w:tcPr>
          <w:p w14:paraId="25117AEF"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F0D5333"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B8A8690"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Palmer,  Stuart</w:t>
            </w:r>
          </w:p>
        </w:tc>
        <w:tc>
          <w:tcPr>
            <w:tcW w:w="1660" w:type="dxa"/>
            <w:tcBorders>
              <w:top w:val="nil"/>
              <w:left w:val="nil"/>
              <w:bottom w:val="single" w:sz="4" w:space="0" w:color="auto"/>
              <w:right w:val="single" w:sz="4" w:space="0" w:color="auto"/>
            </w:tcBorders>
            <w:noWrap/>
            <w:vAlign w:val="center"/>
            <w:hideMark/>
          </w:tcPr>
          <w:p w14:paraId="4C590B24"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2F2902C7"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0D3D8D51"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Paolucci,  Aaron</w:t>
            </w:r>
          </w:p>
        </w:tc>
        <w:tc>
          <w:tcPr>
            <w:tcW w:w="1660" w:type="dxa"/>
            <w:tcBorders>
              <w:top w:val="nil"/>
              <w:left w:val="nil"/>
              <w:bottom w:val="single" w:sz="4" w:space="0" w:color="auto"/>
              <w:right w:val="single" w:sz="4" w:space="0" w:color="auto"/>
            </w:tcBorders>
            <w:noWrap/>
            <w:vAlign w:val="center"/>
            <w:hideMark/>
          </w:tcPr>
          <w:p w14:paraId="0D632256"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6089300F"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535C5559"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Peters,  Steve</w:t>
            </w:r>
          </w:p>
        </w:tc>
        <w:tc>
          <w:tcPr>
            <w:tcW w:w="1660" w:type="dxa"/>
            <w:tcBorders>
              <w:top w:val="nil"/>
              <w:left w:val="nil"/>
              <w:bottom w:val="single" w:sz="4" w:space="0" w:color="auto"/>
              <w:right w:val="single" w:sz="4" w:space="0" w:color="auto"/>
            </w:tcBorders>
            <w:noWrap/>
            <w:vAlign w:val="center"/>
            <w:hideMark/>
          </w:tcPr>
          <w:p w14:paraId="184314FF"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888EF71"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0A059CD9"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Peterson,  Eric</w:t>
            </w:r>
          </w:p>
        </w:tc>
        <w:tc>
          <w:tcPr>
            <w:tcW w:w="1660" w:type="dxa"/>
            <w:tcBorders>
              <w:top w:val="nil"/>
              <w:left w:val="nil"/>
              <w:bottom w:val="single" w:sz="4" w:space="0" w:color="auto"/>
              <w:right w:val="single" w:sz="4" w:space="0" w:color="auto"/>
            </w:tcBorders>
            <w:noWrap/>
            <w:vAlign w:val="center"/>
            <w:hideMark/>
          </w:tcPr>
          <w:p w14:paraId="145EEBCE"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FDC9D19"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58567EF7"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Pettit, Ella</w:t>
            </w:r>
          </w:p>
        </w:tc>
        <w:tc>
          <w:tcPr>
            <w:tcW w:w="1660" w:type="dxa"/>
            <w:tcBorders>
              <w:top w:val="nil"/>
              <w:left w:val="nil"/>
              <w:bottom w:val="single" w:sz="4" w:space="0" w:color="auto"/>
              <w:right w:val="single" w:sz="4" w:space="0" w:color="auto"/>
            </w:tcBorders>
            <w:noWrap/>
            <w:vAlign w:val="center"/>
            <w:hideMark/>
          </w:tcPr>
          <w:p w14:paraId="0951BD6C"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6ECCD545"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6D8378C8"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Petrescu, Claudia*</w:t>
            </w:r>
          </w:p>
        </w:tc>
        <w:tc>
          <w:tcPr>
            <w:tcW w:w="1660" w:type="dxa"/>
            <w:tcBorders>
              <w:top w:val="nil"/>
              <w:left w:val="nil"/>
              <w:bottom w:val="single" w:sz="4" w:space="0" w:color="auto"/>
              <w:right w:val="single" w:sz="4" w:space="0" w:color="auto"/>
            </w:tcBorders>
            <w:noWrap/>
            <w:vAlign w:val="center"/>
            <w:hideMark/>
          </w:tcPr>
          <w:p w14:paraId="67BD9367"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2589010F"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431EA5C3"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Porter, Beth</w:t>
            </w:r>
          </w:p>
        </w:tc>
        <w:tc>
          <w:tcPr>
            <w:tcW w:w="1660" w:type="dxa"/>
            <w:tcBorders>
              <w:top w:val="nil"/>
              <w:left w:val="nil"/>
              <w:bottom w:val="single" w:sz="4" w:space="0" w:color="auto"/>
              <w:right w:val="single" w:sz="4" w:space="0" w:color="auto"/>
            </w:tcBorders>
            <w:noWrap/>
            <w:vAlign w:val="center"/>
            <w:hideMark/>
          </w:tcPr>
          <w:p w14:paraId="09CA00AF"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795AAAFD"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13FA5ADE"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Riverstone, Lori</w:t>
            </w:r>
          </w:p>
        </w:tc>
        <w:tc>
          <w:tcPr>
            <w:tcW w:w="1660" w:type="dxa"/>
            <w:tcBorders>
              <w:top w:val="nil"/>
              <w:left w:val="nil"/>
              <w:bottom w:val="single" w:sz="4" w:space="0" w:color="auto"/>
              <w:right w:val="single" w:sz="4" w:space="0" w:color="auto"/>
            </w:tcBorders>
            <w:noWrap/>
            <w:vAlign w:val="center"/>
            <w:hideMark/>
          </w:tcPr>
          <w:p w14:paraId="067CB5E4"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7937E77E"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265EB0D6"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Russell,  Ryan*</w:t>
            </w:r>
          </w:p>
        </w:tc>
        <w:tc>
          <w:tcPr>
            <w:tcW w:w="1660" w:type="dxa"/>
            <w:tcBorders>
              <w:top w:val="nil"/>
              <w:left w:val="nil"/>
              <w:bottom w:val="single" w:sz="4" w:space="0" w:color="auto"/>
              <w:right w:val="single" w:sz="4" w:space="0" w:color="auto"/>
            </w:tcBorders>
            <w:noWrap/>
            <w:vAlign w:val="center"/>
            <w:hideMark/>
          </w:tcPr>
          <w:p w14:paraId="19B2BE36"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208B9DA5"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70B8D0B8"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Schleder,  Kathryn</w:t>
            </w:r>
          </w:p>
        </w:tc>
        <w:tc>
          <w:tcPr>
            <w:tcW w:w="1660" w:type="dxa"/>
            <w:tcBorders>
              <w:top w:val="nil"/>
              <w:left w:val="nil"/>
              <w:bottom w:val="single" w:sz="4" w:space="0" w:color="auto"/>
              <w:right w:val="single" w:sz="4" w:space="0" w:color="auto"/>
            </w:tcBorders>
            <w:noWrap/>
            <w:vAlign w:val="center"/>
            <w:hideMark/>
          </w:tcPr>
          <w:p w14:paraId="7D2C1E19"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5711F33C"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272B8076"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Schmeiser,  Ben</w:t>
            </w:r>
          </w:p>
        </w:tc>
        <w:tc>
          <w:tcPr>
            <w:tcW w:w="1660" w:type="dxa"/>
            <w:tcBorders>
              <w:top w:val="nil"/>
              <w:left w:val="nil"/>
              <w:bottom w:val="single" w:sz="4" w:space="0" w:color="auto"/>
              <w:right w:val="single" w:sz="4" w:space="0" w:color="auto"/>
            </w:tcBorders>
            <w:noWrap/>
            <w:vAlign w:val="center"/>
            <w:hideMark/>
          </w:tcPr>
          <w:p w14:paraId="4AEBE737"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8D02F87"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66AD1EDC"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Shourek, Nevin</w:t>
            </w:r>
          </w:p>
        </w:tc>
        <w:tc>
          <w:tcPr>
            <w:tcW w:w="1660" w:type="dxa"/>
            <w:tcBorders>
              <w:top w:val="nil"/>
              <w:left w:val="nil"/>
              <w:bottom w:val="single" w:sz="4" w:space="0" w:color="auto"/>
              <w:right w:val="single" w:sz="4" w:space="0" w:color="auto"/>
            </w:tcBorders>
            <w:noWrap/>
            <w:vAlign w:val="center"/>
            <w:hideMark/>
          </w:tcPr>
          <w:p w14:paraId="1A85C480"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D1DCEA1"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05BC1D65"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Seifert,  Deborah</w:t>
            </w:r>
          </w:p>
        </w:tc>
        <w:tc>
          <w:tcPr>
            <w:tcW w:w="1660" w:type="dxa"/>
            <w:tcBorders>
              <w:top w:val="nil"/>
              <w:left w:val="nil"/>
              <w:bottom w:val="single" w:sz="4" w:space="0" w:color="auto"/>
              <w:right w:val="single" w:sz="4" w:space="0" w:color="auto"/>
            </w:tcBorders>
            <w:noWrap/>
            <w:vAlign w:val="center"/>
            <w:hideMark/>
          </w:tcPr>
          <w:p w14:paraId="1CC06CE2"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3F864254"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1B8CB6A1"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Stahl,  Jack</w:t>
            </w:r>
          </w:p>
        </w:tc>
        <w:tc>
          <w:tcPr>
            <w:tcW w:w="1660" w:type="dxa"/>
            <w:tcBorders>
              <w:top w:val="nil"/>
              <w:left w:val="nil"/>
              <w:bottom w:val="single" w:sz="4" w:space="0" w:color="auto"/>
              <w:right w:val="single" w:sz="4" w:space="0" w:color="auto"/>
            </w:tcBorders>
            <w:noWrap/>
            <w:vAlign w:val="center"/>
            <w:hideMark/>
          </w:tcPr>
          <w:p w14:paraId="0047048D"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35F2C508"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1CAB77B2"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Stewart,  Todd</w:t>
            </w:r>
          </w:p>
        </w:tc>
        <w:tc>
          <w:tcPr>
            <w:tcW w:w="1660" w:type="dxa"/>
            <w:tcBorders>
              <w:top w:val="nil"/>
              <w:left w:val="nil"/>
              <w:bottom w:val="single" w:sz="4" w:space="0" w:color="auto"/>
              <w:right w:val="single" w:sz="4" w:space="0" w:color="auto"/>
            </w:tcBorders>
            <w:noWrap/>
            <w:vAlign w:val="center"/>
            <w:hideMark/>
          </w:tcPr>
          <w:p w14:paraId="791BAE18"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6D04B555"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3D7D968D"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Stiers,  Ben</w:t>
            </w:r>
          </w:p>
        </w:tc>
        <w:tc>
          <w:tcPr>
            <w:tcW w:w="1660" w:type="dxa"/>
            <w:tcBorders>
              <w:top w:val="nil"/>
              <w:left w:val="nil"/>
              <w:bottom w:val="single" w:sz="4" w:space="0" w:color="auto"/>
              <w:right w:val="single" w:sz="4" w:space="0" w:color="auto"/>
            </w:tcBorders>
            <w:noWrap/>
            <w:vAlign w:val="center"/>
            <w:hideMark/>
          </w:tcPr>
          <w:p w14:paraId="1605867A"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AF82BD0"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68AD74DD"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Stoner,  Lennon</w:t>
            </w:r>
          </w:p>
        </w:tc>
        <w:tc>
          <w:tcPr>
            <w:tcW w:w="1660" w:type="dxa"/>
            <w:tcBorders>
              <w:top w:val="nil"/>
              <w:left w:val="nil"/>
              <w:bottom w:val="single" w:sz="4" w:space="0" w:color="auto"/>
              <w:right w:val="single" w:sz="4" w:space="0" w:color="auto"/>
            </w:tcBorders>
            <w:noWrap/>
            <w:vAlign w:val="center"/>
            <w:hideMark/>
          </w:tcPr>
          <w:p w14:paraId="61692D35"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6CB4F4F4"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3DB59112"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Susami,  Emma</w:t>
            </w:r>
          </w:p>
        </w:tc>
        <w:tc>
          <w:tcPr>
            <w:tcW w:w="1660" w:type="dxa"/>
            <w:tcBorders>
              <w:top w:val="nil"/>
              <w:left w:val="nil"/>
              <w:bottom w:val="single" w:sz="4" w:space="0" w:color="auto"/>
              <w:right w:val="single" w:sz="4" w:space="0" w:color="auto"/>
            </w:tcBorders>
            <w:noWrap/>
            <w:vAlign w:val="center"/>
            <w:hideMark/>
          </w:tcPr>
          <w:p w14:paraId="798B3674"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3F7CA856"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7526155F"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Sweedler,  Joshua</w:t>
            </w:r>
          </w:p>
        </w:tc>
        <w:tc>
          <w:tcPr>
            <w:tcW w:w="1660" w:type="dxa"/>
            <w:tcBorders>
              <w:top w:val="nil"/>
              <w:left w:val="nil"/>
              <w:bottom w:val="single" w:sz="4" w:space="0" w:color="auto"/>
              <w:right w:val="single" w:sz="4" w:space="0" w:color="auto"/>
            </w:tcBorders>
            <w:noWrap/>
            <w:vAlign w:val="center"/>
            <w:hideMark/>
          </w:tcPr>
          <w:p w14:paraId="510ECA88"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6580E3D7"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2C52B86B"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 xml:space="preserve">Tarhule,  Aondover* </w:t>
            </w:r>
          </w:p>
        </w:tc>
        <w:tc>
          <w:tcPr>
            <w:tcW w:w="1660" w:type="dxa"/>
            <w:tcBorders>
              <w:top w:val="nil"/>
              <w:left w:val="nil"/>
              <w:bottom w:val="single" w:sz="4" w:space="0" w:color="auto"/>
              <w:right w:val="single" w:sz="4" w:space="0" w:color="auto"/>
            </w:tcBorders>
            <w:noWrap/>
            <w:vAlign w:val="center"/>
            <w:hideMark/>
          </w:tcPr>
          <w:p w14:paraId="7C79BE27"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2C7BAA42"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1CB18ABF"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 xml:space="preserve">Torry,  Mike </w:t>
            </w:r>
          </w:p>
        </w:tc>
        <w:tc>
          <w:tcPr>
            <w:tcW w:w="1660" w:type="dxa"/>
            <w:tcBorders>
              <w:top w:val="nil"/>
              <w:left w:val="nil"/>
              <w:bottom w:val="single" w:sz="4" w:space="0" w:color="auto"/>
              <w:right w:val="single" w:sz="4" w:space="0" w:color="auto"/>
            </w:tcBorders>
            <w:noWrap/>
            <w:vAlign w:val="center"/>
            <w:hideMark/>
          </w:tcPr>
          <w:p w14:paraId="62247A7B"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1E5BBACD"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1F3F7D32"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Trader,  Angel</w:t>
            </w:r>
          </w:p>
        </w:tc>
        <w:tc>
          <w:tcPr>
            <w:tcW w:w="1660" w:type="dxa"/>
            <w:tcBorders>
              <w:top w:val="nil"/>
              <w:left w:val="nil"/>
              <w:bottom w:val="single" w:sz="4" w:space="0" w:color="auto"/>
              <w:right w:val="single" w:sz="4" w:space="0" w:color="auto"/>
            </w:tcBorders>
            <w:noWrap/>
            <w:vAlign w:val="center"/>
            <w:hideMark/>
          </w:tcPr>
          <w:p w14:paraId="61B2AB1F"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78159FC4"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401A0B96"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 xml:space="preserve">Valentin,  Rick </w:t>
            </w:r>
          </w:p>
        </w:tc>
        <w:tc>
          <w:tcPr>
            <w:tcW w:w="1660" w:type="dxa"/>
            <w:tcBorders>
              <w:top w:val="nil"/>
              <w:left w:val="nil"/>
              <w:bottom w:val="single" w:sz="4" w:space="0" w:color="auto"/>
              <w:right w:val="single" w:sz="4" w:space="0" w:color="auto"/>
            </w:tcBorders>
            <w:noWrap/>
            <w:vAlign w:val="center"/>
            <w:hideMark/>
          </w:tcPr>
          <w:p w14:paraId="423B4D69"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2CDD3C3"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709F0E3F"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Wolf,  Kayla</w:t>
            </w:r>
          </w:p>
        </w:tc>
        <w:tc>
          <w:tcPr>
            <w:tcW w:w="1660" w:type="dxa"/>
            <w:tcBorders>
              <w:top w:val="nil"/>
              <w:left w:val="nil"/>
              <w:bottom w:val="single" w:sz="4" w:space="0" w:color="auto"/>
              <w:right w:val="single" w:sz="4" w:space="0" w:color="auto"/>
            </w:tcBorders>
            <w:noWrap/>
            <w:vAlign w:val="center"/>
            <w:hideMark/>
          </w:tcPr>
          <w:p w14:paraId="20F28465"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45BCE078"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7D4194BC"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 xml:space="preserve">Yazedjian,  Ani* </w:t>
            </w:r>
          </w:p>
        </w:tc>
        <w:tc>
          <w:tcPr>
            <w:tcW w:w="1660" w:type="dxa"/>
            <w:tcBorders>
              <w:top w:val="nil"/>
              <w:left w:val="nil"/>
              <w:bottom w:val="single" w:sz="4" w:space="0" w:color="auto"/>
              <w:right w:val="single" w:sz="4" w:space="0" w:color="auto"/>
            </w:tcBorders>
            <w:noWrap/>
            <w:vAlign w:val="center"/>
            <w:hideMark/>
          </w:tcPr>
          <w:p w14:paraId="57F3F9A4"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10321A7F"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79FC37E7"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Yount,  Amy</w:t>
            </w:r>
          </w:p>
        </w:tc>
        <w:tc>
          <w:tcPr>
            <w:tcW w:w="1660" w:type="dxa"/>
            <w:tcBorders>
              <w:top w:val="nil"/>
              <w:left w:val="nil"/>
              <w:bottom w:val="single" w:sz="4" w:space="0" w:color="auto"/>
              <w:right w:val="single" w:sz="4" w:space="0" w:color="auto"/>
            </w:tcBorders>
            <w:noWrap/>
            <w:vAlign w:val="center"/>
            <w:hideMark/>
          </w:tcPr>
          <w:p w14:paraId="5BF990BA"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5C03E0F5"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6D2F3554"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Zagal, Alondra</w:t>
            </w:r>
          </w:p>
        </w:tc>
        <w:tc>
          <w:tcPr>
            <w:tcW w:w="1660" w:type="dxa"/>
            <w:tcBorders>
              <w:top w:val="nil"/>
              <w:left w:val="nil"/>
              <w:bottom w:val="single" w:sz="4" w:space="0" w:color="auto"/>
              <w:right w:val="single" w:sz="4" w:space="0" w:color="auto"/>
            </w:tcBorders>
            <w:noWrap/>
            <w:vAlign w:val="center"/>
            <w:hideMark/>
          </w:tcPr>
          <w:p w14:paraId="471DC463"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9AFB6EC" w14:textId="77777777" w:rsidTr="001F7097">
        <w:trPr>
          <w:trHeight w:val="300"/>
        </w:trPr>
        <w:tc>
          <w:tcPr>
            <w:tcW w:w="4540" w:type="dxa"/>
            <w:tcBorders>
              <w:top w:val="nil"/>
              <w:left w:val="single" w:sz="4" w:space="0" w:color="auto"/>
              <w:bottom w:val="single" w:sz="4" w:space="0" w:color="auto"/>
              <w:right w:val="single" w:sz="4" w:space="0" w:color="auto"/>
            </w:tcBorders>
            <w:noWrap/>
            <w:vAlign w:val="center"/>
            <w:hideMark/>
          </w:tcPr>
          <w:p w14:paraId="1BD9EC6D"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Jennings, Colby (ALC representative)*</w:t>
            </w:r>
          </w:p>
        </w:tc>
        <w:tc>
          <w:tcPr>
            <w:tcW w:w="1660" w:type="dxa"/>
            <w:tcBorders>
              <w:top w:val="nil"/>
              <w:left w:val="nil"/>
              <w:bottom w:val="single" w:sz="4" w:space="0" w:color="auto"/>
              <w:right w:val="single" w:sz="4" w:space="0" w:color="auto"/>
            </w:tcBorders>
            <w:noWrap/>
            <w:vAlign w:val="center"/>
            <w:hideMark/>
          </w:tcPr>
          <w:p w14:paraId="124FC7C6"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0E3D217F"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050933DC"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Dillaway, Heather (Dean Representative)*</w:t>
            </w:r>
          </w:p>
        </w:tc>
        <w:tc>
          <w:tcPr>
            <w:tcW w:w="1660" w:type="dxa"/>
            <w:tcBorders>
              <w:top w:val="nil"/>
              <w:left w:val="nil"/>
              <w:bottom w:val="single" w:sz="4" w:space="0" w:color="auto"/>
              <w:right w:val="single" w:sz="4" w:space="0" w:color="auto"/>
            </w:tcBorders>
            <w:noWrap/>
            <w:vAlign w:val="center"/>
            <w:hideMark/>
          </w:tcPr>
          <w:p w14:paraId="4D173445"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1</w:t>
            </w:r>
          </w:p>
        </w:tc>
      </w:tr>
      <w:tr w:rsidR="001F7097" w:rsidRPr="001F7097" w14:paraId="1B008633"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5A3AC43A"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Vacant - 1 CAS (SS) Faculty</w:t>
            </w:r>
          </w:p>
        </w:tc>
        <w:tc>
          <w:tcPr>
            <w:tcW w:w="1660" w:type="dxa"/>
            <w:tcBorders>
              <w:top w:val="nil"/>
              <w:left w:val="nil"/>
              <w:bottom w:val="single" w:sz="4" w:space="0" w:color="auto"/>
              <w:right w:val="single" w:sz="4" w:space="0" w:color="auto"/>
            </w:tcBorders>
            <w:noWrap/>
            <w:vAlign w:val="center"/>
            <w:hideMark/>
          </w:tcPr>
          <w:p w14:paraId="1B86BCAA"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32ECAD00"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7E290E18"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Vacant - 1 COE Faculty</w:t>
            </w:r>
          </w:p>
        </w:tc>
        <w:tc>
          <w:tcPr>
            <w:tcW w:w="1660" w:type="dxa"/>
            <w:tcBorders>
              <w:top w:val="nil"/>
              <w:left w:val="nil"/>
              <w:bottom w:val="single" w:sz="4" w:space="0" w:color="auto"/>
              <w:right w:val="single" w:sz="4" w:space="0" w:color="auto"/>
            </w:tcBorders>
            <w:noWrap/>
            <w:vAlign w:val="center"/>
            <w:hideMark/>
          </w:tcPr>
          <w:p w14:paraId="080E9812"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312A1A3C"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3CB5B743"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Vacant - 1 Student Senator</w:t>
            </w:r>
          </w:p>
        </w:tc>
        <w:tc>
          <w:tcPr>
            <w:tcW w:w="1660" w:type="dxa"/>
            <w:tcBorders>
              <w:top w:val="nil"/>
              <w:left w:val="nil"/>
              <w:bottom w:val="single" w:sz="4" w:space="0" w:color="auto"/>
              <w:right w:val="single" w:sz="4" w:space="0" w:color="auto"/>
            </w:tcBorders>
            <w:noWrap/>
            <w:vAlign w:val="center"/>
            <w:hideMark/>
          </w:tcPr>
          <w:p w14:paraId="22444C26"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559BD587"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373D2DC3"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Vacant - 1 Student Senator</w:t>
            </w:r>
          </w:p>
        </w:tc>
        <w:tc>
          <w:tcPr>
            <w:tcW w:w="1660" w:type="dxa"/>
            <w:tcBorders>
              <w:top w:val="nil"/>
              <w:left w:val="nil"/>
              <w:bottom w:val="single" w:sz="4" w:space="0" w:color="auto"/>
              <w:right w:val="single" w:sz="4" w:space="0" w:color="auto"/>
            </w:tcBorders>
            <w:noWrap/>
            <w:vAlign w:val="center"/>
            <w:hideMark/>
          </w:tcPr>
          <w:p w14:paraId="411173FF"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3E5D9BB6"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565B785B"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Vacant - 1 Student Senator</w:t>
            </w:r>
          </w:p>
        </w:tc>
        <w:tc>
          <w:tcPr>
            <w:tcW w:w="1660" w:type="dxa"/>
            <w:tcBorders>
              <w:top w:val="nil"/>
              <w:left w:val="nil"/>
              <w:bottom w:val="single" w:sz="4" w:space="0" w:color="auto"/>
              <w:right w:val="single" w:sz="4" w:space="0" w:color="auto"/>
            </w:tcBorders>
            <w:noWrap/>
            <w:vAlign w:val="center"/>
            <w:hideMark/>
          </w:tcPr>
          <w:p w14:paraId="0E250C82"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5164AF25"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282B6FB5"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Vacant - 1 Student Senator</w:t>
            </w:r>
          </w:p>
        </w:tc>
        <w:tc>
          <w:tcPr>
            <w:tcW w:w="1660" w:type="dxa"/>
            <w:tcBorders>
              <w:top w:val="nil"/>
              <w:left w:val="nil"/>
              <w:bottom w:val="single" w:sz="4" w:space="0" w:color="auto"/>
              <w:right w:val="single" w:sz="4" w:space="0" w:color="auto"/>
            </w:tcBorders>
            <w:noWrap/>
            <w:vAlign w:val="center"/>
            <w:hideMark/>
          </w:tcPr>
          <w:p w14:paraId="25693D62" w14:textId="4B867D48" w:rsidR="009501CA" w:rsidRPr="001F7097" w:rsidRDefault="009501CA" w:rsidP="009501CA">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0</w:t>
            </w:r>
          </w:p>
        </w:tc>
      </w:tr>
      <w:tr w:rsidR="001F7097" w:rsidRPr="001F7097" w14:paraId="669236E2"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1E9FF06A" w14:textId="77777777" w:rsidR="001F7097" w:rsidRPr="001F7097" w:rsidRDefault="001F7097" w:rsidP="001F7097">
            <w:pPr>
              <w:spacing w:after="0" w:line="240" w:lineRule="auto"/>
              <w:rPr>
                <w:rFonts w:ascii="Aptos Narrow" w:eastAsia="Times New Roman" w:hAnsi="Aptos Narrow" w:cs="Times New Roman"/>
                <w:color w:val="000000"/>
              </w:rPr>
            </w:pPr>
            <w:r w:rsidRPr="001F7097">
              <w:rPr>
                <w:rFonts w:ascii="Aptos Narrow" w:eastAsia="Times New Roman" w:hAnsi="Aptos Narrow" w:cs="Times New Roman"/>
                <w:color w:val="000000"/>
              </w:rPr>
              <w:t>Vacant - 1 Student Senator</w:t>
            </w:r>
          </w:p>
        </w:tc>
        <w:tc>
          <w:tcPr>
            <w:tcW w:w="1660" w:type="dxa"/>
            <w:tcBorders>
              <w:top w:val="nil"/>
              <w:left w:val="nil"/>
              <w:bottom w:val="single" w:sz="4" w:space="0" w:color="auto"/>
              <w:right w:val="single" w:sz="4" w:space="0" w:color="auto"/>
            </w:tcBorders>
            <w:noWrap/>
            <w:vAlign w:val="center"/>
            <w:hideMark/>
          </w:tcPr>
          <w:p w14:paraId="78D6E167" w14:textId="77777777"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0</w:t>
            </w:r>
          </w:p>
        </w:tc>
      </w:tr>
      <w:tr w:rsidR="001F7097" w:rsidRPr="001F7097" w14:paraId="08C83E7D" w14:textId="77777777" w:rsidTr="001F7097">
        <w:trPr>
          <w:trHeight w:val="300"/>
        </w:trPr>
        <w:tc>
          <w:tcPr>
            <w:tcW w:w="4540" w:type="dxa"/>
            <w:tcBorders>
              <w:top w:val="nil"/>
              <w:left w:val="single" w:sz="4" w:space="0" w:color="auto"/>
              <w:bottom w:val="single" w:sz="4" w:space="0" w:color="auto"/>
              <w:right w:val="single" w:sz="4" w:space="0" w:color="auto"/>
            </w:tcBorders>
            <w:vAlign w:val="center"/>
            <w:hideMark/>
          </w:tcPr>
          <w:p w14:paraId="12506FB8" w14:textId="77777777" w:rsidR="001F7097" w:rsidRPr="001F7097" w:rsidRDefault="001F7097" w:rsidP="001F7097">
            <w:pPr>
              <w:spacing w:after="0" w:line="240" w:lineRule="auto"/>
              <w:rPr>
                <w:rFonts w:ascii="Aptos Narrow" w:eastAsia="Times New Roman" w:hAnsi="Aptos Narrow" w:cs="Times New Roman"/>
                <w:b/>
                <w:bCs/>
                <w:color w:val="000000"/>
                <w:sz w:val="24"/>
                <w:szCs w:val="24"/>
              </w:rPr>
            </w:pPr>
            <w:r w:rsidRPr="001F7097">
              <w:rPr>
                <w:rFonts w:ascii="Aptos Narrow" w:eastAsia="Times New Roman" w:hAnsi="Aptos Narrow" w:cs="Times New Roman"/>
                <w:b/>
                <w:bCs/>
                <w:color w:val="000000"/>
                <w:sz w:val="24"/>
                <w:szCs w:val="24"/>
              </w:rPr>
              <w:t>QUORUM (VOTING) (29) (*=NV)</w:t>
            </w:r>
          </w:p>
        </w:tc>
        <w:tc>
          <w:tcPr>
            <w:tcW w:w="1660" w:type="dxa"/>
            <w:tcBorders>
              <w:top w:val="nil"/>
              <w:left w:val="nil"/>
              <w:bottom w:val="single" w:sz="4" w:space="0" w:color="auto"/>
              <w:right w:val="single" w:sz="4" w:space="0" w:color="auto"/>
            </w:tcBorders>
            <w:noWrap/>
            <w:vAlign w:val="center"/>
            <w:hideMark/>
          </w:tcPr>
          <w:p w14:paraId="32DAA3BC" w14:textId="504973E2" w:rsidR="001F7097" w:rsidRPr="001F7097" w:rsidRDefault="001F7097" w:rsidP="001F7097">
            <w:pPr>
              <w:spacing w:after="0" w:line="240" w:lineRule="auto"/>
              <w:jc w:val="center"/>
              <w:rPr>
                <w:rFonts w:ascii="Aptos Narrow" w:eastAsia="Times New Roman" w:hAnsi="Aptos Narrow" w:cs="Times New Roman"/>
                <w:color w:val="000000"/>
              </w:rPr>
            </w:pPr>
            <w:r w:rsidRPr="001F7097">
              <w:rPr>
                <w:rFonts w:ascii="Aptos Narrow" w:eastAsia="Times New Roman" w:hAnsi="Aptos Narrow" w:cs="Times New Roman"/>
                <w:color w:val="000000"/>
              </w:rPr>
              <w:t>4</w:t>
            </w:r>
            <w:r w:rsidR="009501CA">
              <w:rPr>
                <w:rFonts w:ascii="Aptos Narrow" w:eastAsia="Times New Roman" w:hAnsi="Aptos Narrow" w:cs="Times New Roman"/>
                <w:color w:val="000000"/>
              </w:rPr>
              <w:t>2</w:t>
            </w:r>
          </w:p>
        </w:tc>
      </w:tr>
    </w:tbl>
    <w:p w14:paraId="11863CC0" w14:textId="77777777" w:rsidR="001F7097" w:rsidRPr="006E41DF" w:rsidRDefault="001F7097" w:rsidP="0D1AE8FF">
      <w:pPr>
        <w:rPr>
          <w:rFonts w:ascii="Times New Roman" w:eastAsia="Times New Roman" w:hAnsi="Times New Roman" w:cs="Times New Roman"/>
          <w:sz w:val="24"/>
          <w:szCs w:val="24"/>
        </w:rPr>
      </w:pPr>
    </w:p>
    <w:sectPr w:rsidR="001F7097" w:rsidRPr="006E41DF">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62F1" w14:textId="77777777" w:rsidR="00741AB1" w:rsidRDefault="00741AB1" w:rsidP="00741AB1">
      <w:pPr>
        <w:spacing w:after="0" w:line="240" w:lineRule="auto"/>
      </w:pPr>
      <w:r>
        <w:separator/>
      </w:r>
    </w:p>
  </w:endnote>
  <w:endnote w:type="continuationSeparator" w:id="0">
    <w:p w14:paraId="76CA351D" w14:textId="77777777" w:rsidR="00741AB1" w:rsidRDefault="00741AB1" w:rsidP="0074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151389"/>
      <w:docPartObj>
        <w:docPartGallery w:val="Page Numbers (Bottom of Page)"/>
        <w:docPartUnique/>
      </w:docPartObj>
    </w:sdtPr>
    <w:sdtEndPr>
      <w:rPr>
        <w:noProof/>
      </w:rPr>
    </w:sdtEndPr>
    <w:sdtContent>
      <w:p w14:paraId="7844F86E" w14:textId="05FF7AF8" w:rsidR="00741AB1" w:rsidRDefault="00741A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9B77F" w14:textId="77777777" w:rsidR="00741AB1" w:rsidRDefault="00741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C76A" w14:textId="77777777" w:rsidR="00741AB1" w:rsidRDefault="00741AB1" w:rsidP="00741AB1">
      <w:pPr>
        <w:spacing w:after="0" w:line="240" w:lineRule="auto"/>
      </w:pPr>
      <w:r>
        <w:separator/>
      </w:r>
    </w:p>
  </w:footnote>
  <w:footnote w:type="continuationSeparator" w:id="0">
    <w:p w14:paraId="1D26AB75" w14:textId="77777777" w:rsidR="00741AB1" w:rsidRDefault="00741AB1" w:rsidP="00741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731"/>
    <w:multiLevelType w:val="hybridMultilevel"/>
    <w:tmpl w:val="CFAA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5D40C"/>
    <w:multiLevelType w:val="hybridMultilevel"/>
    <w:tmpl w:val="A7F02A5A"/>
    <w:lvl w:ilvl="0" w:tplc="F0186232">
      <w:start w:val="1"/>
      <w:numFmt w:val="bullet"/>
      <w:lvlText w:val=""/>
      <w:lvlJc w:val="left"/>
      <w:pPr>
        <w:ind w:left="720" w:hanging="360"/>
      </w:pPr>
      <w:rPr>
        <w:rFonts w:ascii="Symbol" w:hAnsi="Symbol" w:hint="default"/>
      </w:rPr>
    </w:lvl>
    <w:lvl w:ilvl="1" w:tplc="817C1586">
      <w:start w:val="1"/>
      <w:numFmt w:val="bullet"/>
      <w:lvlText w:val="o"/>
      <w:lvlJc w:val="left"/>
      <w:pPr>
        <w:ind w:left="1440" w:hanging="360"/>
      </w:pPr>
      <w:rPr>
        <w:rFonts w:ascii="Courier New" w:hAnsi="Courier New" w:hint="default"/>
      </w:rPr>
    </w:lvl>
    <w:lvl w:ilvl="2" w:tplc="3A92783A">
      <w:start w:val="1"/>
      <w:numFmt w:val="bullet"/>
      <w:lvlText w:val=""/>
      <w:lvlJc w:val="left"/>
      <w:pPr>
        <w:ind w:left="2160" w:hanging="360"/>
      </w:pPr>
      <w:rPr>
        <w:rFonts w:ascii="Wingdings" w:hAnsi="Wingdings" w:hint="default"/>
      </w:rPr>
    </w:lvl>
    <w:lvl w:ilvl="3" w:tplc="EC2C130A">
      <w:start w:val="1"/>
      <w:numFmt w:val="bullet"/>
      <w:lvlText w:val=""/>
      <w:lvlJc w:val="left"/>
      <w:pPr>
        <w:ind w:left="2880" w:hanging="360"/>
      </w:pPr>
      <w:rPr>
        <w:rFonts w:ascii="Symbol" w:hAnsi="Symbol" w:hint="default"/>
      </w:rPr>
    </w:lvl>
    <w:lvl w:ilvl="4" w:tplc="BEE6EEE0">
      <w:start w:val="1"/>
      <w:numFmt w:val="bullet"/>
      <w:lvlText w:val="o"/>
      <w:lvlJc w:val="left"/>
      <w:pPr>
        <w:ind w:left="3600" w:hanging="360"/>
      </w:pPr>
      <w:rPr>
        <w:rFonts w:ascii="Courier New" w:hAnsi="Courier New" w:hint="default"/>
      </w:rPr>
    </w:lvl>
    <w:lvl w:ilvl="5" w:tplc="8A6E1DE2">
      <w:start w:val="1"/>
      <w:numFmt w:val="bullet"/>
      <w:lvlText w:val=""/>
      <w:lvlJc w:val="left"/>
      <w:pPr>
        <w:ind w:left="4320" w:hanging="360"/>
      </w:pPr>
      <w:rPr>
        <w:rFonts w:ascii="Wingdings" w:hAnsi="Wingdings" w:hint="default"/>
      </w:rPr>
    </w:lvl>
    <w:lvl w:ilvl="6" w:tplc="A89AAC50">
      <w:start w:val="1"/>
      <w:numFmt w:val="bullet"/>
      <w:lvlText w:val=""/>
      <w:lvlJc w:val="left"/>
      <w:pPr>
        <w:ind w:left="5040" w:hanging="360"/>
      </w:pPr>
      <w:rPr>
        <w:rFonts w:ascii="Symbol" w:hAnsi="Symbol" w:hint="default"/>
      </w:rPr>
    </w:lvl>
    <w:lvl w:ilvl="7" w:tplc="E72AEF02">
      <w:start w:val="1"/>
      <w:numFmt w:val="bullet"/>
      <w:lvlText w:val="o"/>
      <w:lvlJc w:val="left"/>
      <w:pPr>
        <w:ind w:left="5760" w:hanging="360"/>
      </w:pPr>
      <w:rPr>
        <w:rFonts w:ascii="Courier New" w:hAnsi="Courier New" w:hint="default"/>
      </w:rPr>
    </w:lvl>
    <w:lvl w:ilvl="8" w:tplc="E4D8F4AA">
      <w:start w:val="1"/>
      <w:numFmt w:val="bullet"/>
      <w:lvlText w:val=""/>
      <w:lvlJc w:val="left"/>
      <w:pPr>
        <w:ind w:left="6480" w:hanging="360"/>
      </w:pPr>
      <w:rPr>
        <w:rFonts w:ascii="Wingdings" w:hAnsi="Wingdings" w:hint="default"/>
      </w:rPr>
    </w:lvl>
  </w:abstractNum>
  <w:abstractNum w:abstractNumId="2" w15:restartNumberingAfterBreak="0">
    <w:nsid w:val="09F0A6D7"/>
    <w:multiLevelType w:val="hybridMultilevel"/>
    <w:tmpl w:val="4D5AF380"/>
    <w:lvl w:ilvl="0" w:tplc="913ADD28">
      <w:start w:val="1"/>
      <w:numFmt w:val="bullet"/>
      <w:lvlText w:val=""/>
      <w:lvlJc w:val="left"/>
      <w:pPr>
        <w:ind w:left="720" w:hanging="360"/>
      </w:pPr>
      <w:rPr>
        <w:rFonts w:ascii="Symbol" w:hAnsi="Symbol" w:hint="default"/>
      </w:rPr>
    </w:lvl>
    <w:lvl w:ilvl="1" w:tplc="DE982476">
      <w:start w:val="1"/>
      <w:numFmt w:val="bullet"/>
      <w:lvlText w:val="o"/>
      <w:lvlJc w:val="left"/>
      <w:pPr>
        <w:ind w:left="1440" w:hanging="360"/>
      </w:pPr>
      <w:rPr>
        <w:rFonts w:ascii="Courier New" w:hAnsi="Courier New" w:hint="default"/>
      </w:rPr>
    </w:lvl>
    <w:lvl w:ilvl="2" w:tplc="1FBE41C6">
      <w:start w:val="1"/>
      <w:numFmt w:val="bullet"/>
      <w:lvlText w:val=""/>
      <w:lvlJc w:val="left"/>
      <w:pPr>
        <w:ind w:left="2160" w:hanging="360"/>
      </w:pPr>
      <w:rPr>
        <w:rFonts w:ascii="Wingdings" w:hAnsi="Wingdings" w:hint="default"/>
      </w:rPr>
    </w:lvl>
    <w:lvl w:ilvl="3" w:tplc="DB92FD1E">
      <w:start w:val="1"/>
      <w:numFmt w:val="bullet"/>
      <w:lvlText w:val=""/>
      <w:lvlJc w:val="left"/>
      <w:pPr>
        <w:ind w:left="2880" w:hanging="360"/>
      </w:pPr>
      <w:rPr>
        <w:rFonts w:ascii="Symbol" w:hAnsi="Symbol" w:hint="default"/>
      </w:rPr>
    </w:lvl>
    <w:lvl w:ilvl="4" w:tplc="1070EE0E">
      <w:start w:val="1"/>
      <w:numFmt w:val="bullet"/>
      <w:lvlText w:val="o"/>
      <w:lvlJc w:val="left"/>
      <w:pPr>
        <w:ind w:left="3600" w:hanging="360"/>
      </w:pPr>
      <w:rPr>
        <w:rFonts w:ascii="Courier New" w:hAnsi="Courier New" w:hint="default"/>
      </w:rPr>
    </w:lvl>
    <w:lvl w:ilvl="5" w:tplc="3A961246">
      <w:start w:val="1"/>
      <w:numFmt w:val="bullet"/>
      <w:lvlText w:val=""/>
      <w:lvlJc w:val="left"/>
      <w:pPr>
        <w:ind w:left="4320" w:hanging="360"/>
      </w:pPr>
      <w:rPr>
        <w:rFonts w:ascii="Wingdings" w:hAnsi="Wingdings" w:hint="default"/>
      </w:rPr>
    </w:lvl>
    <w:lvl w:ilvl="6" w:tplc="5D526D0E">
      <w:start w:val="1"/>
      <w:numFmt w:val="bullet"/>
      <w:lvlText w:val=""/>
      <w:lvlJc w:val="left"/>
      <w:pPr>
        <w:ind w:left="5040" w:hanging="360"/>
      </w:pPr>
      <w:rPr>
        <w:rFonts w:ascii="Symbol" w:hAnsi="Symbol" w:hint="default"/>
      </w:rPr>
    </w:lvl>
    <w:lvl w:ilvl="7" w:tplc="4FB40152">
      <w:start w:val="1"/>
      <w:numFmt w:val="bullet"/>
      <w:lvlText w:val="o"/>
      <w:lvlJc w:val="left"/>
      <w:pPr>
        <w:ind w:left="5760" w:hanging="360"/>
      </w:pPr>
      <w:rPr>
        <w:rFonts w:ascii="Courier New" w:hAnsi="Courier New" w:hint="default"/>
      </w:rPr>
    </w:lvl>
    <w:lvl w:ilvl="8" w:tplc="1E96D85E">
      <w:start w:val="1"/>
      <w:numFmt w:val="bullet"/>
      <w:lvlText w:val=""/>
      <w:lvlJc w:val="left"/>
      <w:pPr>
        <w:ind w:left="6480" w:hanging="360"/>
      </w:pPr>
      <w:rPr>
        <w:rFonts w:ascii="Wingdings" w:hAnsi="Wingdings" w:hint="default"/>
      </w:rPr>
    </w:lvl>
  </w:abstractNum>
  <w:abstractNum w:abstractNumId="3" w15:restartNumberingAfterBreak="0">
    <w:nsid w:val="0C47656B"/>
    <w:multiLevelType w:val="hybridMultilevel"/>
    <w:tmpl w:val="99A0261E"/>
    <w:lvl w:ilvl="0" w:tplc="BBDA1698">
      <w:start w:val="1"/>
      <w:numFmt w:val="bullet"/>
      <w:lvlText w:val=""/>
      <w:lvlJc w:val="left"/>
      <w:pPr>
        <w:ind w:left="360" w:hanging="360"/>
      </w:pPr>
      <w:rPr>
        <w:rFonts w:ascii="Symbol" w:hAnsi="Symbol" w:hint="default"/>
      </w:rPr>
    </w:lvl>
    <w:lvl w:ilvl="1" w:tplc="4D402750">
      <w:start w:val="1"/>
      <w:numFmt w:val="bullet"/>
      <w:lvlText w:val="o"/>
      <w:lvlJc w:val="left"/>
      <w:pPr>
        <w:ind w:left="1440" w:hanging="360"/>
      </w:pPr>
      <w:rPr>
        <w:rFonts w:ascii="Courier New" w:hAnsi="Courier New" w:hint="default"/>
      </w:rPr>
    </w:lvl>
    <w:lvl w:ilvl="2" w:tplc="87E0269A">
      <w:start w:val="1"/>
      <w:numFmt w:val="bullet"/>
      <w:lvlText w:val=""/>
      <w:lvlJc w:val="left"/>
      <w:pPr>
        <w:ind w:left="2160" w:hanging="360"/>
      </w:pPr>
      <w:rPr>
        <w:rFonts w:ascii="Wingdings" w:hAnsi="Wingdings" w:hint="default"/>
      </w:rPr>
    </w:lvl>
    <w:lvl w:ilvl="3" w:tplc="6540C036">
      <w:start w:val="1"/>
      <w:numFmt w:val="bullet"/>
      <w:lvlText w:val=""/>
      <w:lvlJc w:val="left"/>
      <w:pPr>
        <w:ind w:left="2880" w:hanging="360"/>
      </w:pPr>
      <w:rPr>
        <w:rFonts w:ascii="Symbol" w:hAnsi="Symbol" w:hint="default"/>
      </w:rPr>
    </w:lvl>
    <w:lvl w:ilvl="4" w:tplc="582C1670">
      <w:start w:val="1"/>
      <w:numFmt w:val="bullet"/>
      <w:lvlText w:val="o"/>
      <w:lvlJc w:val="left"/>
      <w:pPr>
        <w:ind w:left="3600" w:hanging="360"/>
      </w:pPr>
      <w:rPr>
        <w:rFonts w:ascii="Courier New" w:hAnsi="Courier New" w:hint="default"/>
      </w:rPr>
    </w:lvl>
    <w:lvl w:ilvl="5" w:tplc="45461A7C">
      <w:start w:val="1"/>
      <w:numFmt w:val="bullet"/>
      <w:lvlText w:val=""/>
      <w:lvlJc w:val="left"/>
      <w:pPr>
        <w:ind w:left="4320" w:hanging="360"/>
      </w:pPr>
      <w:rPr>
        <w:rFonts w:ascii="Wingdings" w:hAnsi="Wingdings" w:hint="default"/>
      </w:rPr>
    </w:lvl>
    <w:lvl w:ilvl="6" w:tplc="6504D24A">
      <w:start w:val="1"/>
      <w:numFmt w:val="bullet"/>
      <w:lvlText w:val=""/>
      <w:lvlJc w:val="left"/>
      <w:pPr>
        <w:ind w:left="5040" w:hanging="360"/>
      </w:pPr>
      <w:rPr>
        <w:rFonts w:ascii="Symbol" w:hAnsi="Symbol" w:hint="default"/>
      </w:rPr>
    </w:lvl>
    <w:lvl w:ilvl="7" w:tplc="02025716">
      <w:start w:val="1"/>
      <w:numFmt w:val="bullet"/>
      <w:lvlText w:val="o"/>
      <w:lvlJc w:val="left"/>
      <w:pPr>
        <w:ind w:left="5760" w:hanging="360"/>
      </w:pPr>
      <w:rPr>
        <w:rFonts w:ascii="Courier New" w:hAnsi="Courier New" w:hint="default"/>
      </w:rPr>
    </w:lvl>
    <w:lvl w:ilvl="8" w:tplc="55A86C0A">
      <w:start w:val="1"/>
      <w:numFmt w:val="bullet"/>
      <w:lvlText w:val=""/>
      <w:lvlJc w:val="left"/>
      <w:pPr>
        <w:ind w:left="6480" w:hanging="360"/>
      </w:pPr>
      <w:rPr>
        <w:rFonts w:ascii="Wingdings" w:hAnsi="Wingdings" w:hint="default"/>
      </w:rPr>
    </w:lvl>
  </w:abstractNum>
  <w:abstractNum w:abstractNumId="4" w15:restartNumberingAfterBreak="0">
    <w:nsid w:val="0D8A1EA7"/>
    <w:multiLevelType w:val="hybridMultilevel"/>
    <w:tmpl w:val="2312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58505"/>
    <w:multiLevelType w:val="hybridMultilevel"/>
    <w:tmpl w:val="EE18B5D6"/>
    <w:lvl w:ilvl="0" w:tplc="FEAE0B0E">
      <w:start w:val="1"/>
      <w:numFmt w:val="bullet"/>
      <w:lvlText w:val="·"/>
      <w:lvlJc w:val="left"/>
      <w:pPr>
        <w:ind w:left="720" w:hanging="360"/>
      </w:pPr>
      <w:rPr>
        <w:rFonts w:ascii="Symbol" w:hAnsi="Symbol" w:hint="default"/>
      </w:rPr>
    </w:lvl>
    <w:lvl w:ilvl="1" w:tplc="75B8B1CC">
      <w:start w:val="1"/>
      <w:numFmt w:val="bullet"/>
      <w:lvlText w:val="o"/>
      <w:lvlJc w:val="left"/>
      <w:pPr>
        <w:ind w:left="1440" w:hanging="360"/>
      </w:pPr>
      <w:rPr>
        <w:rFonts w:ascii="Courier New" w:hAnsi="Courier New" w:hint="default"/>
      </w:rPr>
    </w:lvl>
    <w:lvl w:ilvl="2" w:tplc="745C6BC2">
      <w:start w:val="1"/>
      <w:numFmt w:val="bullet"/>
      <w:lvlText w:val=""/>
      <w:lvlJc w:val="left"/>
      <w:pPr>
        <w:ind w:left="2160" w:hanging="360"/>
      </w:pPr>
      <w:rPr>
        <w:rFonts w:ascii="Wingdings" w:hAnsi="Wingdings" w:hint="default"/>
      </w:rPr>
    </w:lvl>
    <w:lvl w:ilvl="3" w:tplc="8E72112A">
      <w:start w:val="1"/>
      <w:numFmt w:val="bullet"/>
      <w:lvlText w:val=""/>
      <w:lvlJc w:val="left"/>
      <w:pPr>
        <w:ind w:left="2880" w:hanging="360"/>
      </w:pPr>
      <w:rPr>
        <w:rFonts w:ascii="Symbol" w:hAnsi="Symbol" w:hint="default"/>
      </w:rPr>
    </w:lvl>
    <w:lvl w:ilvl="4" w:tplc="CA04B95A">
      <w:start w:val="1"/>
      <w:numFmt w:val="bullet"/>
      <w:lvlText w:val="o"/>
      <w:lvlJc w:val="left"/>
      <w:pPr>
        <w:ind w:left="3600" w:hanging="360"/>
      </w:pPr>
      <w:rPr>
        <w:rFonts w:ascii="Courier New" w:hAnsi="Courier New" w:hint="default"/>
      </w:rPr>
    </w:lvl>
    <w:lvl w:ilvl="5" w:tplc="4A586FFE">
      <w:start w:val="1"/>
      <w:numFmt w:val="bullet"/>
      <w:lvlText w:val=""/>
      <w:lvlJc w:val="left"/>
      <w:pPr>
        <w:ind w:left="4320" w:hanging="360"/>
      </w:pPr>
      <w:rPr>
        <w:rFonts w:ascii="Wingdings" w:hAnsi="Wingdings" w:hint="default"/>
      </w:rPr>
    </w:lvl>
    <w:lvl w:ilvl="6" w:tplc="C07CD98A">
      <w:start w:val="1"/>
      <w:numFmt w:val="bullet"/>
      <w:lvlText w:val=""/>
      <w:lvlJc w:val="left"/>
      <w:pPr>
        <w:ind w:left="5040" w:hanging="360"/>
      </w:pPr>
      <w:rPr>
        <w:rFonts w:ascii="Symbol" w:hAnsi="Symbol" w:hint="default"/>
      </w:rPr>
    </w:lvl>
    <w:lvl w:ilvl="7" w:tplc="40C65F8A">
      <w:start w:val="1"/>
      <w:numFmt w:val="bullet"/>
      <w:lvlText w:val="o"/>
      <w:lvlJc w:val="left"/>
      <w:pPr>
        <w:ind w:left="5760" w:hanging="360"/>
      </w:pPr>
      <w:rPr>
        <w:rFonts w:ascii="Courier New" w:hAnsi="Courier New" w:hint="default"/>
      </w:rPr>
    </w:lvl>
    <w:lvl w:ilvl="8" w:tplc="AF189A38">
      <w:start w:val="1"/>
      <w:numFmt w:val="bullet"/>
      <w:lvlText w:val=""/>
      <w:lvlJc w:val="left"/>
      <w:pPr>
        <w:ind w:left="6480" w:hanging="360"/>
      </w:pPr>
      <w:rPr>
        <w:rFonts w:ascii="Wingdings" w:hAnsi="Wingdings" w:hint="default"/>
      </w:rPr>
    </w:lvl>
  </w:abstractNum>
  <w:abstractNum w:abstractNumId="6" w15:restartNumberingAfterBreak="0">
    <w:nsid w:val="1C588CA7"/>
    <w:multiLevelType w:val="hybridMultilevel"/>
    <w:tmpl w:val="6240BAC4"/>
    <w:lvl w:ilvl="0" w:tplc="B720BB30">
      <w:start w:val="1"/>
      <w:numFmt w:val="bullet"/>
      <w:lvlText w:val="·"/>
      <w:lvlJc w:val="left"/>
      <w:pPr>
        <w:ind w:left="720" w:hanging="360"/>
      </w:pPr>
      <w:rPr>
        <w:rFonts w:ascii="Symbol" w:hAnsi="Symbol" w:hint="default"/>
      </w:rPr>
    </w:lvl>
    <w:lvl w:ilvl="1" w:tplc="D278C7D2">
      <w:start w:val="1"/>
      <w:numFmt w:val="bullet"/>
      <w:lvlText w:val="o"/>
      <w:lvlJc w:val="left"/>
      <w:pPr>
        <w:ind w:left="1440" w:hanging="360"/>
      </w:pPr>
      <w:rPr>
        <w:rFonts w:ascii="Courier New" w:hAnsi="Courier New" w:hint="default"/>
      </w:rPr>
    </w:lvl>
    <w:lvl w:ilvl="2" w:tplc="7130C696">
      <w:start w:val="1"/>
      <w:numFmt w:val="bullet"/>
      <w:lvlText w:val=""/>
      <w:lvlJc w:val="left"/>
      <w:pPr>
        <w:ind w:left="2160" w:hanging="360"/>
      </w:pPr>
      <w:rPr>
        <w:rFonts w:ascii="Wingdings" w:hAnsi="Wingdings" w:hint="default"/>
      </w:rPr>
    </w:lvl>
    <w:lvl w:ilvl="3" w:tplc="FCF25972">
      <w:start w:val="1"/>
      <w:numFmt w:val="bullet"/>
      <w:lvlText w:val=""/>
      <w:lvlJc w:val="left"/>
      <w:pPr>
        <w:ind w:left="2880" w:hanging="360"/>
      </w:pPr>
      <w:rPr>
        <w:rFonts w:ascii="Symbol" w:hAnsi="Symbol" w:hint="default"/>
      </w:rPr>
    </w:lvl>
    <w:lvl w:ilvl="4" w:tplc="C810BC50">
      <w:start w:val="1"/>
      <w:numFmt w:val="bullet"/>
      <w:lvlText w:val="o"/>
      <w:lvlJc w:val="left"/>
      <w:pPr>
        <w:ind w:left="3600" w:hanging="360"/>
      </w:pPr>
      <w:rPr>
        <w:rFonts w:ascii="Courier New" w:hAnsi="Courier New" w:hint="default"/>
      </w:rPr>
    </w:lvl>
    <w:lvl w:ilvl="5" w:tplc="D89EB49E">
      <w:start w:val="1"/>
      <w:numFmt w:val="bullet"/>
      <w:lvlText w:val=""/>
      <w:lvlJc w:val="left"/>
      <w:pPr>
        <w:ind w:left="4320" w:hanging="360"/>
      </w:pPr>
      <w:rPr>
        <w:rFonts w:ascii="Wingdings" w:hAnsi="Wingdings" w:hint="default"/>
      </w:rPr>
    </w:lvl>
    <w:lvl w:ilvl="6" w:tplc="9146B8C4">
      <w:start w:val="1"/>
      <w:numFmt w:val="bullet"/>
      <w:lvlText w:val=""/>
      <w:lvlJc w:val="left"/>
      <w:pPr>
        <w:ind w:left="5040" w:hanging="360"/>
      </w:pPr>
      <w:rPr>
        <w:rFonts w:ascii="Symbol" w:hAnsi="Symbol" w:hint="default"/>
      </w:rPr>
    </w:lvl>
    <w:lvl w:ilvl="7" w:tplc="E4869E7E">
      <w:start w:val="1"/>
      <w:numFmt w:val="bullet"/>
      <w:lvlText w:val="o"/>
      <w:lvlJc w:val="left"/>
      <w:pPr>
        <w:ind w:left="5760" w:hanging="360"/>
      </w:pPr>
      <w:rPr>
        <w:rFonts w:ascii="Courier New" w:hAnsi="Courier New" w:hint="default"/>
      </w:rPr>
    </w:lvl>
    <w:lvl w:ilvl="8" w:tplc="E1B457A4">
      <w:start w:val="1"/>
      <w:numFmt w:val="bullet"/>
      <w:lvlText w:val=""/>
      <w:lvlJc w:val="left"/>
      <w:pPr>
        <w:ind w:left="6480" w:hanging="360"/>
      </w:pPr>
      <w:rPr>
        <w:rFonts w:ascii="Wingdings" w:hAnsi="Wingdings" w:hint="default"/>
      </w:rPr>
    </w:lvl>
  </w:abstractNum>
  <w:abstractNum w:abstractNumId="7" w15:restartNumberingAfterBreak="0">
    <w:nsid w:val="1E7B88B3"/>
    <w:multiLevelType w:val="hybridMultilevel"/>
    <w:tmpl w:val="45AC35F0"/>
    <w:lvl w:ilvl="0" w:tplc="E2FECD3A">
      <w:start w:val="1"/>
      <w:numFmt w:val="bullet"/>
      <w:lvlText w:val=""/>
      <w:lvlJc w:val="left"/>
      <w:pPr>
        <w:ind w:left="720" w:hanging="360"/>
      </w:pPr>
      <w:rPr>
        <w:rFonts w:ascii="Symbol" w:hAnsi="Symbol" w:hint="default"/>
      </w:rPr>
    </w:lvl>
    <w:lvl w:ilvl="1" w:tplc="B81A6DB4">
      <w:start w:val="1"/>
      <w:numFmt w:val="bullet"/>
      <w:lvlText w:val="o"/>
      <w:lvlJc w:val="left"/>
      <w:pPr>
        <w:ind w:left="1440" w:hanging="360"/>
      </w:pPr>
      <w:rPr>
        <w:rFonts w:ascii="Courier New" w:hAnsi="Courier New" w:hint="default"/>
      </w:rPr>
    </w:lvl>
    <w:lvl w:ilvl="2" w:tplc="F1BA0DE0">
      <w:start w:val="1"/>
      <w:numFmt w:val="bullet"/>
      <w:lvlText w:val=""/>
      <w:lvlJc w:val="left"/>
      <w:pPr>
        <w:ind w:left="2160" w:hanging="360"/>
      </w:pPr>
      <w:rPr>
        <w:rFonts w:ascii="Wingdings" w:hAnsi="Wingdings" w:hint="default"/>
      </w:rPr>
    </w:lvl>
    <w:lvl w:ilvl="3" w:tplc="C55CE374">
      <w:start w:val="1"/>
      <w:numFmt w:val="bullet"/>
      <w:lvlText w:val=""/>
      <w:lvlJc w:val="left"/>
      <w:pPr>
        <w:ind w:left="2880" w:hanging="360"/>
      </w:pPr>
      <w:rPr>
        <w:rFonts w:ascii="Symbol" w:hAnsi="Symbol" w:hint="default"/>
      </w:rPr>
    </w:lvl>
    <w:lvl w:ilvl="4" w:tplc="8D8E0008">
      <w:start w:val="1"/>
      <w:numFmt w:val="bullet"/>
      <w:lvlText w:val="o"/>
      <w:lvlJc w:val="left"/>
      <w:pPr>
        <w:ind w:left="3600" w:hanging="360"/>
      </w:pPr>
      <w:rPr>
        <w:rFonts w:ascii="Courier New" w:hAnsi="Courier New" w:hint="default"/>
      </w:rPr>
    </w:lvl>
    <w:lvl w:ilvl="5" w:tplc="A7FCE22C">
      <w:start w:val="1"/>
      <w:numFmt w:val="bullet"/>
      <w:lvlText w:val=""/>
      <w:lvlJc w:val="left"/>
      <w:pPr>
        <w:ind w:left="4320" w:hanging="360"/>
      </w:pPr>
      <w:rPr>
        <w:rFonts w:ascii="Wingdings" w:hAnsi="Wingdings" w:hint="default"/>
      </w:rPr>
    </w:lvl>
    <w:lvl w:ilvl="6" w:tplc="766EF016">
      <w:start w:val="1"/>
      <w:numFmt w:val="bullet"/>
      <w:lvlText w:val=""/>
      <w:lvlJc w:val="left"/>
      <w:pPr>
        <w:ind w:left="5040" w:hanging="360"/>
      </w:pPr>
      <w:rPr>
        <w:rFonts w:ascii="Symbol" w:hAnsi="Symbol" w:hint="default"/>
      </w:rPr>
    </w:lvl>
    <w:lvl w:ilvl="7" w:tplc="173C98CE">
      <w:start w:val="1"/>
      <w:numFmt w:val="bullet"/>
      <w:lvlText w:val="o"/>
      <w:lvlJc w:val="left"/>
      <w:pPr>
        <w:ind w:left="5760" w:hanging="360"/>
      </w:pPr>
      <w:rPr>
        <w:rFonts w:ascii="Courier New" w:hAnsi="Courier New" w:hint="default"/>
      </w:rPr>
    </w:lvl>
    <w:lvl w:ilvl="8" w:tplc="AF24951A">
      <w:start w:val="1"/>
      <w:numFmt w:val="bullet"/>
      <w:lvlText w:val=""/>
      <w:lvlJc w:val="left"/>
      <w:pPr>
        <w:ind w:left="6480" w:hanging="360"/>
      </w:pPr>
      <w:rPr>
        <w:rFonts w:ascii="Wingdings" w:hAnsi="Wingdings" w:hint="default"/>
      </w:rPr>
    </w:lvl>
  </w:abstractNum>
  <w:abstractNum w:abstractNumId="8" w15:restartNumberingAfterBreak="0">
    <w:nsid w:val="1EA47CF2"/>
    <w:multiLevelType w:val="hybridMultilevel"/>
    <w:tmpl w:val="2DA432F8"/>
    <w:lvl w:ilvl="0" w:tplc="15B6250A">
      <w:start w:val="1"/>
      <w:numFmt w:val="bullet"/>
      <w:lvlText w:val="·"/>
      <w:lvlJc w:val="left"/>
      <w:pPr>
        <w:ind w:left="720" w:hanging="360"/>
      </w:pPr>
      <w:rPr>
        <w:rFonts w:ascii="Symbol" w:hAnsi="Symbol" w:hint="default"/>
      </w:rPr>
    </w:lvl>
    <w:lvl w:ilvl="1" w:tplc="6C7EAFB8">
      <w:start w:val="1"/>
      <w:numFmt w:val="bullet"/>
      <w:lvlText w:val="o"/>
      <w:lvlJc w:val="left"/>
      <w:pPr>
        <w:ind w:left="1440" w:hanging="360"/>
      </w:pPr>
      <w:rPr>
        <w:rFonts w:ascii="Courier New" w:hAnsi="Courier New" w:hint="default"/>
      </w:rPr>
    </w:lvl>
    <w:lvl w:ilvl="2" w:tplc="B2FAC862">
      <w:start w:val="1"/>
      <w:numFmt w:val="bullet"/>
      <w:lvlText w:val=""/>
      <w:lvlJc w:val="left"/>
      <w:pPr>
        <w:ind w:left="2160" w:hanging="360"/>
      </w:pPr>
      <w:rPr>
        <w:rFonts w:ascii="Wingdings" w:hAnsi="Wingdings" w:hint="default"/>
      </w:rPr>
    </w:lvl>
    <w:lvl w:ilvl="3" w:tplc="EB7ED69C">
      <w:start w:val="1"/>
      <w:numFmt w:val="bullet"/>
      <w:lvlText w:val=""/>
      <w:lvlJc w:val="left"/>
      <w:pPr>
        <w:ind w:left="2880" w:hanging="360"/>
      </w:pPr>
      <w:rPr>
        <w:rFonts w:ascii="Symbol" w:hAnsi="Symbol" w:hint="default"/>
      </w:rPr>
    </w:lvl>
    <w:lvl w:ilvl="4" w:tplc="BF0EFEF8">
      <w:start w:val="1"/>
      <w:numFmt w:val="bullet"/>
      <w:lvlText w:val="o"/>
      <w:lvlJc w:val="left"/>
      <w:pPr>
        <w:ind w:left="3600" w:hanging="360"/>
      </w:pPr>
      <w:rPr>
        <w:rFonts w:ascii="Courier New" w:hAnsi="Courier New" w:hint="default"/>
      </w:rPr>
    </w:lvl>
    <w:lvl w:ilvl="5" w:tplc="151898F2">
      <w:start w:val="1"/>
      <w:numFmt w:val="bullet"/>
      <w:lvlText w:val=""/>
      <w:lvlJc w:val="left"/>
      <w:pPr>
        <w:ind w:left="4320" w:hanging="360"/>
      </w:pPr>
      <w:rPr>
        <w:rFonts w:ascii="Wingdings" w:hAnsi="Wingdings" w:hint="default"/>
      </w:rPr>
    </w:lvl>
    <w:lvl w:ilvl="6" w:tplc="167E4C96">
      <w:start w:val="1"/>
      <w:numFmt w:val="bullet"/>
      <w:lvlText w:val=""/>
      <w:lvlJc w:val="left"/>
      <w:pPr>
        <w:ind w:left="5040" w:hanging="360"/>
      </w:pPr>
      <w:rPr>
        <w:rFonts w:ascii="Symbol" w:hAnsi="Symbol" w:hint="default"/>
      </w:rPr>
    </w:lvl>
    <w:lvl w:ilvl="7" w:tplc="97DECAAE">
      <w:start w:val="1"/>
      <w:numFmt w:val="bullet"/>
      <w:lvlText w:val="o"/>
      <w:lvlJc w:val="left"/>
      <w:pPr>
        <w:ind w:left="5760" w:hanging="360"/>
      </w:pPr>
      <w:rPr>
        <w:rFonts w:ascii="Courier New" w:hAnsi="Courier New" w:hint="default"/>
      </w:rPr>
    </w:lvl>
    <w:lvl w:ilvl="8" w:tplc="1624D1C6">
      <w:start w:val="1"/>
      <w:numFmt w:val="bullet"/>
      <w:lvlText w:val=""/>
      <w:lvlJc w:val="left"/>
      <w:pPr>
        <w:ind w:left="6480" w:hanging="360"/>
      </w:pPr>
      <w:rPr>
        <w:rFonts w:ascii="Wingdings" w:hAnsi="Wingdings" w:hint="default"/>
      </w:rPr>
    </w:lvl>
  </w:abstractNum>
  <w:abstractNum w:abstractNumId="9" w15:restartNumberingAfterBreak="0">
    <w:nsid w:val="23D2EF88"/>
    <w:multiLevelType w:val="hybridMultilevel"/>
    <w:tmpl w:val="9E8CF9A4"/>
    <w:lvl w:ilvl="0" w:tplc="49269E22">
      <w:start w:val="1"/>
      <w:numFmt w:val="bullet"/>
      <w:lvlText w:val="·"/>
      <w:lvlJc w:val="left"/>
      <w:pPr>
        <w:ind w:left="720" w:hanging="360"/>
      </w:pPr>
      <w:rPr>
        <w:rFonts w:ascii="Symbol" w:hAnsi="Symbol" w:hint="default"/>
      </w:rPr>
    </w:lvl>
    <w:lvl w:ilvl="1" w:tplc="05A623FE">
      <w:start w:val="1"/>
      <w:numFmt w:val="bullet"/>
      <w:lvlText w:val="o"/>
      <w:lvlJc w:val="left"/>
      <w:pPr>
        <w:ind w:left="1440" w:hanging="360"/>
      </w:pPr>
      <w:rPr>
        <w:rFonts w:ascii="Courier New" w:hAnsi="Courier New" w:hint="default"/>
      </w:rPr>
    </w:lvl>
    <w:lvl w:ilvl="2" w:tplc="5230739C">
      <w:start w:val="1"/>
      <w:numFmt w:val="bullet"/>
      <w:lvlText w:val=""/>
      <w:lvlJc w:val="left"/>
      <w:pPr>
        <w:ind w:left="2160" w:hanging="360"/>
      </w:pPr>
      <w:rPr>
        <w:rFonts w:ascii="Wingdings" w:hAnsi="Wingdings" w:hint="default"/>
      </w:rPr>
    </w:lvl>
    <w:lvl w:ilvl="3" w:tplc="926A8732">
      <w:start w:val="1"/>
      <w:numFmt w:val="bullet"/>
      <w:lvlText w:val=""/>
      <w:lvlJc w:val="left"/>
      <w:pPr>
        <w:ind w:left="2880" w:hanging="360"/>
      </w:pPr>
      <w:rPr>
        <w:rFonts w:ascii="Symbol" w:hAnsi="Symbol" w:hint="default"/>
      </w:rPr>
    </w:lvl>
    <w:lvl w:ilvl="4" w:tplc="265858D8">
      <w:start w:val="1"/>
      <w:numFmt w:val="bullet"/>
      <w:lvlText w:val="o"/>
      <w:lvlJc w:val="left"/>
      <w:pPr>
        <w:ind w:left="3600" w:hanging="360"/>
      </w:pPr>
      <w:rPr>
        <w:rFonts w:ascii="Courier New" w:hAnsi="Courier New" w:hint="default"/>
      </w:rPr>
    </w:lvl>
    <w:lvl w:ilvl="5" w:tplc="B32E9D44">
      <w:start w:val="1"/>
      <w:numFmt w:val="bullet"/>
      <w:lvlText w:val=""/>
      <w:lvlJc w:val="left"/>
      <w:pPr>
        <w:ind w:left="4320" w:hanging="360"/>
      </w:pPr>
      <w:rPr>
        <w:rFonts w:ascii="Wingdings" w:hAnsi="Wingdings" w:hint="default"/>
      </w:rPr>
    </w:lvl>
    <w:lvl w:ilvl="6" w:tplc="CD26BDBA">
      <w:start w:val="1"/>
      <w:numFmt w:val="bullet"/>
      <w:lvlText w:val=""/>
      <w:lvlJc w:val="left"/>
      <w:pPr>
        <w:ind w:left="5040" w:hanging="360"/>
      </w:pPr>
      <w:rPr>
        <w:rFonts w:ascii="Symbol" w:hAnsi="Symbol" w:hint="default"/>
      </w:rPr>
    </w:lvl>
    <w:lvl w:ilvl="7" w:tplc="24EA78D6">
      <w:start w:val="1"/>
      <w:numFmt w:val="bullet"/>
      <w:lvlText w:val="o"/>
      <w:lvlJc w:val="left"/>
      <w:pPr>
        <w:ind w:left="5760" w:hanging="360"/>
      </w:pPr>
      <w:rPr>
        <w:rFonts w:ascii="Courier New" w:hAnsi="Courier New" w:hint="default"/>
      </w:rPr>
    </w:lvl>
    <w:lvl w:ilvl="8" w:tplc="0D5E2F90">
      <w:start w:val="1"/>
      <w:numFmt w:val="bullet"/>
      <w:lvlText w:val=""/>
      <w:lvlJc w:val="left"/>
      <w:pPr>
        <w:ind w:left="6480" w:hanging="360"/>
      </w:pPr>
      <w:rPr>
        <w:rFonts w:ascii="Wingdings" w:hAnsi="Wingdings" w:hint="default"/>
      </w:rPr>
    </w:lvl>
  </w:abstractNum>
  <w:abstractNum w:abstractNumId="10" w15:restartNumberingAfterBreak="0">
    <w:nsid w:val="3088C429"/>
    <w:multiLevelType w:val="hybridMultilevel"/>
    <w:tmpl w:val="E992378E"/>
    <w:lvl w:ilvl="0" w:tplc="C0644F3C">
      <w:start w:val="1"/>
      <w:numFmt w:val="bullet"/>
      <w:lvlText w:val=""/>
      <w:lvlJc w:val="left"/>
      <w:pPr>
        <w:ind w:left="360" w:hanging="360"/>
      </w:pPr>
      <w:rPr>
        <w:rFonts w:ascii="Symbol" w:hAnsi="Symbol" w:hint="default"/>
      </w:rPr>
    </w:lvl>
    <w:lvl w:ilvl="1" w:tplc="1D3E3CCA">
      <w:start w:val="1"/>
      <w:numFmt w:val="bullet"/>
      <w:lvlText w:val="o"/>
      <w:lvlJc w:val="left"/>
      <w:pPr>
        <w:ind w:left="1440" w:hanging="360"/>
      </w:pPr>
      <w:rPr>
        <w:rFonts w:ascii="Courier New" w:hAnsi="Courier New" w:hint="default"/>
      </w:rPr>
    </w:lvl>
    <w:lvl w:ilvl="2" w:tplc="8F7A9D88">
      <w:start w:val="1"/>
      <w:numFmt w:val="bullet"/>
      <w:lvlText w:val=""/>
      <w:lvlJc w:val="left"/>
      <w:pPr>
        <w:ind w:left="2160" w:hanging="360"/>
      </w:pPr>
      <w:rPr>
        <w:rFonts w:ascii="Wingdings" w:hAnsi="Wingdings" w:hint="default"/>
      </w:rPr>
    </w:lvl>
    <w:lvl w:ilvl="3" w:tplc="DFB239E8">
      <w:start w:val="1"/>
      <w:numFmt w:val="bullet"/>
      <w:lvlText w:val=""/>
      <w:lvlJc w:val="left"/>
      <w:pPr>
        <w:ind w:left="2880" w:hanging="360"/>
      </w:pPr>
      <w:rPr>
        <w:rFonts w:ascii="Symbol" w:hAnsi="Symbol" w:hint="default"/>
      </w:rPr>
    </w:lvl>
    <w:lvl w:ilvl="4" w:tplc="F21CD9E2">
      <w:start w:val="1"/>
      <w:numFmt w:val="bullet"/>
      <w:lvlText w:val="o"/>
      <w:lvlJc w:val="left"/>
      <w:pPr>
        <w:ind w:left="3600" w:hanging="360"/>
      </w:pPr>
      <w:rPr>
        <w:rFonts w:ascii="Courier New" w:hAnsi="Courier New" w:hint="default"/>
      </w:rPr>
    </w:lvl>
    <w:lvl w:ilvl="5" w:tplc="4FB65DB0">
      <w:start w:val="1"/>
      <w:numFmt w:val="bullet"/>
      <w:lvlText w:val=""/>
      <w:lvlJc w:val="left"/>
      <w:pPr>
        <w:ind w:left="4320" w:hanging="360"/>
      </w:pPr>
      <w:rPr>
        <w:rFonts w:ascii="Wingdings" w:hAnsi="Wingdings" w:hint="default"/>
      </w:rPr>
    </w:lvl>
    <w:lvl w:ilvl="6" w:tplc="9B1E7A3A">
      <w:start w:val="1"/>
      <w:numFmt w:val="bullet"/>
      <w:lvlText w:val=""/>
      <w:lvlJc w:val="left"/>
      <w:pPr>
        <w:ind w:left="5040" w:hanging="360"/>
      </w:pPr>
      <w:rPr>
        <w:rFonts w:ascii="Symbol" w:hAnsi="Symbol" w:hint="default"/>
      </w:rPr>
    </w:lvl>
    <w:lvl w:ilvl="7" w:tplc="93409BDC">
      <w:start w:val="1"/>
      <w:numFmt w:val="bullet"/>
      <w:lvlText w:val="o"/>
      <w:lvlJc w:val="left"/>
      <w:pPr>
        <w:ind w:left="5760" w:hanging="360"/>
      </w:pPr>
      <w:rPr>
        <w:rFonts w:ascii="Courier New" w:hAnsi="Courier New" w:hint="default"/>
      </w:rPr>
    </w:lvl>
    <w:lvl w:ilvl="8" w:tplc="EAFA1C6E">
      <w:start w:val="1"/>
      <w:numFmt w:val="bullet"/>
      <w:lvlText w:val=""/>
      <w:lvlJc w:val="left"/>
      <w:pPr>
        <w:ind w:left="6480" w:hanging="360"/>
      </w:pPr>
      <w:rPr>
        <w:rFonts w:ascii="Wingdings" w:hAnsi="Wingdings" w:hint="default"/>
      </w:rPr>
    </w:lvl>
  </w:abstractNum>
  <w:abstractNum w:abstractNumId="11" w15:restartNumberingAfterBreak="0">
    <w:nsid w:val="33509600"/>
    <w:multiLevelType w:val="hybridMultilevel"/>
    <w:tmpl w:val="5A1AF0D4"/>
    <w:lvl w:ilvl="0" w:tplc="36B88A8A">
      <w:start w:val="1"/>
      <w:numFmt w:val="bullet"/>
      <w:lvlText w:val="·"/>
      <w:lvlJc w:val="left"/>
      <w:pPr>
        <w:ind w:left="720" w:hanging="360"/>
      </w:pPr>
      <w:rPr>
        <w:rFonts w:ascii="Symbol" w:hAnsi="Symbol" w:hint="default"/>
      </w:rPr>
    </w:lvl>
    <w:lvl w:ilvl="1" w:tplc="51386A82">
      <w:start w:val="1"/>
      <w:numFmt w:val="bullet"/>
      <w:lvlText w:val="o"/>
      <w:lvlJc w:val="left"/>
      <w:pPr>
        <w:ind w:left="1440" w:hanging="360"/>
      </w:pPr>
      <w:rPr>
        <w:rFonts w:ascii="Courier New" w:hAnsi="Courier New" w:hint="default"/>
      </w:rPr>
    </w:lvl>
    <w:lvl w:ilvl="2" w:tplc="78DAD3AE">
      <w:start w:val="1"/>
      <w:numFmt w:val="bullet"/>
      <w:lvlText w:val=""/>
      <w:lvlJc w:val="left"/>
      <w:pPr>
        <w:ind w:left="2160" w:hanging="360"/>
      </w:pPr>
      <w:rPr>
        <w:rFonts w:ascii="Wingdings" w:hAnsi="Wingdings" w:hint="default"/>
      </w:rPr>
    </w:lvl>
    <w:lvl w:ilvl="3" w:tplc="55C0198A">
      <w:start w:val="1"/>
      <w:numFmt w:val="bullet"/>
      <w:lvlText w:val=""/>
      <w:lvlJc w:val="left"/>
      <w:pPr>
        <w:ind w:left="2880" w:hanging="360"/>
      </w:pPr>
      <w:rPr>
        <w:rFonts w:ascii="Symbol" w:hAnsi="Symbol" w:hint="default"/>
      </w:rPr>
    </w:lvl>
    <w:lvl w:ilvl="4" w:tplc="49BE5C06">
      <w:start w:val="1"/>
      <w:numFmt w:val="bullet"/>
      <w:lvlText w:val="o"/>
      <w:lvlJc w:val="left"/>
      <w:pPr>
        <w:ind w:left="3600" w:hanging="360"/>
      </w:pPr>
      <w:rPr>
        <w:rFonts w:ascii="Courier New" w:hAnsi="Courier New" w:hint="default"/>
      </w:rPr>
    </w:lvl>
    <w:lvl w:ilvl="5" w:tplc="E4FC5D0C">
      <w:start w:val="1"/>
      <w:numFmt w:val="bullet"/>
      <w:lvlText w:val=""/>
      <w:lvlJc w:val="left"/>
      <w:pPr>
        <w:ind w:left="4320" w:hanging="360"/>
      </w:pPr>
      <w:rPr>
        <w:rFonts w:ascii="Wingdings" w:hAnsi="Wingdings" w:hint="default"/>
      </w:rPr>
    </w:lvl>
    <w:lvl w:ilvl="6" w:tplc="33268C90">
      <w:start w:val="1"/>
      <w:numFmt w:val="bullet"/>
      <w:lvlText w:val=""/>
      <w:lvlJc w:val="left"/>
      <w:pPr>
        <w:ind w:left="5040" w:hanging="360"/>
      </w:pPr>
      <w:rPr>
        <w:rFonts w:ascii="Symbol" w:hAnsi="Symbol" w:hint="default"/>
      </w:rPr>
    </w:lvl>
    <w:lvl w:ilvl="7" w:tplc="E2B25CEE">
      <w:start w:val="1"/>
      <w:numFmt w:val="bullet"/>
      <w:lvlText w:val="o"/>
      <w:lvlJc w:val="left"/>
      <w:pPr>
        <w:ind w:left="5760" w:hanging="360"/>
      </w:pPr>
      <w:rPr>
        <w:rFonts w:ascii="Courier New" w:hAnsi="Courier New" w:hint="default"/>
      </w:rPr>
    </w:lvl>
    <w:lvl w:ilvl="8" w:tplc="7FF08E26">
      <w:start w:val="1"/>
      <w:numFmt w:val="bullet"/>
      <w:lvlText w:val=""/>
      <w:lvlJc w:val="left"/>
      <w:pPr>
        <w:ind w:left="6480" w:hanging="360"/>
      </w:pPr>
      <w:rPr>
        <w:rFonts w:ascii="Wingdings" w:hAnsi="Wingdings" w:hint="default"/>
      </w:rPr>
    </w:lvl>
  </w:abstractNum>
  <w:abstractNum w:abstractNumId="12" w15:restartNumberingAfterBreak="0">
    <w:nsid w:val="36690363"/>
    <w:multiLevelType w:val="hybridMultilevel"/>
    <w:tmpl w:val="03205800"/>
    <w:lvl w:ilvl="0" w:tplc="B2E238BE">
      <w:start w:val="1"/>
      <w:numFmt w:val="bullet"/>
      <w:lvlText w:val="·"/>
      <w:lvlJc w:val="left"/>
      <w:pPr>
        <w:ind w:left="720" w:hanging="360"/>
      </w:pPr>
      <w:rPr>
        <w:rFonts w:ascii="Symbol" w:hAnsi="Symbol" w:hint="default"/>
      </w:rPr>
    </w:lvl>
    <w:lvl w:ilvl="1" w:tplc="224651DA">
      <w:start w:val="1"/>
      <w:numFmt w:val="bullet"/>
      <w:lvlText w:val="o"/>
      <w:lvlJc w:val="left"/>
      <w:pPr>
        <w:ind w:left="1440" w:hanging="360"/>
      </w:pPr>
      <w:rPr>
        <w:rFonts w:ascii="Courier New" w:hAnsi="Courier New" w:hint="default"/>
      </w:rPr>
    </w:lvl>
    <w:lvl w:ilvl="2" w:tplc="740EB146">
      <w:start w:val="1"/>
      <w:numFmt w:val="bullet"/>
      <w:lvlText w:val=""/>
      <w:lvlJc w:val="left"/>
      <w:pPr>
        <w:ind w:left="2160" w:hanging="360"/>
      </w:pPr>
      <w:rPr>
        <w:rFonts w:ascii="Wingdings" w:hAnsi="Wingdings" w:hint="default"/>
      </w:rPr>
    </w:lvl>
    <w:lvl w:ilvl="3" w:tplc="7220C79A">
      <w:start w:val="1"/>
      <w:numFmt w:val="bullet"/>
      <w:lvlText w:val=""/>
      <w:lvlJc w:val="left"/>
      <w:pPr>
        <w:ind w:left="2880" w:hanging="360"/>
      </w:pPr>
      <w:rPr>
        <w:rFonts w:ascii="Symbol" w:hAnsi="Symbol" w:hint="default"/>
      </w:rPr>
    </w:lvl>
    <w:lvl w:ilvl="4" w:tplc="FAA04EC6">
      <w:start w:val="1"/>
      <w:numFmt w:val="bullet"/>
      <w:lvlText w:val="o"/>
      <w:lvlJc w:val="left"/>
      <w:pPr>
        <w:ind w:left="3600" w:hanging="360"/>
      </w:pPr>
      <w:rPr>
        <w:rFonts w:ascii="Courier New" w:hAnsi="Courier New" w:hint="default"/>
      </w:rPr>
    </w:lvl>
    <w:lvl w:ilvl="5" w:tplc="84BA4038">
      <w:start w:val="1"/>
      <w:numFmt w:val="bullet"/>
      <w:lvlText w:val=""/>
      <w:lvlJc w:val="left"/>
      <w:pPr>
        <w:ind w:left="4320" w:hanging="360"/>
      </w:pPr>
      <w:rPr>
        <w:rFonts w:ascii="Wingdings" w:hAnsi="Wingdings" w:hint="default"/>
      </w:rPr>
    </w:lvl>
    <w:lvl w:ilvl="6" w:tplc="F0AA6CEA">
      <w:start w:val="1"/>
      <w:numFmt w:val="bullet"/>
      <w:lvlText w:val=""/>
      <w:lvlJc w:val="left"/>
      <w:pPr>
        <w:ind w:left="5040" w:hanging="360"/>
      </w:pPr>
      <w:rPr>
        <w:rFonts w:ascii="Symbol" w:hAnsi="Symbol" w:hint="default"/>
      </w:rPr>
    </w:lvl>
    <w:lvl w:ilvl="7" w:tplc="A652357A">
      <w:start w:val="1"/>
      <w:numFmt w:val="bullet"/>
      <w:lvlText w:val="o"/>
      <w:lvlJc w:val="left"/>
      <w:pPr>
        <w:ind w:left="5760" w:hanging="360"/>
      </w:pPr>
      <w:rPr>
        <w:rFonts w:ascii="Courier New" w:hAnsi="Courier New" w:hint="default"/>
      </w:rPr>
    </w:lvl>
    <w:lvl w:ilvl="8" w:tplc="F6C80168">
      <w:start w:val="1"/>
      <w:numFmt w:val="bullet"/>
      <w:lvlText w:val=""/>
      <w:lvlJc w:val="left"/>
      <w:pPr>
        <w:ind w:left="6480" w:hanging="360"/>
      </w:pPr>
      <w:rPr>
        <w:rFonts w:ascii="Wingdings" w:hAnsi="Wingdings" w:hint="default"/>
      </w:rPr>
    </w:lvl>
  </w:abstractNum>
  <w:abstractNum w:abstractNumId="13" w15:restartNumberingAfterBreak="0">
    <w:nsid w:val="372CF422"/>
    <w:multiLevelType w:val="hybridMultilevel"/>
    <w:tmpl w:val="A45E5B34"/>
    <w:lvl w:ilvl="0" w:tplc="7EA4BD02">
      <w:start w:val="1"/>
      <w:numFmt w:val="bullet"/>
      <w:lvlText w:val="·"/>
      <w:lvlJc w:val="left"/>
      <w:pPr>
        <w:ind w:left="720" w:hanging="360"/>
      </w:pPr>
      <w:rPr>
        <w:rFonts w:ascii="Symbol" w:hAnsi="Symbol" w:hint="default"/>
      </w:rPr>
    </w:lvl>
    <w:lvl w:ilvl="1" w:tplc="AA1677B4">
      <w:start w:val="1"/>
      <w:numFmt w:val="bullet"/>
      <w:lvlText w:val="o"/>
      <w:lvlJc w:val="left"/>
      <w:pPr>
        <w:ind w:left="1440" w:hanging="360"/>
      </w:pPr>
      <w:rPr>
        <w:rFonts w:ascii="Courier New" w:hAnsi="Courier New" w:hint="default"/>
      </w:rPr>
    </w:lvl>
    <w:lvl w:ilvl="2" w:tplc="AEE298C6">
      <w:start w:val="1"/>
      <w:numFmt w:val="bullet"/>
      <w:lvlText w:val=""/>
      <w:lvlJc w:val="left"/>
      <w:pPr>
        <w:ind w:left="2160" w:hanging="360"/>
      </w:pPr>
      <w:rPr>
        <w:rFonts w:ascii="Wingdings" w:hAnsi="Wingdings" w:hint="default"/>
      </w:rPr>
    </w:lvl>
    <w:lvl w:ilvl="3" w:tplc="8BBE954C">
      <w:start w:val="1"/>
      <w:numFmt w:val="bullet"/>
      <w:lvlText w:val=""/>
      <w:lvlJc w:val="left"/>
      <w:pPr>
        <w:ind w:left="2880" w:hanging="360"/>
      </w:pPr>
      <w:rPr>
        <w:rFonts w:ascii="Symbol" w:hAnsi="Symbol" w:hint="default"/>
      </w:rPr>
    </w:lvl>
    <w:lvl w:ilvl="4" w:tplc="153E44B2">
      <w:start w:val="1"/>
      <w:numFmt w:val="bullet"/>
      <w:lvlText w:val="o"/>
      <w:lvlJc w:val="left"/>
      <w:pPr>
        <w:ind w:left="3600" w:hanging="360"/>
      </w:pPr>
      <w:rPr>
        <w:rFonts w:ascii="Courier New" w:hAnsi="Courier New" w:hint="default"/>
      </w:rPr>
    </w:lvl>
    <w:lvl w:ilvl="5" w:tplc="BC5EDD36">
      <w:start w:val="1"/>
      <w:numFmt w:val="bullet"/>
      <w:lvlText w:val=""/>
      <w:lvlJc w:val="left"/>
      <w:pPr>
        <w:ind w:left="4320" w:hanging="360"/>
      </w:pPr>
      <w:rPr>
        <w:rFonts w:ascii="Wingdings" w:hAnsi="Wingdings" w:hint="default"/>
      </w:rPr>
    </w:lvl>
    <w:lvl w:ilvl="6" w:tplc="EACC2904">
      <w:start w:val="1"/>
      <w:numFmt w:val="bullet"/>
      <w:lvlText w:val=""/>
      <w:lvlJc w:val="left"/>
      <w:pPr>
        <w:ind w:left="5040" w:hanging="360"/>
      </w:pPr>
      <w:rPr>
        <w:rFonts w:ascii="Symbol" w:hAnsi="Symbol" w:hint="default"/>
      </w:rPr>
    </w:lvl>
    <w:lvl w:ilvl="7" w:tplc="CD027754">
      <w:start w:val="1"/>
      <w:numFmt w:val="bullet"/>
      <w:lvlText w:val="o"/>
      <w:lvlJc w:val="left"/>
      <w:pPr>
        <w:ind w:left="5760" w:hanging="360"/>
      </w:pPr>
      <w:rPr>
        <w:rFonts w:ascii="Courier New" w:hAnsi="Courier New" w:hint="default"/>
      </w:rPr>
    </w:lvl>
    <w:lvl w:ilvl="8" w:tplc="2B9EC714">
      <w:start w:val="1"/>
      <w:numFmt w:val="bullet"/>
      <w:lvlText w:val=""/>
      <w:lvlJc w:val="left"/>
      <w:pPr>
        <w:ind w:left="6480" w:hanging="360"/>
      </w:pPr>
      <w:rPr>
        <w:rFonts w:ascii="Wingdings" w:hAnsi="Wingdings" w:hint="default"/>
      </w:rPr>
    </w:lvl>
  </w:abstractNum>
  <w:abstractNum w:abstractNumId="14" w15:restartNumberingAfterBreak="0">
    <w:nsid w:val="3A663046"/>
    <w:multiLevelType w:val="hybridMultilevel"/>
    <w:tmpl w:val="78107338"/>
    <w:lvl w:ilvl="0" w:tplc="C576CC1A">
      <w:start w:val="1"/>
      <w:numFmt w:val="bullet"/>
      <w:lvlText w:val=""/>
      <w:lvlJc w:val="left"/>
      <w:pPr>
        <w:ind w:left="720" w:hanging="360"/>
      </w:pPr>
      <w:rPr>
        <w:rFonts w:ascii="Symbol" w:hAnsi="Symbol" w:hint="default"/>
      </w:rPr>
    </w:lvl>
    <w:lvl w:ilvl="1" w:tplc="B2EA3D00">
      <w:start w:val="1"/>
      <w:numFmt w:val="bullet"/>
      <w:lvlText w:val="o"/>
      <w:lvlJc w:val="left"/>
      <w:pPr>
        <w:ind w:left="1440" w:hanging="360"/>
      </w:pPr>
      <w:rPr>
        <w:rFonts w:ascii="Courier New" w:hAnsi="Courier New" w:hint="default"/>
      </w:rPr>
    </w:lvl>
    <w:lvl w:ilvl="2" w:tplc="8C400B72">
      <w:start w:val="1"/>
      <w:numFmt w:val="bullet"/>
      <w:lvlText w:val=""/>
      <w:lvlJc w:val="left"/>
      <w:pPr>
        <w:ind w:left="2160" w:hanging="360"/>
      </w:pPr>
      <w:rPr>
        <w:rFonts w:ascii="Wingdings" w:hAnsi="Wingdings" w:hint="default"/>
      </w:rPr>
    </w:lvl>
    <w:lvl w:ilvl="3" w:tplc="713205F8">
      <w:start w:val="1"/>
      <w:numFmt w:val="bullet"/>
      <w:lvlText w:val=""/>
      <w:lvlJc w:val="left"/>
      <w:pPr>
        <w:ind w:left="2880" w:hanging="360"/>
      </w:pPr>
      <w:rPr>
        <w:rFonts w:ascii="Symbol" w:hAnsi="Symbol" w:hint="default"/>
      </w:rPr>
    </w:lvl>
    <w:lvl w:ilvl="4" w:tplc="343AFC66">
      <w:start w:val="1"/>
      <w:numFmt w:val="bullet"/>
      <w:lvlText w:val="o"/>
      <w:lvlJc w:val="left"/>
      <w:pPr>
        <w:ind w:left="3600" w:hanging="360"/>
      </w:pPr>
      <w:rPr>
        <w:rFonts w:ascii="Courier New" w:hAnsi="Courier New" w:hint="default"/>
      </w:rPr>
    </w:lvl>
    <w:lvl w:ilvl="5" w:tplc="A04E5AE6">
      <w:start w:val="1"/>
      <w:numFmt w:val="bullet"/>
      <w:lvlText w:val=""/>
      <w:lvlJc w:val="left"/>
      <w:pPr>
        <w:ind w:left="4320" w:hanging="360"/>
      </w:pPr>
      <w:rPr>
        <w:rFonts w:ascii="Wingdings" w:hAnsi="Wingdings" w:hint="default"/>
      </w:rPr>
    </w:lvl>
    <w:lvl w:ilvl="6" w:tplc="BE823D18">
      <w:start w:val="1"/>
      <w:numFmt w:val="bullet"/>
      <w:lvlText w:val=""/>
      <w:lvlJc w:val="left"/>
      <w:pPr>
        <w:ind w:left="5040" w:hanging="360"/>
      </w:pPr>
      <w:rPr>
        <w:rFonts w:ascii="Symbol" w:hAnsi="Symbol" w:hint="default"/>
      </w:rPr>
    </w:lvl>
    <w:lvl w:ilvl="7" w:tplc="3E5EE808">
      <w:start w:val="1"/>
      <w:numFmt w:val="bullet"/>
      <w:lvlText w:val="o"/>
      <w:lvlJc w:val="left"/>
      <w:pPr>
        <w:ind w:left="5760" w:hanging="360"/>
      </w:pPr>
      <w:rPr>
        <w:rFonts w:ascii="Courier New" w:hAnsi="Courier New" w:hint="default"/>
      </w:rPr>
    </w:lvl>
    <w:lvl w:ilvl="8" w:tplc="38080DC2">
      <w:start w:val="1"/>
      <w:numFmt w:val="bullet"/>
      <w:lvlText w:val=""/>
      <w:lvlJc w:val="left"/>
      <w:pPr>
        <w:ind w:left="6480" w:hanging="360"/>
      </w:pPr>
      <w:rPr>
        <w:rFonts w:ascii="Wingdings" w:hAnsi="Wingdings" w:hint="default"/>
      </w:rPr>
    </w:lvl>
  </w:abstractNum>
  <w:abstractNum w:abstractNumId="15" w15:restartNumberingAfterBreak="0">
    <w:nsid w:val="44F04E31"/>
    <w:multiLevelType w:val="hybridMultilevel"/>
    <w:tmpl w:val="177AE266"/>
    <w:lvl w:ilvl="0" w:tplc="C2E8DF94">
      <w:start w:val="1"/>
      <w:numFmt w:val="bullet"/>
      <w:lvlText w:val=""/>
      <w:lvlJc w:val="left"/>
      <w:pPr>
        <w:ind w:left="720" w:hanging="360"/>
      </w:pPr>
      <w:rPr>
        <w:rFonts w:ascii="Symbol" w:hAnsi="Symbol" w:hint="default"/>
      </w:rPr>
    </w:lvl>
    <w:lvl w:ilvl="1" w:tplc="E112341A">
      <w:start w:val="1"/>
      <w:numFmt w:val="bullet"/>
      <w:lvlText w:val="o"/>
      <w:lvlJc w:val="left"/>
      <w:pPr>
        <w:ind w:left="1440" w:hanging="360"/>
      </w:pPr>
      <w:rPr>
        <w:rFonts w:ascii="Courier New" w:hAnsi="Courier New" w:hint="default"/>
      </w:rPr>
    </w:lvl>
    <w:lvl w:ilvl="2" w:tplc="43CC49A6">
      <w:start w:val="1"/>
      <w:numFmt w:val="bullet"/>
      <w:lvlText w:val=""/>
      <w:lvlJc w:val="left"/>
      <w:pPr>
        <w:ind w:left="2160" w:hanging="360"/>
      </w:pPr>
      <w:rPr>
        <w:rFonts w:ascii="Wingdings" w:hAnsi="Wingdings" w:hint="default"/>
      </w:rPr>
    </w:lvl>
    <w:lvl w:ilvl="3" w:tplc="DD9C5DBC">
      <w:start w:val="1"/>
      <w:numFmt w:val="bullet"/>
      <w:lvlText w:val=""/>
      <w:lvlJc w:val="left"/>
      <w:pPr>
        <w:ind w:left="2880" w:hanging="360"/>
      </w:pPr>
      <w:rPr>
        <w:rFonts w:ascii="Symbol" w:hAnsi="Symbol" w:hint="default"/>
      </w:rPr>
    </w:lvl>
    <w:lvl w:ilvl="4" w:tplc="73E4589C">
      <w:start w:val="1"/>
      <w:numFmt w:val="bullet"/>
      <w:lvlText w:val="o"/>
      <w:lvlJc w:val="left"/>
      <w:pPr>
        <w:ind w:left="3600" w:hanging="360"/>
      </w:pPr>
      <w:rPr>
        <w:rFonts w:ascii="Courier New" w:hAnsi="Courier New" w:hint="default"/>
      </w:rPr>
    </w:lvl>
    <w:lvl w:ilvl="5" w:tplc="DC08E0DA">
      <w:start w:val="1"/>
      <w:numFmt w:val="bullet"/>
      <w:lvlText w:val=""/>
      <w:lvlJc w:val="left"/>
      <w:pPr>
        <w:ind w:left="4320" w:hanging="360"/>
      </w:pPr>
      <w:rPr>
        <w:rFonts w:ascii="Wingdings" w:hAnsi="Wingdings" w:hint="default"/>
      </w:rPr>
    </w:lvl>
    <w:lvl w:ilvl="6" w:tplc="CF28D934">
      <w:start w:val="1"/>
      <w:numFmt w:val="bullet"/>
      <w:lvlText w:val=""/>
      <w:lvlJc w:val="left"/>
      <w:pPr>
        <w:ind w:left="5040" w:hanging="360"/>
      </w:pPr>
      <w:rPr>
        <w:rFonts w:ascii="Symbol" w:hAnsi="Symbol" w:hint="default"/>
      </w:rPr>
    </w:lvl>
    <w:lvl w:ilvl="7" w:tplc="1DC0948E">
      <w:start w:val="1"/>
      <w:numFmt w:val="bullet"/>
      <w:lvlText w:val="o"/>
      <w:lvlJc w:val="left"/>
      <w:pPr>
        <w:ind w:left="5760" w:hanging="360"/>
      </w:pPr>
      <w:rPr>
        <w:rFonts w:ascii="Courier New" w:hAnsi="Courier New" w:hint="default"/>
      </w:rPr>
    </w:lvl>
    <w:lvl w:ilvl="8" w:tplc="711CB24A">
      <w:start w:val="1"/>
      <w:numFmt w:val="bullet"/>
      <w:lvlText w:val=""/>
      <w:lvlJc w:val="left"/>
      <w:pPr>
        <w:ind w:left="6480" w:hanging="360"/>
      </w:pPr>
      <w:rPr>
        <w:rFonts w:ascii="Wingdings" w:hAnsi="Wingdings" w:hint="default"/>
      </w:rPr>
    </w:lvl>
  </w:abstractNum>
  <w:abstractNum w:abstractNumId="16" w15:restartNumberingAfterBreak="0">
    <w:nsid w:val="4AE4F3E6"/>
    <w:multiLevelType w:val="hybridMultilevel"/>
    <w:tmpl w:val="8EE0AFBC"/>
    <w:lvl w:ilvl="0" w:tplc="8834996A">
      <w:start w:val="1"/>
      <w:numFmt w:val="bullet"/>
      <w:lvlText w:val="·"/>
      <w:lvlJc w:val="left"/>
      <w:pPr>
        <w:ind w:left="720" w:hanging="360"/>
      </w:pPr>
      <w:rPr>
        <w:rFonts w:ascii="Symbol" w:hAnsi="Symbol" w:hint="default"/>
      </w:rPr>
    </w:lvl>
    <w:lvl w:ilvl="1" w:tplc="18DAD166">
      <w:start w:val="1"/>
      <w:numFmt w:val="bullet"/>
      <w:lvlText w:val="o"/>
      <w:lvlJc w:val="left"/>
      <w:pPr>
        <w:ind w:left="1440" w:hanging="360"/>
      </w:pPr>
      <w:rPr>
        <w:rFonts w:ascii="Courier New" w:hAnsi="Courier New" w:hint="default"/>
      </w:rPr>
    </w:lvl>
    <w:lvl w:ilvl="2" w:tplc="DE4E0CC0">
      <w:start w:val="1"/>
      <w:numFmt w:val="bullet"/>
      <w:lvlText w:val=""/>
      <w:lvlJc w:val="left"/>
      <w:pPr>
        <w:ind w:left="2160" w:hanging="360"/>
      </w:pPr>
      <w:rPr>
        <w:rFonts w:ascii="Wingdings" w:hAnsi="Wingdings" w:hint="default"/>
      </w:rPr>
    </w:lvl>
    <w:lvl w:ilvl="3" w:tplc="97D096F8">
      <w:start w:val="1"/>
      <w:numFmt w:val="bullet"/>
      <w:lvlText w:val=""/>
      <w:lvlJc w:val="left"/>
      <w:pPr>
        <w:ind w:left="2880" w:hanging="360"/>
      </w:pPr>
      <w:rPr>
        <w:rFonts w:ascii="Symbol" w:hAnsi="Symbol" w:hint="default"/>
      </w:rPr>
    </w:lvl>
    <w:lvl w:ilvl="4" w:tplc="332C922E">
      <w:start w:val="1"/>
      <w:numFmt w:val="bullet"/>
      <w:lvlText w:val="o"/>
      <w:lvlJc w:val="left"/>
      <w:pPr>
        <w:ind w:left="3600" w:hanging="360"/>
      </w:pPr>
      <w:rPr>
        <w:rFonts w:ascii="Courier New" w:hAnsi="Courier New" w:hint="default"/>
      </w:rPr>
    </w:lvl>
    <w:lvl w:ilvl="5" w:tplc="51E07CA4">
      <w:start w:val="1"/>
      <w:numFmt w:val="bullet"/>
      <w:lvlText w:val=""/>
      <w:lvlJc w:val="left"/>
      <w:pPr>
        <w:ind w:left="4320" w:hanging="360"/>
      </w:pPr>
      <w:rPr>
        <w:rFonts w:ascii="Wingdings" w:hAnsi="Wingdings" w:hint="default"/>
      </w:rPr>
    </w:lvl>
    <w:lvl w:ilvl="6" w:tplc="319EF59C">
      <w:start w:val="1"/>
      <w:numFmt w:val="bullet"/>
      <w:lvlText w:val=""/>
      <w:lvlJc w:val="left"/>
      <w:pPr>
        <w:ind w:left="5040" w:hanging="360"/>
      </w:pPr>
      <w:rPr>
        <w:rFonts w:ascii="Symbol" w:hAnsi="Symbol" w:hint="default"/>
      </w:rPr>
    </w:lvl>
    <w:lvl w:ilvl="7" w:tplc="E7F43A42">
      <w:start w:val="1"/>
      <w:numFmt w:val="bullet"/>
      <w:lvlText w:val="o"/>
      <w:lvlJc w:val="left"/>
      <w:pPr>
        <w:ind w:left="5760" w:hanging="360"/>
      </w:pPr>
      <w:rPr>
        <w:rFonts w:ascii="Courier New" w:hAnsi="Courier New" w:hint="default"/>
      </w:rPr>
    </w:lvl>
    <w:lvl w:ilvl="8" w:tplc="714A9498">
      <w:start w:val="1"/>
      <w:numFmt w:val="bullet"/>
      <w:lvlText w:val=""/>
      <w:lvlJc w:val="left"/>
      <w:pPr>
        <w:ind w:left="6480" w:hanging="360"/>
      </w:pPr>
      <w:rPr>
        <w:rFonts w:ascii="Wingdings" w:hAnsi="Wingdings" w:hint="default"/>
      </w:rPr>
    </w:lvl>
  </w:abstractNum>
  <w:abstractNum w:abstractNumId="17" w15:restartNumberingAfterBreak="0">
    <w:nsid w:val="4EB42550"/>
    <w:multiLevelType w:val="hybridMultilevel"/>
    <w:tmpl w:val="64BCDE68"/>
    <w:lvl w:ilvl="0" w:tplc="75304D00">
      <w:start w:val="1"/>
      <w:numFmt w:val="bullet"/>
      <w:lvlText w:val="·"/>
      <w:lvlJc w:val="left"/>
      <w:pPr>
        <w:ind w:left="720" w:hanging="360"/>
      </w:pPr>
      <w:rPr>
        <w:rFonts w:ascii="Symbol" w:hAnsi="Symbol" w:hint="default"/>
      </w:rPr>
    </w:lvl>
    <w:lvl w:ilvl="1" w:tplc="5F48D61E">
      <w:start w:val="1"/>
      <w:numFmt w:val="bullet"/>
      <w:lvlText w:val="o"/>
      <w:lvlJc w:val="left"/>
      <w:pPr>
        <w:ind w:left="1440" w:hanging="360"/>
      </w:pPr>
      <w:rPr>
        <w:rFonts w:ascii="Courier New" w:hAnsi="Courier New" w:hint="default"/>
      </w:rPr>
    </w:lvl>
    <w:lvl w:ilvl="2" w:tplc="FBFC9BB6">
      <w:start w:val="1"/>
      <w:numFmt w:val="bullet"/>
      <w:lvlText w:val=""/>
      <w:lvlJc w:val="left"/>
      <w:pPr>
        <w:ind w:left="2160" w:hanging="360"/>
      </w:pPr>
      <w:rPr>
        <w:rFonts w:ascii="Wingdings" w:hAnsi="Wingdings" w:hint="default"/>
      </w:rPr>
    </w:lvl>
    <w:lvl w:ilvl="3" w:tplc="385E0036">
      <w:start w:val="1"/>
      <w:numFmt w:val="bullet"/>
      <w:lvlText w:val=""/>
      <w:lvlJc w:val="left"/>
      <w:pPr>
        <w:ind w:left="2880" w:hanging="360"/>
      </w:pPr>
      <w:rPr>
        <w:rFonts w:ascii="Symbol" w:hAnsi="Symbol" w:hint="default"/>
      </w:rPr>
    </w:lvl>
    <w:lvl w:ilvl="4" w:tplc="809ECF0C">
      <w:start w:val="1"/>
      <w:numFmt w:val="bullet"/>
      <w:lvlText w:val="o"/>
      <w:lvlJc w:val="left"/>
      <w:pPr>
        <w:ind w:left="3600" w:hanging="360"/>
      </w:pPr>
      <w:rPr>
        <w:rFonts w:ascii="Courier New" w:hAnsi="Courier New" w:hint="default"/>
      </w:rPr>
    </w:lvl>
    <w:lvl w:ilvl="5" w:tplc="889EA190">
      <w:start w:val="1"/>
      <w:numFmt w:val="bullet"/>
      <w:lvlText w:val=""/>
      <w:lvlJc w:val="left"/>
      <w:pPr>
        <w:ind w:left="4320" w:hanging="360"/>
      </w:pPr>
      <w:rPr>
        <w:rFonts w:ascii="Wingdings" w:hAnsi="Wingdings" w:hint="default"/>
      </w:rPr>
    </w:lvl>
    <w:lvl w:ilvl="6" w:tplc="7BC82A1E">
      <w:start w:val="1"/>
      <w:numFmt w:val="bullet"/>
      <w:lvlText w:val=""/>
      <w:lvlJc w:val="left"/>
      <w:pPr>
        <w:ind w:left="5040" w:hanging="360"/>
      </w:pPr>
      <w:rPr>
        <w:rFonts w:ascii="Symbol" w:hAnsi="Symbol" w:hint="default"/>
      </w:rPr>
    </w:lvl>
    <w:lvl w:ilvl="7" w:tplc="34420FD8">
      <w:start w:val="1"/>
      <w:numFmt w:val="bullet"/>
      <w:lvlText w:val="o"/>
      <w:lvlJc w:val="left"/>
      <w:pPr>
        <w:ind w:left="5760" w:hanging="360"/>
      </w:pPr>
      <w:rPr>
        <w:rFonts w:ascii="Courier New" w:hAnsi="Courier New" w:hint="default"/>
      </w:rPr>
    </w:lvl>
    <w:lvl w:ilvl="8" w:tplc="3C088CCA">
      <w:start w:val="1"/>
      <w:numFmt w:val="bullet"/>
      <w:lvlText w:val=""/>
      <w:lvlJc w:val="left"/>
      <w:pPr>
        <w:ind w:left="6480" w:hanging="360"/>
      </w:pPr>
      <w:rPr>
        <w:rFonts w:ascii="Wingdings" w:hAnsi="Wingdings" w:hint="default"/>
      </w:rPr>
    </w:lvl>
  </w:abstractNum>
  <w:abstractNum w:abstractNumId="18" w15:restartNumberingAfterBreak="0">
    <w:nsid w:val="547A3DFE"/>
    <w:multiLevelType w:val="hybridMultilevel"/>
    <w:tmpl w:val="E56E3072"/>
    <w:lvl w:ilvl="0" w:tplc="E26AA224">
      <w:start w:val="1"/>
      <w:numFmt w:val="bullet"/>
      <w:lvlText w:val="·"/>
      <w:lvlJc w:val="left"/>
      <w:pPr>
        <w:ind w:left="720" w:hanging="360"/>
      </w:pPr>
      <w:rPr>
        <w:rFonts w:ascii="Symbol" w:hAnsi="Symbol" w:hint="default"/>
      </w:rPr>
    </w:lvl>
    <w:lvl w:ilvl="1" w:tplc="A8A07372">
      <w:start w:val="1"/>
      <w:numFmt w:val="bullet"/>
      <w:lvlText w:val="o"/>
      <w:lvlJc w:val="left"/>
      <w:pPr>
        <w:ind w:left="1440" w:hanging="360"/>
      </w:pPr>
      <w:rPr>
        <w:rFonts w:ascii="Courier New" w:hAnsi="Courier New" w:hint="default"/>
      </w:rPr>
    </w:lvl>
    <w:lvl w:ilvl="2" w:tplc="67047758">
      <w:start w:val="1"/>
      <w:numFmt w:val="bullet"/>
      <w:lvlText w:val=""/>
      <w:lvlJc w:val="left"/>
      <w:pPr>
        <w:ind w:left="2160" w:hanging="360"/>
      </w:pPr>
      <w:rPr>
        <w:rFonts w:ascii="Wingdings" w:hAnsi="Wingdings" w:hint="default"/>
      </w:rPr>
    </w:lvl>
    <w:lvl w:ilvl="3" w:tplc="F7C02F2A">
      <w:start w:val="1"/>
      <w:numFmt w:val="bullet"/>
      <w:lvlText w:val=""/>
      <w:lvlJc w:val="left"/>
      <w:pPr>
        <w:ind w:left="2880" w:hanging="360"/>
      </w:pPr>
      <w:rPr>
        <w:rFonts w:ascii="Symbol" w:hAnsi="Symbol" w:hint="default"/>
      </w:rPr>
    </w:lvl>
    <w:lvl w:ilvl="4" w:tplc="E02C8A88">
      <w:start w:val="1"/>
      <w:numFmt w:val="bullet"/>
      <w:lvlText w:val="o"/>
      <w:lvlJc w:val="left"/>
      <w:pPr>
        <w:ind w:left="3600" w:hanging="360"/>
      </w:pPr>
      <w:rPr>
        <w:rFonts w:ascii="Courier New" w:hAnsi="Courier New" w:hint="default"/>
      </w:rPr>
    </w:lvl>
    <w:lvl w:ilvl="5" w:tplc="04488F64">
      <w:start w:val="1"/>
      <w:numFmt w:val="bullet"/>
      <w:lvlText w:val=""/>
      <w:lvlJc w:val="left"/>
      <w:pPr>
        <w:ind w:left="4320" w:hanging="360"/>
      </w:pPr>
      <w:rPr>
        <w:rFonts w:ascii="Wingdings" w:hAnsi="Wingdings" w:hint="default"/>
      </w:rPr>
    </w:lvl>
    <w:lvl w:ilvl="6" w:tplc="98989664">
      <w:start w:val="1"/>
      <w:numFmt w:val="bullet"/>
      <w:lvlText w:val=""/>
      <w:lvlJc w:val="left"/>
      <w:pPr>
        <w:ind w:left="5040" w:hanging="360"/>
      </w:pPr>
      <w:rPr>
        <w:rFonts w:ascii="Symbol" w:hAnsi="Symbol" w:hint="default"/>
      </w:rPr>
    </w:lvl>
    <w:lvl w:ilvl="7" w:tplc="19B0E4D0">
      <w:start w:val="1"/>
      <w:numFmt w:val="bullet"/>
      <w:lvlText w:val="o"/>
      <w:lvlJc w:val="left"/>
      <w:pPr>
        <w:ind w:left="5760" w:hanging="360"/>
      </w:pPr>
      <w:rPr>
        <w:rFonts w:ascii="Courier New" w:hAnsi="Courier New" w:hint="default"/>
      </w:rPr>
    </w:lvl>
    <w:lvl w:ilvl="8" w:tplc="B0A89528">
      <w:start w:val="1"/>
      <w:numFmt w:val="bullet"/>
      <w:lvlText w:val=""/>
      <w:lvlJc w:val="left"/>
      <w:pPr>
        <w:ind w:left="6480" w:hanging="360"/>
      </w:pPr>
      <w:rPr>
        <w:rFonts w:ascii="Wingdings" w:hAnsi="Wingdings" w:hint="default"/>
      </w:rPr>
    </w:lvl>
  </w:abstractNum>
  <w:abstractNum w:abstractNumId="19"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7BC185"/>
    <w:multiLevelType w:val="hybridMultilevel"/>
    <w:tmpl w:val="1C4257B4"/>
    <w:lvl w:ilvl="0" w:tplc="C5A6EBA4">
      <w:start w:val="1"/>
      <w:numFmt w:val="bullet"/>
      <w:lvlText w:val=""/>
      <w:lvlJc w:val="left"/>
      <w:pPr>
        <w:ind w:left="360" w:hanging="360"/>
      </w:pPr>
      <w:rPr>
        <w:rFonts w:ascii="Symbol" w:hAnsi="Symbol" w:hint="default"/>
      </w:rPr>
    </w:lvl>
    <w:lvl w:ilvl="1" w:tplc="79F2DD9A">
      <w:start w:val="1"/>
      <w:numFmt w:val="bullet"/>
      <w:lvlText w:val="o"/>
      <w:lvlJc w:val="left"/>
      <w:pPr>
        <w:ind w:left="1440" w:hanging="360"/>
      </w:pPr>
      <w:rPr>
        <w:rFonts w:ascii="Courier New" w:hAnsi="Courier New" w:hint="default"/>
      </w:rPr>
    </w:lvl>
    <w:lvl w:ilvl="2" w:tplc="02166E0E">
      <w:start w:val="1"/>
      <w:numFmt w:val="bullet"/>
      <w:lvlText w:val=""/>
      <w:lvlJc w:val="left"/>
      <w:pPr>
        <w:ind w:left="2160" w:hanging="360"/>
      </w:pPr>
      <w:rPr>
        <w:rFonts w:ascii="Wingdings" w:hAnsi="Wingdings" w:hint="default"/>
      </w:rPr>
    </w:lvl>
    <w:lvl w:ilvl="3" w:tplc="6EDAF8B4">
      <w:start w:val="1"/>
      <w:numFmt w:val="bullet"/>
      <w:lvlText w:val=""/>
      <w:lvlJc w:val="left"/>
      <w:pPr>
        <w:ind w:left="2880" w:hanging="360"/>
      </w:pPr>
      <w:rPr>
        <w:rFonts w:ascii="Symbol" w:hAnsi="Symbol" w:hint="default"/>
      </w:rPr>
    </w:lvl>
    <w:lvl w:ilvl="4" w:tplc="AB125F3A">
      <w:start w:val="1"/>
      <w:numFmt w:val="bullet"/>
      <w:lvlText w:val="o"/>
      <w:lvlJc w:val="left"/>
      <w:pPr>
        <w:ind w:left="3600" w:hanging="360"/>
      </w:pPr>
      <w:rPr>
        <w:rFonts w:ascii="Courier New" w:hAnsi="Courier New" w:hint="default"/>
      </w:rPr>
    </w:lvl>
    <w:lvl w:ilvl="5" w:tplc="D23CC20C">
      <w:start w:val="1"/>
      <w:numFmt w:val="bullet"/>
      <w:lvlText w:val=""/>
      <w:lvlJc w:val="left"/>
      <w:pPr>
        <w:ind w:left="4320" w:hanging="360"/>
      </w:pPr>
      <w:rPr>
        <w:rFonts w:ascii="Wingdings" w:hAnsi="Wingdings" w:hint="default"/>
      </w:rPr>
    </w:lvl>
    <w:lvl w:ilvl="6" w:tplc="D84C6CFC">
      <w:start w:val="1"/>
      <w:numFmt w:val="bullet"/>
      <w:lvlText w:val=""/>
      <w:lvlJc w:val="left"/>
      <w:pPr>
        <w:ind w:left="5040" w:hanging="360"/>
      </w:pPr>
      <w:rPr>
        <w:rFonts w:ascii="Symbol" w:hAnsi="Symbol" w:hint="default"/>
      </w:rPr>
    </w:lvl>
    <w:lvl w:ilvl="7" w:tplc="646AB9EC">
      <w:start w:val="1"/>
      <w:numFmt w:val="bullet"/>
      <w:lvlText w:val="o"/>
      <w:lvlJc w:val="left"/>
      <w:pPr>
        <w:ind w:left="5760" w:hanging="360"/>
      </w:pPr>
      <w:rPr>
        <w:rFonts w:ascii="Courier New" w:hAnsi="Courier New" w:hint="default"/>
      </w:rPr>
    </w:lvl>
    <w:lvl w:ilvl="8" w:tplc="076AAD9C">
      <w:start w:val="1"/>
      <w:numFmt w:val="bullet"/>
      <w:lvlText w:val=""/>
      <w:lvlJc w:val="left"/>
      <w:pPr>
        <w:ind w:left="6480" w:hanging="360"/>
      </w:pPr>
      <w:rPr>
        <w:rFonts w:ascii="Wingdings" w:hAnsi="Wingdings" w:hint="default"/>
      </w:rPr>
    </w:lvl>
  </w:abstractNum>
  <w:abstractNum w:abstractNumId="21" w15:restartNumberingAfterBreak="0">
    <w:nsid w:val="747DA119"/>
    <w:multiLevelType w:val="hybridMultilevel"/>
    <w:tmpl w:val="568A44F8"/>
    <w:lvl w:ilvl="0" w:tplc="05F6014C">
      <w:start w:val="1"/>
      <w:numFmt w:val="bullet"/>
      <w:lvlText w:val=""/>
      <w:lvlJc w:val="left"/>
      <w:pPr>
        <w:ind w:left="360" w:hanging="360"/>
      </w:pPr>
      <w:rPr>
        <w:rFonts w:ascii="Symbol" w:hAnsi="Symbol" w:hint="default"/>
      </w:rPr>
    </w:lvl>
    <w:lvl w:ilvl="1" w:tplc="22BAC222">
      <w:start w:val="1"/>
      <w:numFmt w:val="bullet"/>
      <w:lvlText w:val="o"/>
      <w:lvlJc w:val="left"/>
      <w:pPr>
        <w:ind w:left="1440" w:hanging="360"/>
      </w:pPr>
      <w:rPr>
        <w:rFonts w:ascii="Courier New" w:hAnsi="Courier New" w:hint="default"/>
      </w:rPr>
    </w:lvl>
    <w:lvl w:ilvl="2" w:tplc="1C147E3E">
      <w:start w:val="1"/>
      <w:numFmt w:val="bullet"/>
      <w:lvlText w:val=""/>
      <w:lvlJc w:val="left"/>
      <w:pPr>
        <w:ind w:left="2160" w:hanging="360"/>
      </w:pPr>
      <w:rPr>
        <w:rFonts w:ascii="Wingdings" w:hAnsi="Wingdings" w:hint="default"/>
      </w:rPr>
    </w:lvl>
    <w:lvl w:ilvl="3" w:tplc="B524D6C4">
      <w:start w:val="1"/>
      <w:numFmt w:val="bullet"/>
      <w:lvlText w:val=""/>
      <w:lvlJc w:val="left"/>
      <w:pPr>
        <w:ind w:left="2880" w:hanging="360"/>
      </w:pPr>
      <w:rPr>
        <w:rFonts w:ascii="Symbol" w:hAnsi="Symbol" w:hint="default"/>
      </w:rPr>
    </w:lvl>
    <w:lvl w:ilvl="4" w:tplc="B71078D0">
      <w:start w:val="1"/>
      <w:numFmt w:val="bullet"/>
      <w:lvlText w:val="o"/>
      <w:lvlJc w:val="left"/>
      <w:pPr>
        <w:ind w:left="3600" w:hanging="360"/>
      </w:pPr>
      <w:rPr>
        <w:rFonts w:ascii="Courier New" w:hAnsi="Courier New" w:hint="default"/>
      </w:rPr>
    </w:lvl>
    <w:lvl w:ilvl="5" w:tplc="5D8AF3B6">
      <w:start w:val="1"/>
      <w:numFmt w:val="bullet"/>
      <w:lvlText w:val=""/>
      <w:lvlJc w:val="left"/>
      <w:pPr>
        <w:ind w:left="4320" w:hanging="360"/>
      </w:pPr>
      <w:rPr>
        <w:rFonts w:ascii="Wingdings" w:hAnsi="Wingdings" w:hint="default"/>
      </w:rPr>
    </w:lvl>
    <w:lvl w:ilvl="6" w:tplc="387664FC">
      <w:start w:val="1"/>
      <w:numFmt w:val="bullet"/>
      <w:lvlText w:val=""/>
      <w:lvlJc w:val="left"/>
      <w:pPr>
        <w:ind w:left="5040" w:hanging="360"/>
      </w:pPr>
      <w:rPr>
        <w:rFonts w:ascii="Symbol" w:hAnsi="Symbol" w:hint="default"/>
      </w:rPr>
    </w:lvl>
    <w:lvl w:ilvl="7" w:tplc="A030BDDA">
      <w:start w:val="1"/>
      <w:numFmt w:val="bullet"/>
      <w:lvlText w:val="o"/>
      <w:lvlJc w:val="left"/>
      <w:pPr>
        <w:ind w:left="5760" w:hanging="360"/>
      </w:pPr>
      <w:rPr>
        <w:rFonts w:ascii="Courier New" w:hAnsi="Courier New" w:hint="default"/>
      </w:rPr>
    </w:lvl>
    <w:lvl w:ilvl="8" w:tplc="F3D011BE">
      <w:start w:val="1"/>
      <w:numFmt w:val="bullet"/>
      <w:lvlText w:val=""/>
      <w:lvlJc w:val="left"/>
      <w:pPr>
        <w:ind w:left="6480" w:hanging="360"/>
      </w:pPr>
      <w:rPr>
        <w:rFonts w:ascii="Wingdings" w:hAnsi="Wingdings" w:hint="default"/>
      </w:rPr>
    </w:lvl>
  </w:abstractNum>
  <w:abstractNum w:abstractNumId="22" w15:restartNumberingAfterBreak="0">
    <w:nsid w:val="75B3E1FF"/>
    <w:multiLevelType w:val="hybridMultilevel"/>
    <w:tmpl w:val="063C7B3E"/>
    <w:lvl w:ilvl="0" w:tplc="DB500CA0">
      <w:start w:val="1"/>
      <w:numFmt w:val="bullet"/>
      <w:lvlText w:val="·"/>
      <w:lvlJc w:val="left"/>
      <w:pPr>
        <w:ind w:left="720" w:hanging="360"/>
      </w:pPr>
      <w:rPr>
        <w:rFonts w:ascii="Symbol" w:hAnsi="Symbol" w:hint="default"/>
      </w:rPr>
    </w:lvl>
    <w:lvl w:ilvl="1" w:tplc="9350C98A">
      <w:start w:val="1"/>
      <w:numFmt w:val="bullet"/>
      <w:lvlText w:val="o"/>
      <w:lvlJc w:val="left"/>
      <w:pPr>
        <w:ind w:left="1440" w:hanging="360"/>
      </w:pPr>
      <w:rPr>
        <w:rFonts w:ascii="Courier New" w:hAnsi="Courier New" w:hint="default"/>
      </w:rPr>
    </w:lvl>
    <w:lvl w:ilvl="2" w:tplc="61A09ACA">
      <w:start w:val="1"/>
      <w:numFmt w:val="bullet"/>
      <w:lvlText w:val=""/>
      <w:lvlJc w:val="left"/>
      <w:pPr>
        <w:ind w:left="2160" w:hanging="360"/>
      </w:pPr>
      <w:rPr>
        <w:rFonts w:ascii="Wingdings" w:hAnsi="Wingdings" w:hint="default"/>
      </w:rPr>
    </w:lvl>
    <w:lvl w:ilvl="3" w:tplc="CD6077B2">
      <w:start w:val="1"/>
      <w:numFmt w:val="bullet"/>
      <w:lvlText w:val=""/>
      <w:lvlJc w:val="left"/>
      <w:pPr>
        <w:ind w:left="2880" w:hanging="360"/>
      </w:pPr>
      <w:rPr>
        <w:rFonts w:ascii="Symbol" w:hAnsi="Symbol" w:hint="default"/>
      </w:rPr>
    </w:lvl>
    <w:lvl w:ilvl="4" w:tplc="8D9E7D5C">
      <w:start w:val="1"/>
      <w:numFmt w:val="bullet"/>
      <w:lvlText w:val="o"/>
      <w:lvlJc w:val="left"/>
      <w:pPr>
        <w:ind w:left="3600" w:hanging="360"/>
      </w:pPr>
      <w:rPr>
        <w:rFonts w:ascii="Courier New" w:hAnsi="Courier New" w:hint="default"/>
      </w:rPr>
    </w:lvl>
    <w:lvl w:ilvl="5" w:tplc="BD98012A">
      <w:start w:val="1"/>
      <w:numFmt w:val="bullet"/>
      <w:lvlText w:val=""/>
      <w:lvlJc w:val="left"/>
      <w:pPr>
        <w:ind w:left="4320" w:hanging="360"/>
      </w:pPr>
      <w:rPr>
        <w:rFonts w:ascii="Wingdings" w:hAnsi="Wingdings" w:hint="default"/>
      </w:rPr>
    </w:lvl>
    <w:lvl w:ilvl="6" w:tplc="148A59C0">
      <w:start w:val="1"/>
      <w:numFmt w:val="bullet"/>
      <w:lvlText w:val=""/>
      <w:lvlJc w:val="left"/>
      <w:pPr>
        <w:ind w:left="5040" w:hanging="360"/>
      </w:pPr>
      <w:rPr>
        <w:rFonts w:ascii="Symbol" w:hAnsi="Symbol" w:hint="default"/>
      </w:rPr>
    </w:lvl>
    <w:lvl w:ilvl="7" w:tplc="9B5E0E2E">
      <w:start w:val="1"/>
      <w:numFmt w:val="bullet"/>
      <w:lvlText w:val="o"/>
      <w:lvlJc w:val="left"/>
      <w:pPr>
        <w:ind w:left="5760" w:hanging="360"/>
      </w:pPr>
      <w:rPr>
        <w:rFonts w:ascii="Courier New" w:hAnsi="Courier New" w:hint="default"/>
      </w:rPr>
    </w:lvl>
    <w:lvl w:ilvl="8" w:tplc="6DEC6ADA">
      <w:start w:val="1"/>
      <w:numFmt w:val="bullet"/>
      <w:lvlText w:val=""/>
      <w:lvlJc w:val="left"/>
      <w:pPr>
        <w:ind w:left="6480" w:hanging="360"/>
      </w:pPr>
      <w:rPr>
        <w:rFonts w:ascii="Wingdings" w:hAnsi="Wingdings" w:hint="default"/>
      </w:rPr>
    </w:lvl>
  </w:abstractNum>
  <w:abstractNum w:abstractNumId="23" w15:restartNumberingAfterBreak="0">
    <w:nsid w:val="76C906FA"/>
    <w:multiLevelType w:val="hybridMultilevel"/>
    <w:tmpl w:val="490CD7BA"/>
    <w:lvl w:ilvl="0" w:tplc="358C96C8">
      <w:start w:val="1"/>
      <w:numFmt w:val="bullet"/>
      <w:lvlText w:val="·"/>
      <w:lvlJc w:val="left"/>
      <w:pPr>
        <w:ind w:left="720" w:hanging="360"/>
      </w:pPr>
      <w:rPr>
        <w:rFonts w:ascii="Symbol" w:hAnsi="Symbol" w:hint="default"/>
      </w:rPr>
    </w:lvl>
    <w:lvl w:ilvl="1" w:tplc="1B169EF4">
      <w:start w:val="1"/>
      <w:numFmt w:val="bullet"/>
      <w:lvlText w:val="o"/>
      <w:lvlJc w:val="left"/>
      <w:pPr>
        <w:ind w:left="1440" w:hanging="360"/>
      </w:pPr>
      <w:rPr>
        <w:rFonts w:ascii="Courier New" w:hAnsi="Courier New" w:hint="default"/>
      </w:rPr>
    </w:lvl>
    <w:lvl w:ilvl="2" w:tplc="9E50E8D6">
      <w:start w:val="1"/>
      <w:numFmt w:val="bullet"/>
      <w:lvlText w:val=""/>
      <w:lvlJc w:val="left"/>
      <w:pPr>
        <w:ind w:left="2160" w:hanging="360"/>
      </w:pPr>
      <w:rPr>
        <w:rFonts w:ascii="Wingdings" w:hAnsi="Wingdings" w:hint="default"/>
      </w:rPr>
    </w:lvl>
    <w:lvl w:ilvl="3" w:tplc="21BA4312">
      <w:start w:val="1"/>
      <w:numFmt w:val="bullet"/>
      <w:lvlText w:val=""/>
      <w:lvlJc w:val="left"/>
      <w:pPr>
        <w:ind w:left="2880" w:hanging="360"/>
      </w:pPr>
      <w:rPr>
        <w:rFonts w:ascii="Symbol" w:hAnsi="Symbol" w:hint="default"/>
      </w:rPr>
    </w:lvl>
    <w:lvl w:ilvl="4" w:tplc="70ACD08C">
      <w:start w:val="1"/>
      <w:numFmt w:val="bullet"/>
      <w:lvlText w:val="o"/>
      <w:lvlJc w:val="left"/>
      <w:pPr>
        <w:ind w:left="3600" w:hanging="360"/>
      </w:pPr>
      <w:rPr>
        <w:rFonts w:ascii="Courier New" w:hAnsi="Courier New" w:hint="default"/>
      </w:rPr>
    </w:lvl>
    <w:lvl w:ilvl="5" w:tplc="3A5894E6">
      <w:start w:val="1"/>
      <w:numFmt w:val="bullet"/>
      <w:lvlText w:val=""/>
      <w:lvlJc w:val="left"/>
      <w:pPr>
        <w:ind w:left="4320" w:hanging="360"/>
      </w:pPr>
      <w:rPr>
        <w:rFonts w:ascii="Wingdings" w:hAnsi="Wingdings" w:hint="default"/>
      </w:rPr>
    </w:lvl>
    <w:lvl w:ilvl="6" w:tplc="C2360B12">
      <w:start w:val="1"/>
      <w:numFmt w:val="bullet"/>
      <w:lvlText w:val=""/>
      <w:lvlJc w:val="left"/>
      <w:pPr>
        <w:ind w:left="5040" w:hanging="360"/>
      </w:pPr>
      <w:rPr>
        <w:rFonts w:ascii="Symbol" w:hAnsi="Symbol" w:hint="default"/>
      </w:rPr>
    </w:lvl>
    <w:lvl w:ilvl="7" w:tplc="3334C9C2">
      <w:start w:val="1"/>
      <w:numFmt w:val="bullet"/>
      <w:lvlText w:val="o"/>
      <w:lvlJc w:val="left"/>
      <w:pPr>
        <w:ind w:left="5760" w:hanging="360"/>
      </w:pPr>
      <w:rPr>
        <w:rFonts w:ascii="Courier New" w:hAnsi="Courier New" w:hint="default"/>
      </w:rPr>
    </w:lvl>
    <w:lvl w:ilvl="8" w:tplc="CE94C298">
      <w:start w:val="1"/>
      <w:numFmt w:val="bullet"/>
      <w:lvlText w:val=""/>
      <w:lvlJc w:val="left"/>
      <w:pPr>
        <w:ind w:left="6480" w:hanging="360"/>
      </w:pPr>
      <w:rPr>
        <w:rFonts w:ascii="Wingdings" w:hAnsi="Wingdings" w:hint="default"/>
      </w:rPr>
    </w:lvl>
  </w:abstractNum>
  <w:abstractNum w:abstractNumId="24" w15:restartNumberingAfterBreak="0">
    <w:nsid w:val="7E9A403F"/>
    <w:multiLevelType w:val="hybridMultilevel"/>
    <w:tmpl w:val="D7BA721A"/>
    <w:lvl w:ilvl="0" w:tplc="58FE8E8C">
      <w:start w:val="1"/>
      <w:numFmt w:val="bullet"/>
      <w:lvlText w:val=""/>
      <w:lvlJc w:val="left"/>
      <w:pPr>
        <w:ind w:left="720" w:hanging="360"/>
      </w:pPr>
      <w:rPr>
        <w:rFonts w:ascii="Symbol" w:hAnsi="Symbol" w:hint="default"/>
      </w:rPr>
    </w:lvl>
    <w:lvl w:ilvl="1" w:tplc="3732CFCC">
      <w:start w:val="1"/>
      <w:numFmt w:val="bullet"/>
      <w:lvlText w:val="o"/>
      <w:lvlJc w:val="left"/>
      <w:pPr>
        <w:ind w:left="1440" w:hanging="360"/>
      </w:pPr>
      <w:rPr>
        <w:rFonts w:ascii="Courier New" w:hAnsi="Courier New" w:hint="default"/>
      </w:rPr>
    </w:lvl>
    <w:lvl w:ilvl="2" w:tplc="635634DC">
      <w:start w:val="1"/>
      <w:numFmt w:val="bullet"/>
      <w:lvlText w:val=""/>
      <w:lvlJc w:val="left"/>
      <w:pPr>
        <w:ind w:left="2160" w:hanging="360"/>
      </w:pPr>
      <w:rPr>
        <w:rFonts w:ascii="Wingdings" w:hAnsi="Wingdings" w:hint="default"/>
      </w:rPr>
    </w:lvl>
    <w:lvl w:ilvl="3" w:tplc="401E0A02">
      <w:start w:val="1"/>
      <w:numFmt w:val="bullet"/>
      <w:lvlText w:val=""/>
      <w:lvlJc w:val="left"/>
      <w:pPr>
        <w:ind w:left="2880" w:hanging="360"/>
      </w:pPr>
      <w:rPr>
        <w:rFonts w:ascii="Symbol" w:hAnsi="Symbol" w:hint="default"/>
      </w:rPr>
    </w:lvl>
    <w:lvl w:ilvl="4" w:tplc="42F87F46">
      <w:start w:val="1"/>
      <w:numFmt w:val="bullet"/>
      <w:lvlText w:val="o"/>
      <w:lvlJc w:val="left"/>
      <w:pPr>
        <w:ind w:left="3600" w:hanging="360"/>
      </w:pPr>
      <w:rPr>
        <w:rFonts w:ascii="Courier New" w:hAnsi="Courier New" w:hint="default"/>
      </w:rPr>
    </w:lvl>
    <w:lvl w:ilvl="5" w:tplc="377CE19C">
      <w:start w:val="1"/>
      <w:numFmt w:val="bullet"/>
      <w:lvlText w:val=""/>
      <w:lvlJc w:val="left"/>
      <w:pPr>
        <w:ind w:left="4320" w:hanging="360"/>
      </w:pPr>
      <w:rPr>
        <w:rFonts w:ascii="Wingdings" w:hAnsi="Wingdings" w:hint="default"/>
      </w:rPr>
    </w:lvl>
    <w:lvl w:ilvl="6" w:tplc="C83C44F4">
      <w:start w:val="1"/>
      <w:numFmt w:val="bullet"/>
      <w:lvlText w:val=""/>
      <w:lvlJc w:val="left"/>
      <w:pPr>
        <w:ind w:left="5040" w:hanging="360"/>
      </w:pPr>
      <w:rPr>
        <w:rFonts w:ascii="Symbol" w:hAnsi="Symbol" w:hint="default"/>
      </w:rPr>
    </w:lvl>
    <w:lvl w:ilvl="7" w:tplc="B164C658">
      <w:start w:val="1"/>
      <w:numFmt w:val="bullet"/>
      <w:lvlText w:val="o"/>
      <w:lvlJc w:val="left"/>
      <w:pPr>
        <w:ind w:left="5760" w:hanging="360"/>
      </w:pPr>
      <w:rPr>
        <w:rFonts w:ascii="Courier New" w:hAnsi="Courier New" w:hint="default"/>
      </w:rPr>
    </w:lvl>
    <w:lvl w:ilvl="8" w:tplc="B83438F2">
      <w:start w:val="1"/>
      <w:numFmt w:val="bullet"/>
      <w:lvlText w:val=""/>
      <w:lvlJc w:val="left"/>
      <w:pPr>
        <w:ind w:left="6480" w:hanging="360"/>
      </w:pPr>
      <w:rPr>
        <w:rFonts w:ascii="Wingdings" w:hAnsi="Wingdings" w:hint="default"/>
      </w:rPr>
    </w:lvl>
  </w:abstractNum>
  <w:num w:numId="1" w16cid:durableId="1040935728">
    <w:abstractNumId w:val="14"/>
  </w:num>
  <w:num w:numId="2" w16cid:durableId="664743651">
    <w:abstractNumId w:val="22"/>
  </w:num>
  <w:num w:numId="3" w16cid:durableId="1370255240">
    <w:abstractNumId w:val="13"/>
  </w:num>
  <w:num w:numId="4" w16cid:durableId="2028751211">
    <w:abstractNumId w:val="8"/>
  </w:num>
  <w:num w:numId="5" w16cid:durableId="299310561">
    <w:abstractNumId w:val="9"/>
  </w:num>
  <w:num w:numId="6" w16cid:durableId="64032617">
    <w:abstractNumId w:val="17"/>
  </w:num>
  <w:num w:numId="7" w16cid:durableId="641926412">
    <w:abstractNumId w:val="6"/>
  </w:num>
  <w:num w:numId="8" w16cid:durableId="1787967618">
    <w:abstractNumId w:val="7"/>
  </w:num>
  <w:num w:numId="9" w16cid:durableId="1181549835">
    <w:abstractNumId w:val="15"/>
  </w:num>
  <w:num w:numId="10" w16cid:durableId="535630293">
    <w:abstractNumId w:val="1"/>
  </w:num>
  <w:num w:numId="11" w16cid:durableId="1987657924">
    <w:abstractNumId w:val="2"/>
  </w:num>
  <w:num w:numId="12" w16cid:durableId="2019383429">
    <w:abstractNumId w:val="5"/>
  </w:num>
  <w:num w:numId="13" w16cid:durableId="949362241">
    <w:abstractNumId w:val="12"/>
  </w:num>
  <w:num w:numId="14" w16cid:durableId="1258054319">
    <w:abstractNumId w:val="11"/>
  </w:num>
  <w:num w:numId="15" w16cid:durableId="1064331861">
    <w:abstractNumId w:val="23"/>
  </w:num>
  <w:num w:numId="16" w16cid:durableId="1645431217">
    <w:abstractNumId w:val="16"/>
  </w:num>
  <w:num w:numId="17" w16cid:durableId="681053721">
    <w:abstractNumId w:val="18"/>
  </w:num>
  <w:num w:numId="18" w16cid:durableId="1394114537">
    <w:abstractNumId w:val="20"/>
  </w:num>
  <w:num w:numId="19" w16cid:durableId="1495873599">
    <w:abstractNumId w:val="10"/>
  </w:num>
  <w:num w:numId="20" w16cid:durableId="1574314153">
    <w:abstractNumId w:val="3"/>
  </w:num>
  <w:num w:numId="21" w16cid:durableId="577859592">
    <w:abstractNumId w:val="21"/>
  </w:num>
  <w:num w:numId="22" w16cid:durableId="746419294">
    <w:abstractNumId w:val="19"/>
  </w:num>
  <w:num w:numId="23" w16cid:durableId="1468206891">
    <w:abstractNumId w:val="24"/>
  </w:num>
  <w:num w:numId="24" w16cid:durableId="1928154921">
    <w:abstractNumId w:val="4"/>
  </w:num>
  <w:num w:numId="25" w16cid:durableId="110514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054C71"/>
    <w:rsid w:val="000F793C"/>
    <w:rsid w:val="00174A0B"/>
    <w:rsid w:val="0019179A"/>
    <w:rsid w:val="001B51E2"/>
    <w:rsid w:val="001C1C74"/>
    <w:rsid w:val="001D2ABF"/>
    <w:rsid w:val="001F6C63"/>
    <w:rsid w:val="001F7097"/>
    <w:rsid w:val="00224217"/>
    <w:rsid w:val="00224282"/>
    <w:rsid w:val="002A1218"/>
    <w:rsid w:val="002B3D18"/>
    <w:rsid w:val="003E0DA4"/>
    <w:rsid w:val="00406C15"/>
    <w:rsid w:val="004404B9"/>
    <w:rsid w:val="00460325"/>
    <w:rsid w:val="00484D05"/>
    <w:rsid w:val="004E2935"/>
    <w:rsid w:val="00513BD8"/>
    <w:rsid w:val="005236AB"/>
    <w:rsid w:val="00566F5F"/>
    <w:rsid w:val="005720BA"/>
    <w:rsid w:val="00587947"/>
    <w:rsid w:val="005946B9"/>
    <w:rsid w:val="005F16C8"/>
    <w:rsid w:val="006439FB"/>
    <w:rsid w:val="00647C1B"/>
    <w:rsid w:val="00655004"/>
    <w:rsid w:val="00673F39"/>
    <w:rsid w:val="006E41DF"/>
    <w:rsid w:val="00721BB5"/>
    <w:rsid w:val="00723C1B"/>
    <w:rsid w:val="00741AB1"/>
    <w:rsid w:val="00771745"/>
    <w:rsid w:val="007958B9"/>
    <w:rsid w:val="007B0C44"/>
    <w:rsid w:val="007F1DB6"/>
    <w:rsid w:val="00801DDF"/>
    <w:rsid w:val="00837C8D"/>
    <w:rsid w:val="0084EB52"/>
    <w:rsid w:val="00880BBE"/>
    <w:rsid w:val="00882A15"/>
    <w:rsid w:val="00891A96"/>
    <w:rsid w:val="008F34CC"/>
    <w:rsid w:val="009023A0"/>
    <w:rsid w:val="00926494"/>
    <w:rsid w:val="00944715"/>
    <w:rsid w:val="009501CA"/>
    <w:rsid w:val="009869B1"/>
    <w:rsid w:val="009F1D96"/>
    <w:rsid w:val="00AE6FA5"/>
    <w:rsid w:val="00B1354B"/>
    <w:rsid w:val="00B21D54"/>
    <w:rsid w:val="00B55B01"/>
    <w:rsid w:val="00B878BC"/>
    <w:rsid w:val="00B93A32"/>
    <w:rsid w:val="00B93E23"/>
    <w:rsid w:val="00BA7507"/>
    <w:rsid w:val="00BC2F8D"/>
    <w:rsid w:val="00BE6D6F"/>
    <w:rsid w:val="00C14800"/>
    <w:rsid w:val="00C21EC8"/>
    <w:rsid w:val="00C33C7F"/>
    <w:rsid w:val="00D140DF"/>
    <w:rsid w:val="00D35ED0"/>
    <w:rsid w:val="00D65A08"/>
    <w:rsid w:val="00D84521"/>
    <w:rsid w:val="00DE665D"/>
    <w:rsid w:val="00EA20C5"/>
    <w:rsid w:val="00ED2D75"/>
    <w:rsid w:val="00F06B88"/>
    <w:rsid w:val="00F07DCB"/>
    <w:rsid w:val="00F103FF"/>
    <w:rsid w:val="00F83064"/>
    <w:rsid w:val="02948FB2"/>
    <w:rsid w:val="044F87B4"/>
    <w:rsid w:val="05B074C9"/>
    <w:rsid w:val="05C32E54"/>
    <w:rsid w:val="0648FF85"/>
    <w:rsid w:val="06BF1BAA"/>
    <w:rsid w:val="0AD2A27F"/>
    <w:rsid w:val="0B0CFAF9"/>
    <w:rsid w:val="0BA2B705"/>
    <w:rsid w:val="0D1AE8FF"/>
    <w:rsid w:val="0E109D1D"/>
    <w:rsid w:val="0EBE1113"/>
    <w:rsid w:val="1104784F"/>
    <w:rsid w:val="12E6F376"/>
    <w:rsid w:val="13110AAC"/>
    <w:rsid w:val="166E2DF7"/>
    <w:rsid w:val="173CC709"/>
    <w:rsid w:val="182FCD81"/>
    <w:rsid w:val="18F4DC04"/>
    <w:rsid w:val="1AD50620"/>
    <w:rsid w:val="1C0A165F"/>
    <w:rsid w:val="1D827B6C"/>
    <w:rsid w:val="1E55140E"/>
    <w:rsid w:val="1E74DA2D"/>
    <w:rsid w:val="21361E4C"/>
    <w:rsid w:val="27167EA6"/>
    <w:rsid w:val="2757E9E0"/>
    <w:rsid w:val="2B999472"/>
    <w:rsid w:val="2BFD0A0D"/>
    <w:rsid w:val="2D62BE3F"/>
    <w:rsid w:val="2DE9EA2A"/>
    <w:rsid w:val="2EC5995A"/>
    <w:rsid w:val="315E5883"/>
    <w:rsid w:val="35502058"/>
    <w:rsid w:val="35FE809D"/>
    <w:rsid w:val="3C3C4C21"/>
    <w:rsid w:val="3D6F515F"/>
    <w:rsid w:val="3FA44248"/>
    <w:rsid w:val="496A35D1"/>
    <w:rsid w:val="4A10C076"/>
    <w:rsid w:val="4C7429A9"/>
    <w:rsid w:val="4CF61DDF"/>
    <w:rsid w:val="4D0A02C4"/>
    <w:rsid w:val="4FCB65CD"/>
    <w:rsid w:val="525D4BDE"/>
    <w:rsid w:val="533ADB3D"/>
    <w:rsid w:val="54EC2B7F"/>
    <w:rsid w:val="55A5D0AF"/>
    <w:rsid w:val="567DB0AA"/>
    <w:rsid w:val="5763D8E4"/>
    <w:rsid w:val="5A5E60D9"/>
    <w:rsid w:val="5B2B52A0"/>
    <w:rsid w:val="5CDC6900"/>
    <w:rsid w:val="5E8E845D"/>
    <w:rsid w:val="5FD89BF2"/>
    <w:rsid w:val="609DBECA"/>
    <w:rsid w:val="618FB358"/>
    <w:rsid w:val="64877AFD"/>
    <w:rsid w:val="64AE5FBD"/>
    <w:rsid w:val="6830F4A2"/>
    <w:rsid w:val="6A715E02"/>
    <w:rsid w:val="6CB2387F"/>
    <w:rsid w:val="6D990AD1"/>
    <w:rsid w:val="719319B7"/>
    <w:rsid w:val="71C2D874"/>
    <w:rsid w:val="73E68C55"/>
    <w:rsid w:val="755D07F3"/>
    <w:rsid w:val="76B5971E"/>
    <w:rsid w:val="77481A3D"/>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41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AB1"/>
  </w:style>
  <w:style w:type="paragraph" w:styleId="Footer">
    <w:name w:val="footer"/>
    <w:basedOn w:val="Normal"/>
    <w:link w:val="FooterChar"/>
    <w:uiPriority w:val="99"/>
    <w:unhideWhenUsed/>
    <w:rsid w:val="00741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AB1"/>
  </w:style>
  <w:style w:type="character" w:styleId="UnresolvedMention">
    <w:name w:val="Unresolved Mention"/>
    <w:basedOn w:val="DefaultParagraphFont"/>
    <w:uiPriority w:val="99"/>
    <w:semiHidden/>
    <w:unhideWhenUsed/>
    <w:rsid w:val="001C1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436">
      <w:bodyDiv w:val="1"/>
      <w:marLeft w:val="0"/>
      <w:marRight w:val="0"/>
      <w:marTop w:val="0"/>
      <w:marBottom w:val="0"/>
      <w:divBdr>
        <w:top w:val="none" w:sz="0" w:space="0" w:color="auto"/>
        <w:left w:val="none" w:sz="0" w:space="0" w:color="auto"/>
        <w:bottom w:val="none" w:sz="0" w:space="0" w:color="auto"/>
        <w:right w:val="none" w:sz="0" w:space="0" w:color="auto"/>
      </w:divBdr>
    </w:div>
    <w:div w:id="110053378">
      <w:bodyDiv w:val="1"/>
      <w:marLeft w:val="0"/>
      <w:marRight w:val="0"/>
      <w:marTop w:val="0"/>
      <w:marBottom w:val="0"/>
      <w:divBdr>
        <w:top w:val="none" w:sz="0" w:space="0" w:color="auto"/>
        <w:left w:val="none" w:sz="0" w:space="0" w:color="auto"/>
        <w:bottom w:val="none" w:sz="0" w:space="0" w:color="auto"/>
        <w:right w:val="none" w:sz="0" w:space="0" w:color="auto"/>
      </w:divBdr>
    </w:div>
    <w:div w:id="299388343">
      <w:bodyDiv w:val="1"/>
      <w:marLeft w:val="0"/>
      <w:marRight w:val="0"/>
      <w:marTop w:val="0"/>
      <w:marBottom w:val="0"/>
      <w:divBdr>
        <w:top w:val="none" w:sz="0" w:space="0" w:color="auto"/>
        <w:left w:val="none" w:sz="0" w:space="0" w:color="auto"/>
        <w:bottom w:val="none" w:sz="0" w:space="0" w:color="auto"/>
        <w:right w:val="none" w:sz="0" w:space="0" w:color="auto"/>
      </w:divBdr>
    </w:div>
    <w:div w:id="465313905">
      <w:bodyDiv w:val="1"/>
      <w:marLeft w:val="0"/>
      <w:marRight w:val="0"/>
      <w:marTop w:val="0"/>
      <w:marBottom w:val="0"/>
      <w:divBdr>
        <w:top w:val="none" w:sz="0" w:space="0" w:color="auto"/>
        <w:left w:val="none" w:sz="0" w:space="0" w:color="auto"/>
        <w:bottom w:val="none" w:sz="0" w:space="0" w:color="auto"/>
        <w:right w:val="none" w:sz="0" w:space="0" w:color="auto"/>
      </w:divBdr>
    </w:div>
    <w:div w:id="574164530">
      <w:bodyDiv w:val="1"/>
      <w:marLeft w:val="0"/>
      <w:marRight w:val="0"/>
      <w:marTop w:val="0"/>
      <w:marBottom w:val="0"/>
      <w:divBdr>
        <w:top w:val="none" w:sz="0" w:space="0" w:color="auto"/>
        <w:left w:val="none" w:sz="0" w:space="0" w:color="auto"/>
        <w:bottom w:val="none" w:sz="0" w:space="0" w:color="auto"/>
        <w:right w:val="none" w:sz="0" w:space="0" w:color="auto"/>
      </w:divBdr>
    </w:div>
    <w:div w:id="710959329">
      <w:bodyDiv w:val="1"/>
      <w:marLeft w:val="0"/>
      <w:marRight w:val="0"/>
      <w:marTop w:val="0"/>
      <w:marBottom w:val="0"/>
      <w:divBdr>
        <w:top w:val="none" w:sz="0" w:space="0" w:color="auto"/>
        <w:left w:val="none" w:sz="0" w:space="0" w:color="auto"/>
        <w:bottom w:val="none" w:sz="0" w:space="0" w:color="auto"/>
        <w:right w:val="none" w:sz="0" w:space="0" w:color="auto"/>
      </w:divBdr>
    </w:div>
    <w:div w:id="1199273571">
      <w:bodyDiv w:val="1"/>
      <w:marLeft w:val="0"/>
      <w:marRight w:val="0"/>
      <w:marTop w:val="0"/>
      <w:marBottom w:val="0"/>
      <w:divBdr>
        <w:top w:val="none" w:sz="0" w:space="0" w:color="auto"/>
        <w:left w:val="none" w:sz="0" w:space="0" w:color="auto"/>
        <w:bottom w:val="none" w:sz="0" w:space="0" w:color="auto"/>
        <w:right w:val="none" w:sz="0" w:space="0" w:color="auto"/>
      </w:divBdr>
    </w:div>
    <w:div w:id="1348093157">
      <w:bodyDiv w:val="1"/>
      <w:marLeft w:val="0"/>
      <w:marRight w:val="0"/>
      <w:marTop w:val="0"/>
      <w:marBottom w:val="0"/>
      <w:divBdr>
        <w:top w:val="none" w:sz="0" w:space="0" w:color="auto"/>
        <w:left w:val="none" w:sz="0" w:space="0" w:color="auto"/>
        <w:bottom w:val="none" w:sz="0" w:space="0" w:color="auto"/>
        <w:right w:val="none" w:sz="0" w:space="0" w:color="auto"/>
      </w:divBdr>
    </w:div>
    <w:div w:id="1729306331">
      <w:bodyDiv w:val="1"/>
      <w:marLeft w:val="0"/>
      <w:marRight w:val="0"/>
      <w:marTop w:val="0"/>
      <w:marBottom w:val="0"/>
      <w:divBdr>
        <w:top w:val="none" w:sz="0" w:space="0" w:color="auto"/>
        <w:left w:val="none" w:sz="0" w:space="0" w:color="auto"/>
        <w:bottom w:val="none" w:sz="0" w:space="0" w:color="auto"/>
        <w:right w:val="none" w:sz="0" w:space="0" w:color="auto"/>
      </w:divBdr>
      <w:divsChild>
        <w:div w:id="316611480">
          <w:marLeft w:val="0"/>
          <w:marRight w:val="0"/>
          <w:marTop w:val="0"/>
          <w:marBottom w:val="0"/>
          <w:divBdr>
            <w:top w:val="none" w:sz="0" w:space="0" w:color="auto"/>
            <w:left w:val="none" w:sz="0" w:space="0" w:color="auto"/>
            <w:bottom w:val="none" w:sz="0" w:space="0" w:color="auto"/>
            <w:right w:val="none" w:sz="0" w:space="0" w:color="auto"/>
          </w:divBdr>
        </w:div>
        <w:div w:id="1847400018">
          <w:marLeft w:val="0"/>
          <w:marRight w:val="0"/>
          <w:marTop w:val="0"/>
          <w:marBottom w:val="0"/>
          <w:divBdr>
            <w:top w:val="none" w:sz="0" w:space="0" w:color="auto"/>
            <w:left w:val="none" w:sz="0" w:space="0" w:color="auto"/>
            <w:bottom w:val="none" w:sz="0" w:space="0" w:color="auto"/>
            <w:right w:val="none" w:sz="0" w:space="0" w:color="auto"/>
          </w:divBdr>
        </w:div>
        <w:div w:id="597375976">
          <w:marLeft w:val="0"/>
          <w:marRight w:val="0"/>
          <w:marTop w:val="0"/>
          <w:marBottom w:val="0"/>
          <w:divBdr>
            <w:top w:val="none" w:sz="0" w:space="0" w:color="auto"/>
            <w:left w:val="none" w:sz="0" w:space="0" w:color="auto"/>
            <w:bottom w:val="none" w:sz="0" w:space="0" w:color="auto"/>
            <w:right w:val="none" w:sz="0" w:space="0" w:color="auto"/>
          </w:divBdr>
        </w:div>
        <w:div w:id="787554789">
          <w:marLeft w:val="0"/>
          <w:marRight w:val="0"/>
          <w:marTop w:val="0"/>
          <w:marBottom w:val="0"/>
          <w:divBdr>
            <w:top w:val="none" w:sz="0" w:space="0" w:color="auto"/>
            <w:left w:val="none" w:sz="0" w:space="0" w:color="auto"/>
            <w:bottom w:val="none" w:sz="0" w:space="0" w:color="auto"/>
            <w:right w:val="none" w:sz="0" w:space="0" w:color="auto"/>
          </w:divBdr>
        </w:div>
      </w:divsChild>
    </w:div>
    <w:div w:id="1838954156">
      <w:bodyDiv w:val="1"/>
      <w:marLeft w:val="0"/>
      <w:marRight w:val="0"/>
      <w:marTop w:val="0"/>
      <w:marBottom w:val="0"/>
      <w:divBdr>
        <w:top w:val="none" w:sz="0" w:space="0" w:color="auto"/>
        <w:left w:val="none" w:sz="0" w:space="0" w:color="auto"/>
        <w:bottom w:val="none" w:sz="0" w:space="0" w:color="auto"/>
        <w:right w:val="none" w:sz="0" w:space="0" w:color="auto"/>
      </w:divBdr>
    </w:div>
    <w:div w:id="1840806107">
      <w:bodyDiv w:val="1"/>
      <w:marLeft w:val="0"/>
      <w:marRight w:val="0"/>
      <w:marTop w:val="0"/>
      <w:marBottom w:val="0"/>
      <w:divBdr>
        <w:top w:val="none" w:sz="0" w:space="0" w:color="auto"/>
        <w:left w:val="none" w:sz="0" w:space="0" w:color="auto"/>
        <w:bottom w:val="none" w:sz="0" w:space="0" w:color="auto"/>
        <w:right w:val="none" w:sz="0" w:space="0" w:color="auto"/>
      </w:divBdr>
      <w:divsChild>
        <w:div w:id="1268582398">
          <w:marLeft w:val="0"/>
          <w:marRight w:val="0"/>
          <w:marTop w:val="0"/>
          <w:marBottom w:val="0"/>
          <w:divBdr>
            <w:top w:val="none" w:sz="0" w:space="0" w:color="auto"/>
            <w:left w:val="none" w:sz="0" w:space="0" w:color="auto"/>
            <w:bottom w:val="none" w:sz="0" w:space="0" w:color="auto"/>
            <w:right w:val="none" w:sz="0" w:space="0" w:color="auto"/>
          </w:divBdr>
        </w:div>
        <w:div w:id="414404110">
          <w:marLeft w:val="0"/>
          <w:marRight w:val="0"/>
          <w:marTop w:val="0"/>
          <w:marBottom w:val="0"/>
          <w:divBdr>
            <w:top w:val="none" w:sz="0" w:space="0" w:color="auto"/>
            <w:left w:val="none" w:sz="0" w:space="0" w:color="auto"/>
            <w:bottom w:val="none" w:sz="0" w:space="0" w:color="auto"/>
            <w:right w:val="none" w:sz="0" w:space="0" w:color="auto"/>
          </w:divBdr>
        </w:div>
        <w:div w:id="747918214">
          <w:marLeft w:val="0"/>
          <w:marRight w:val="0"/>
          <w:marTop w:val="0"/>
          <w:marBottom w:val="0"/>
          <w:divBdr>
            <w:top w:val="none" w:sz="0" w:space="0" w:color="auto"/>
            <w:left w:val="none" w:sz="0" w:space="0" w:color="auto"/>
            <w:bottom w:val="none" w:sz="0" w:space="0" w:color="auto"/>
            <w:right w:val="none" w:sz="0" w:space="0" w:color="auto"/>
          </w:divBdr>
        </w:div>
        <w:div w:id="954991913">
          <w:marLeft w:val="0"/>
          <w:marRight w:val="0"/>
          <w:marTop w:val="0"/>
          <w:marBottom w:val="0"/>
          <w:divBdr>
            <w:top w:val="none" w:sz="0" w:space="0" w:color="auto"/>
            <w:left w:val="none" w:sz="0" w:space="0" w:color="auto"/>
            <w:bottom w:val="none" w:sz="0" w:space="0" w:color="auto"/>
            <w:right w:val="none" w:sz="0" w:space="0" w:color="auto"/>
          </w:divBdr>
        </w:div>
      </w:divsChild>
    </w:div>
    <w:div w:id="20791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IQDDF2RQ5xZEQ7Aatw4xUe8PAaan5mFoBBCepU3HU99KONQ?e=It9d8j" TargetMode="External"/><Relationship Id="rId18" Type="http://schemas.openxmlformats.org/officeDocument/2006/relationships/hyperlink" Target="https://illinoisstateuniversity.sharepoint.com/:w:/s/AcademicSenate/IQDUYuOEYmTwSJV_sBkg9TdpAbEX-As0kZ_wnpuZ6Xt-4tk?e=EKrT90" TargetMode="External"/><Relationship Id="rId26" Type="http://schemas.openxmlformats.org/officeDocument/2006/relationships/hyperlink" Target="https://cas.illinoisstate.edu/downloads/faculty-staff/committees/CAS%20bylaws%20approve%20by%20Senate%204%2021%202021.pdf"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AOUH6ekM5uTb53qE2W0ITcAWOM7Ecjf4mdhYC7tdBTjZw?e=EaEEib" TargetMode="External"/><Relationship Id="rId7" Type="http://schemas.openxmlformats.org/officeDocument/2006/relationships/webSettings" Target="webSettings.xml"/><Relationship Id="rId12" Type="http://schemas.openxmlformats.org/officeDocument/2006/relationships/hyperlink" Target="https://policy.illinoisstate.edu/technology/9-2/" TargetMode="External"/><Relationship Id="rId17" Type="http://schemas.openxmlformats.org/officeDocument/2006/relationships/hyperlink" Target="https://policy.illinoisstate.edu/employee/faculty-staff/3-2-9/" TargetMode="External"/><Relationship Id="rId25" Type="http://schemas.openxmlformats.org/officeDocument/2006/relationships/hyperlink" Target="https://illinoisstateuniversity.sharepoint.com/:w:/s/AcademicSenate/IQBP6E17PE_IQr81E_Y4q-zZAbH_A--dpwlSsCx7Pw7AHp8?e=uF7Mb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llinoisstateuniversity.sharepoint.com/:w:/s/AcademicSenate/IQDFJnkCRSrKQ6m7Ft7Y0XO5ATY_hbYM9qYYMH7rfJgkQGc?e=N1iUiS" TargetMode="External"/><Relationship Id="rId20" Type="http://schemas.openxmlformats.org/officeDocument/2006/relationships/hyperlink" Target="https://policy.illinoisstate.edu/conduct/1-1-17a/" TargetMode="External"/><Relationship Id="rId29" Type="http://schemas.openxmlformats.org/officeDocument/2006/relationships/hyperlink" Target="https://policy.illinoisstate.edu/academic/4-1-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IQDlz9PtxScsRql9yBhwlJWpAfLRV_TVyAhh4TixFK9v7fo?e=jQjueH" TargetMode="External"/><Relationship Id="rId24" Type="http://schemas.openxmlformats.org/officeDocument/2006/relationships/hyperlink" Target="https://policy.illinoisstate.edu/fiscal/7-2/"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llinoisstateuniversity.sharepoint.com/:w:/s/AcademicSenate/IQAD3fH_Te5NRKe6wGQpDFUuAXznp3_Z0ggyJiG4pEl_PFA?e=jGJ8YQ" TargetMode="External"/><Relationship Id="rId23" Type="http://schemas.openxmlformats.org/officeDocument/2006/relationships/hyperlink" Target="https://illinoisstateuniversity.sharepoint.com/:w:/s/AcademicSenate/IQCVwDPHaw5QTrzMJpy1uzPIAbxIFYmUYrpna1dN4lZop6Q?e=QCjX9e" TargetMode="External"/><Relationship Id="rId28" Type="http://schemas.openxmlformats.org/officeDocument/2006/relationships/hyperlink" Target="https://illinoisstateuniversity.sharepoint.com/:w:/s/AcademicSenate/IQBAaMT6torcSq0T3_gn5wc9AfgtKeNhxAYrKvZwIhevOz8?e=4q1XNE" TargetMode="External"/><Relationship Id="rId10" Type="http://schemas.openxmlformats.org/officeDocument/2006/relationships/hyperlink" Target="http://www.facibhe.org/meetings/minutes.php" TargetMode="External"/><Relationship Id="rId19" Type="http://schemas.openxmlformats.org/officeDocument/2006/relationships/hyperlink" Target="https://policy.illinoisstate.edu/conduct/1-17/"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w:/s/AcademicSenate/IQC7xPNOlG0xQJ_DfJ-vag1NAfN7gxrEkNOWHU19-zImbhw?e=DMC1Eq" TargetMode="External"/><Relationship Id="rId22" Type="http://schemas.openxmlformats.org/officeDocument/2006/relationships/hyperlink" Target="https://policy.illinoisstate.edu/students/2-1-30/" TargetMode="External"/><Relationship Id="rId27" Type="http://schemas.openxmlformats.org/officeDocument/2006/relationships/hyperlink" Target="https://illinoisstateuniversity.sharepoint.com/:w:/s/AcademicSenate/IQCKkflxqXNyT4dC1euKuS_pAVjkFHkIf6PW0SMUx84HyKY?e=80kG1l" TargetMode="External"/><Relationship Id="rId30" Type="http://schemas.openxmlformats.org/officeDocument/2006/relationships/hyperlink" Target="https://illinoisstateuniversity.sharepoint.com/:w:/s/AcademicSenate/IQBw4yFy2kf9Sp1x-ZkFiy2uAdUWDdfo_YD3b1GvLNEPNH0?e=neJZ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12BFA122-504F-4230-A859-87372633A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3.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28</Pages>
  <Words>11836</Words>
  <Characters>67467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79145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9</cp:revision>
  <dcterms:created xsi:type="dcterms:W3CDTF">2026-03-20T12:42:00Z</dcterms:created>
  <dcterms:modified xsi:type="dcterms:W3CDTF">2026-04-02T19:48:00Z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