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FB73E" w14:textId="7CAE4B02" w:rsidR="00C94A73" w:rsidRPr="00C94A73" w:rsidRDefault="00C94A73" w:rsidP="00C94A73">
      <w:pPr>
        <w:tabs>
          <w:tab w:val="left" w:pos="2160"/>
          <w:tab w:val="right" w:pos="8640"/>
        </w:tabs>
        <w:spacing w:after="0" w:line="240" w:lineRule="auto"/>
        <w:jc w:val="center"/>
        <w:rPr>
          <w:rFonts w:ascii="Cambria" w:eastAsia="Times New Roman" w:hAnsi="Cambria" w:cs="Times New Roman"/>
          <w:b/>
          <w:sz w:val="28"/>
          <w:szCs w:val="28"/>
        </w:rPr>
      </w:pPr>
      <w:r w:rsidRPr="00C94A73">
        <w:rPr>
          <w:rFonts w:ascii="Cambria" w:eastAsia="Times New Roman" w:hAnsi="Cambria" w:cs="Times New Roman"/>
          <w:b/>
          <w:sz w:val="28"/>
          <w:szCs w:val="28"/>
        </w:rPr>
        <w:t xml:space="preserve">Academic Senate Meeting </w:t>
      </w:r>
      <w:r w:rsidR="00F81827">
        <w:rPr>
          <w:rFonts w:ascii="Cambria" w:eastAsia="Times New Roman" w:hAnsi="Cambria" w:cs="Times New Roman"/>
          <w:b/>
          <w:sz w:val="28"/>
          <w:szCs w:val="28"/>
        </w:rPr>
        <w:t>Minutes</w:t>
      </w:r>
    </w:p>
    <w:p w14:paraId="21D5AF06" w14:textId="77777777" w:rsidR="00C94A73" w:rsidRPr="00C94A73" w:rsidRDefault="00C94A73" w:rsidP="00C94A73">
      <w:pPr>
        <w:spacing w:after="0" w:line="240" w:lineRule="auto"/>
        <w:jc w:val="center"/>
        <w:rPr>
          <w:rFonts w:ascii="Cambria" w:eastAsia="Times New Roman" w:hAnsi="Cambria" w:cs="Times New Roman"/>
          <w:b/>
          <w:sz w:val="24"/>
          <w:szCs w:val="24"/>
        </w:rPr>
      </w:pPr>
      <w:r w:rsidRPr="00C94A73">
        <w:rPr>
          <w:rFonts w:ascii="Cambria" w:eastAsia="Times New Roman" w:hAnsi="Cambria" w:cs="Times New Roman"/>
          <w:b/>
          <w:sz w:val="24"/>
          <w:szCs w:val="24"/>
        </w:rPr>
        <w:t>Wednesday, February 8, 2023</w:t>
      </w:r>
    </w:p>
    <w:p w14:paraId="1DA8496E" w14:textId="0584E4B2" w:rsidR="00C94A73" w:rsidRPr="00C94A73" w:rsidRDefault="005558A2" w:rsidP="00C94A73">
      <w:pPr>
        <w:spacing w:after="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A</w:t>
      </w:r>
      <w:r w:rsidR="00F81827">
        <w:rPr>
          <w:rFonts w:ascii="Cambria" w:eastAsia="Times New Roman" w:hAnsi="Cambria" w:cs="Times New Roman"/>
          <w:b/>
          <w:sz w:val="24"/>
          <w:szCs w:val="24"/>
        </w:rPr>
        <w:t>pproved</w:t>
      </w:r>
    </w:p>
    <w:p w14:paraId="5C15C90A" w14:textId="77777777" w:rsidR="00C94A73" w:rsidRPr="00C94A73" w:rsidRDefault="00C94A73" w:rsidP="00C94A73">
      <w:pPr>
        <w:spacing w:after="0" w:line="240" w:lineRule="auto"/>
        <w:jc w:val="center"/>
        <w:rPr>
          <w:rFonts w:ascii="Helvetica" w:eastAsia="Calibri" w:hAnsi="Helvetica" w:cs="Helvetica"/>
          <w:color w:val="0E71EB"/>
          <w:sz w:val="21"/>
          <w:szCs w:val="21"/>
          <w:u w:val="single"/>
          <w:shd w:val="clear" w:color="auto" w:fill="FFFFFF"/>
        </w:rPr>
      </w:pPr>
    </w:p>
    <w:p w14:paraId="4ACE7ACB" w14:textId="160B56FD" w:rsidR="00C94A73" w:rsidRDefault="00C94A73" w:rsidP="00C94A73">
      <w:pPr>
        <w:tabs>
          <w:tab w:val="left" w:pos="108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 xml:space="preserve">Call to Order </w:t>
      </w:r>
    </w:p>
    <w:p w14:paraId="4C14F4A3" w14:textId="797A8462" w:rsidR="0063272D" w:rsidRPr="0063272D" w:rsidRDefault="0063272D" w:rsidP="00C94A73">
      <w:pPr>
        <w:tabs>
          <w:tab w:val="left" w:pos="1080"/>
        </w:tabs>
        <w:spacing w:after="0" w:line="240" w:lineRule="auto"/>
        <w:rPr>
          <w:rFonts w:ascii="Cambria" w:eastAsia="Times New Roman" w:hAnsi="Cambria" w:cs="Times New Roman"/>
          <w:bCs/>
          <w:iCs/>
          <w:sz w:val="24"/>
          <w:szCs w:val="20"/>
        </w:rPr>
      </w:pPr>
      <w:r w:rsidRPr="0063272D">
        <w:rPr>
          <w:rFonts w:ascii="Cambria" w:eastAsia="Times New Roman" w:hAnsi="Cambria" w:cs="Times New Roman"/>
          <w:bCs/>
          <w:iCs/>
          <w:sz w:val="24"/>
          <w:szCs w:val="20"/>
        </w:rPr>
        <w:t xml:space="preserve">Academic Senate chairperson Martha Callison Horst called the meeting to order. </w:t>
      </w:r>
    </w:p>
    <w:p w14:paraId="6E49A8BE" w14:textId="77777777" w:rsidR="00C94A73" w:rsidRPr="00C94A73" w:rsidRDefault="00C94A73" w:rsidP="00C94A73">
      <w:pPr>
        <w:tabs>
          <w:tab w:val="left" w:pos="1080"/>
        </w:tabs>
        <w:spacing w:after="0" w:line="240" w:lineRule="auto"/>
        <w:rPr>
          <w:rFonts w:ascii="Cambria" w:eastAsia="Times New Roman" w:hAnsi="Cambria" w:cs="Times New Roman"/>
          <w:b/>
          <w:i/>
          <w:sz w:val="24"/>
          <w:szCs w:val="20"/>
        </w:rPr>
      </w:pPr>
    </w:p>
    <w:p w14:paraId="1ADB698D" w14:textId="6C359B69" w:rsidR="00C94A73" w:rsidRDefault="00C94A73" w:rsidP="00C94A73">
      <w:pPr>
        <w:tabs>
          <w:tab w:val="left" w:pos="108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 xml:space="preserve">Roll Call </w:t>
      </w:r>
    </w:p>
    <w:p w14:paraId="5F97F611" w14:textId="0CF08E04" w:rsidR="0063272D" w:rsidRPr="0063272D" w:rsidRDefault="0063272D" w:rsidP="00C94A73">
      <w:pPr>
        <w:tabs>
          <w:tab w:val="left" w:pos="1080"/>
        </w:tabs>
        <w:spacing w:after="0" w:line="240" w:lineRule="auto"/>
        <w:rPr>
          <w:rFonts w:ascii="Cambria" w:eastAsia="Times New Roman" w:hAnsi="Cambria" w:cs="Times New Roman"/>
          <w:bCs/>
          <w:iCs/>
          <w:sz w:val="24"/>
          <w:szCs w:val="20"/>
        </w:rPr>
      </w:pPr>
      <w:r w:rsidRPr="0063272D">
        <w:rPr>
          <w:rFonts w:ascii="Cambria" w:eastAsia="Times New Roman" w:hAnsi="Cambria" w:cs="Times New Roman"/>
          <w:bCs/>
          <w:iCs/>
          <w:sz w:val="24"/>
          <w:szCs w:val="20"/>
        </w:rPr>
        <w:t>Academic Senate secretary Dimitrios Nikolaou called the roll and declared a quorum.</w:t>
      </w:r>
    </w:p>
    <w:p w14:paraId="6E6D08AE" w14:textId="77777777" w:rsidR="00C94A73" w:rsidRPr="00C94A73" w:rsidRDefault="00C94A73" w:rsidP="00C94A73">
      <w:pPr>
        <w:tabs>
          <w:tab w:val="left" w:pos="1080"/>
        </w:tabs>
        <w:spacing w:after="0" w:line="240" w:lineRule="auto"/>
        <w:rPr>
          <w:rFonts w:ascii="Cambria" w:eastAsia="Times New Roman" w:hAnsi="Cambria" w:cs="Times New Roman"/>
          <w:b/>
          <w:i/>
          <w:sz w:val="24"/>
          <w:szCs w:val="20"/>
        </w:rPr>
      </w:pPr>
    </w:p>
    <w:p w14:paraId="67F2FFD5" w14:textId="06A25F52" w:rsidR="00C94A73" w:rsidRDefault="00C94A73" w:rsidP="00C94A73">
      <w:pPr>
        <w:tabs>
          <w:tab w:val="left" w:pos="1080"/>
        </w:tabs>
        <w:spacing w:after="0" w:line="240" w:lineRule="auto"/>
        <w:rPr>
          <w:rFonts w:ascii="Cambria" w:eastAsia="Times New Roman" w:hAnsi="Cambria" w:cs="Times New Roman"/>
          <w:b/>
          <w:i/>
          <w:sz w:val="24"/>
          <w:szCs w:val="24"/>
        </w:rPr>
      </w:pPr>
      <w:r w:rsidRPr="00C94A73">
        <w:rPr>
          <w:rFonts w:ascii="Cambria" w:eastAsia="Times New Roman" w:hAnsi="Cambria" w:cs="Times New Roman"/>
          <w:b/>
          <w:i/>
          <w:sz w:val="24"/>
          <w:szCs w:val="24"/>
        </w:rPr>
        <w:t>Public Comment: All speakers must sign in with the Senate Secretary prior to the start of the meeting.</w:t>
      </w:r>
    </w:p>
    <w:p w14:paraId="1E2F93C0" w14:textId="2B9B97A2" w:rsidR="005856FD" w:rsidRPr="005856FD" w:rsidRDefault="005856FD" w:rsidP="00C94A73">
      <w:pPr>
        <w:tabs>
          <w:tab w:val="left" w:pos="1080"/>
        </w:tabs>
        <w:spacing w:after="0" w:line="240" w:lineRule="auto"/>
        <w:rPr>
          <w:rFonts w:ascii="Cambria" w:eastAsia="Times New Roman" w:hAnsi="Cambria" w:cs="Times New Roman"/>
          <w:bCs/>
          <w:iCs/>
          <w:sz w:val="24"/>
          <w:szCs w:val="24"/>
        </w:rPr>
      </w:pPr>
      <w:r w:rsidRPr="005856FD">
        <w:rPr>
          <w:rFonts w:ascii="Cambria" w:eastAsia="Times New Roman" w:hAnsi="Cambria" w:cs="Times New Roman"/>
          <w:bCs/>
          <w:iCs/>
          <w:sz w:val="24"/>
          <w:szCs w:val="24"/>
        </w:rPr>
        <w:t>None.</w:t>
      </w:r>
    </w:p>
    <w:p w14:paraId="704D7BB2" w14:textId="77777777" w:rsidR="00C94A73" w:rsidRPr="00C94A73" w:rsidRDefault="00C94A73" w:rsidP="00C94A73">
      <w:pPr>
        <w:tabs>
          <w:tab w:val="left" w:pos="1080"/>
        </w:tabs>
        <w:spacing w:after="0" w:line="240" w:lineRule="auto"/>
        <w:rPr>
          <w:rFonts w:ascii="Cambria" w:eastAsia="Times New Roman" w:hAnsi="Cambria" w:cs="Times New Roman"/>
          <w:b/>
          <w:i/>
          <w:sz w:val="24"/>
          <w:szCs w:val="20"/>
        </w:rPr>
      </w:pPr>
    </w:p>
    <w:p w14:paraId="678F5C64" w14:textId="0B14F70C" w:rsidR="00C94A73" w:rsidRDefault="00C94A73" w:rsidP="00C94A73">
      <w:pPr>
        <w:tabs>
          <w:tab w:val="left" w:pos="108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 xml:space="preserve">Approval of the Academic Senate minutes of </w:t>
      </w:r>
      <w:r w:rsidR="000F2C28">
        <w:rPr>
          <w:rFonts w:ascii="Cambria" w:eastAsia="Times New Roman" w:hAnsi="Cambria" w:cs="Times New Roman"/>
          <w:b/>
          <w:i/>
          <w:sz w:val="24"/>
          <w:szCs w:val="20"/>
        </w:rPr>
        <w:t>12/07/22</w:t>
      </w:r>
      <w:r w:rsidR="00B013F7">
        <w:rPr>
          <w:rFonts w:ascii="Cambria" w:eastAsia="Times New Roman" w:hAnsi="Cambria" w:cs="Times New Roman"/>
          <w:b/>
          <w:i/>
          <w:sz w:val="24"/>
          <w:szCs w:val="20"/>
        </w:rPr>
        <w:t>.</w:t>
      </w:r>
    </w:p>
    <w:p w14:paraId="3E564EFE" w14:textId="6CBC9529" w:rsidR="005856FD" w:rsidRPr="005856FD" w:rsidRDefault="005856FD" w:rsidP="00C94A73">
      <w:pPr>
        <w:tabs>
          <w:tab w:val="left" w:pos="1080"/>
        </w:tabs>
        <w:spacing w:after="0" w:line="240" w:lineRule="auto"/>
        <w:rPr>
          <w:rFonts w:ascii="Cambria" w:eastAsia="Times New Roman" w:hAnsi="Cambria" w:cs="Times New Roman"/>
          <w:bCs/>
          <w:iCs/>
          <w:sz w:val="24"/>
          <w:szCs w:val="20"/>
        </w:rPr>
      </w:pPr>
      <w:r w:rsidRPr="005856FD">
        <w:rPr>
          <w:rFonts w:ascii="Cambria" w:eastAsia="Times New Roman" w:hAnsi="Cambria" w:cs="Times New Roman"/>
          <w:bCs/>
          <w:iCs/>
          <w:sz w:val="24"/>
          <w:szCs w:val="20"/>
        </w:rPr>
        <w:t xml:space="preserve">Motion by Senator Blair, seconded by Senator Myers, to approve the minutes. The motion was unanimously approved. </w:t>
      </w:r>
    </w:p>
    <w:p w14:paraId="01D84492" w14:textId="77777777" w:rsidR="00C94A73" w:rsidRPr="00C94A73" w:rsidRDefault="00C94A73" w:rsidP="00C94A73">
      <w:pPr>
        <w:tabs>
          <w:tab w:val="left" w:pos="540"/>
        </w:tabs>
        <w:spacing w:after="0" w:line="240" w:lineRule="auto"/>
        <w:rPr>
          <w:rFonts w:ascii="Cambria" w:eastAsia="Times New Roman" w:hAnsi="Cambria" w:cs="Times New Roman"/>
          <w:b/>
          <w:i/>
          <w:sz w:val="24"/>
          <w:szCs w:val="20"/>
        </w:rPr>
      </w:pPr>
    </w:p>
    <w:p w14:paraId="10ED7C87" w14:textId="58EFD886" w:rsidR="00207331" w:rsidRDefault="00C94A73" w:rsidP="00207331">
      <w:pPr>
        <w:tabs>
          <w:tab w:val="left" w:pos="540"/>
        </w:tabs>
        <w:spacing w:after="0" w:line="240" w:lineRule="auto"/>
        <w:rPr>
          <w:rFonts w:ascii="Cambria" w:eastAsia="Times New Roman" w:hAnsi="Cambria" w:cs="Times New Roman"/>
          <w:bCs/>
          <w:iCs/>
          <w:sz w:val="24"/>
          <w:szCs w:val="20"/>
        </w:rPr>
      </w:pPr>
      <w:r w:rsidRPr="00C94A73">
        <w:rPr>
          <w:rFonts w:ascii="Cambria" w:eastAsia="Times New Roman" w:hAnsi="Cambria" w:cs="Times New Roman"/>
          <w:b/>
          <w:i/>
          <w:sz w:val="24"/>
          <w:szCs w:val="20"/>
        </w:rPr>
        <w:t>Chairperson's Remarks</w:t>
      </w:r>
      <w:r w:rsidR="00207331">
        <w:rPr>
          <w:rFonts w:ascii="Cambria" w:eastAsia="Times New Roman" w:hAnsi="Cambria" w:cs="Times New Roman"/>
          <w:b/>
          <w:i/>
          <w:sz w:val="24"/>
          <w:szCs w:val="20"/>
        </w:rPr>
        <w:br/>
      </w:r>
      <w:r w:rsidR="00207331">
        <w:rPr>
          <w:rFonts w:ascii="Cambria" w:eastAsia="Times New Roman" w:hAnsi="Cambria" w:cs="Times New Roman"/>
          <w:bCs/>
          <w:iCs/>
          <w:sz w:val="24"/>
          <w:szCs w:val="20"/>
        </w:rPr>
        <w:t xml:space="preserve">Senator Horst: </w:t>
      </w:r>
      <w:r w:rsidR="00207331" w:rsidRPr="00207331">
        <w:rPr>
          <w:rFonts w:ascii="Cambria" w:eastAsia="Times New Roman" w:hAnsi="Cambria" w:cs="Times New Roman"/>
          <w:bCs/>
          <w:iCs/>
          <w:sz w:val="24"/>
          <w:szCs w:val="20"/>
        </w:rPr>
        <w:t xml:space="preserve">Good </w:t>
      </w:r>
      <w:r w:rsidR="00207331">
        <w:rPr>
          <w:rFonts w:ascii="Cambria" w:eastAsia="Times New Roman" w:hAnsi="Cambria" w:cs="Times New Roman"/>
          <w:bCs/>
          <w:iCs/>
          <w:sz w:val="24"/>
          <w:szCs w:val="20"/>
        </w:rPr>
        <w:t>e</w:t>
      </w:r>
      <w:r w:rsidR="00207331" w:rsidRPr="00207331">
        <w:rPr>
          <w:rFonts w:ascii="Cambria" w:eastAsia="Times New Roman" w:hAnsi="Cambria" w:cs="Times New Roman"/>
          <w:bCs/>
          <w:iCs/>
          <w:sz w:val="24"/>
          <w:szCs w:val="20"/>
        </w:rPr>
        <w:t>vening, Everyone,</w:t>
      </w:r>
      <w:r w:rsidR="00207331">
        <w:rPr>
          <w:rFonts w:ascii="Cambria" w:eastAsia="Times New Roman" w:hAnsi="Cambria" w:cs="Times New Roman"/>
          <w:bCs/>
          <w:iCs/>
          <w:sz w:val="24"/>
          <w:szCs w:val="20"/>
        </w:rPr>
        <w:t xml:space="preserve"> </w:t>
      </w:r>
      <w:r w:rsidR="00207331" w:rsidRPr="00207331">
        <w:rPr>
          <w:rFonts w:ascii="Cambria" w:eastAsia="Times New Roman" w:hAnsi="Cambria" w:cs="Times New Roman"/>
          <w:bCs/>
          <w:iCs/>
          <w:sz w:val="24"/>
          <w:szCs w:val="20"/>
        </w:rPr>
        <w:t>I want to begin by welcoming newly elected SGA Senators Setnan and Larsen and congratulating Senators Meyers and Holmes for their successful election to leadership roles in SGA.  I had the pleasure of attending the SGA meeting a week ago and was again impressed not only by how well they navigated Roberts Rules but also by how thoughtfully they addressed the issues in front of them.  I look forward to working with Senators Setnan and Larsen and also look forward to working with Senator Holmes on the Executive Committee of the Academic Senate.</w:t>
      </w:r>
    </w:p>
    <w:p w14:paraId="04528458" w14:textId="77777777" w:rsidR="00207331" w:rsidRPr="00207331" w:rsidRDefault="00207331" w:rsidP="00207331">
      <w:pPr>
        <w:tabs>
          <w:tab w:val="left" w:pos="540"/>
        </w:tabs>
        <w:spacing w:after="0" w:line="240" w:lineRule="auto"/>
        <w:rPr>
          <w:rFonts w:ascii="Cambria" w:eastAsia="Times New Roman" w:hAnsi="Cambria" w:cs="Times New Roman"/>
          <w:bCs/>
          <w:iCs/>
          <w:sz w:val="24"/>
          <w:szCs w:val="20"/>
        </w:rPr>
      </w:pPr>
    </w:p>
    <w:p w14:paraId="01CEF8F3" w14:textId="17EADCC9" w:rsidR="00207331" w:rsidRPr="00207331" w:rsidRDefault="00207331" w:rsidP="00207331">
      <w:pPr>
        <w:tabs>
          <w:tab w:val="left" w:pos="540"/>
        </w:tabs>
        <w:spacing w:after="0" w:line="240" w:lineRule="auto"/>
        <w:rPr>
          <w:rFonts w:ascii="Cambria" w:eastAsia="Times New Roman" w:hAnsi="Cambria" w:cs="Times New Roman"/>
          <w:bCs/>
          <w:iCs/>
          <w:sz w:val="24"/>
          <w:szCs w:val="20"/>
        </w:rPr>
      </w:pPr>
      <w:r w:rsidRPr="00207331">
        <w:rPr>
          <w:rFonts w:ascii="Cambria" w:eastAsia="Times New Roman" w:hAnsi="Cambria" w:cs="Times New Roman"/>
          <w:bCs/>
          <w:iCs/>
          <w:sz w:val="24"/>
          <w:szCs w:val="20"/>
        </w:rPr>
        <w:t>This evening we have an item coming directly to the Academic Senate from the Office of General Counsel and the Executive Committee.  This revised policy 5.1.8 on Skateboarding Activities and Wheeled Recreational Devices is a direct response by the University to the tragic accident involving Assistant Vice President Adam Peck this past fall semester.  Both the Office of General Counsel and President Kinzy wished to act quickly to respond to this accident.  So, this evening, we will hear a short presentation from General Counsel Jeannie Barrett on why the University should adopt “dismount zones”; then we will proceed to a question-and-answer session on the proposed draft.  This draft was vetted by members of the Executive Committee and is now ready for a review by the full senate.</w:t>
      </w:r>
    </w:p>
    <w:p w14:paraId="27D328EA" w14:textId="77777777" w:rsidR="00207331" w:rsidRDefault="00207331" w:rsidP="00207331">
      <w:pPr>
        <w:tabs>
          <w:tab w:val="left" w:pos="540"/>
        </w:tabs>
        <w:spacing w:after="0" w:line="240" w:lineRule="auto"/>
        <w:rPr>
          <w:rFonts w:ascii="Cambria" w:eastAsia="Times New Roman" w:hAnsi="Cambria" w:cs="Times New Roman"/>
          <w:bCs/>
          <w:iCs/>
          <w:sz w:val="24"/>
          <w:szCs w:val="20"/>
        </w:rPr>
      </w:pPr>
    </w:p>
    <w:p w14:paraId="7C3134B3" w14:textId="5196F8C9" w:rsidR="00207331" w:rsidRPr="00207331" w:rsidRDefault="00207331" w:rsidP="00207331">
      <w:pPr>
        <w:tabs>
          <w:tab w:val="left" w:pos="540"/>
        </w:tabs>
        <w:spacing w:after="0" w:line="240" w:lineRule="auto"/>
        <w:rPr>
          <w:rFonts w:ascii="Cambria" w:eastAsia="Times New Roman" w:hAnsi="Cambria" w:cs="Times New Roman"/>
          <w:bCs/>
          <w:iCs/>
          <w:sz w:val="24"/>
          <w:szCs w:val="20"/>
        </w:rPr>
      </w:pPr>
      <w:r w:rsidRPr="00207331">
        <w:rPr>
          <w:rFonts w:ascii="Cambria" w:eastAsia="Times New Roman" w:hAnsi="Cambria" w:cs="Times New Roman"/>
          <w:bCs/>
          <w:iCs/>
          <w:sz w:val="24"/>
          <w:szCs w:val="20"/>
        </w:rPr>
        <w:t xml:space="preserve">I wanted to alert you all to a few items.  First, faculty, please alert your colleagues to a recent email from Canvas LMS support.  Faculty must submit ReggieNet courses from recent semesters for “migration” to Canvas by Monday, February 13 at 4:30 pm.   Jim Gee also sent a lengthy email detailing the difference between “course migration” and “course backup”, which was helpful.  If you know you want some recent courses migrated from ReggieNet to Canvas, now is the time to submit that request.  There will be other chances to request that a course be migrated from ReggieNet to Canvas.  I, myself, have several courses from 2020 or earlier that I would like to migrate; so, I will be watching for those </w:t>
      </w:r>
      <w:r w:rsidRPr="00207331">
        <w:rPr>
          <w:rFonts w:ascii="Cambria" w:eastAsia="Times New Roman" w:hAnsi="Cambria" w:cs="Times New Roman"/>
          <w:bCs/>
          <w:iCs/>
          <w:sz w:val="24"/>
          <w:szCs w:val="20"/>
        </w:rPr>
        <w:lastRenderedPageBreak/>
        <w:t>subsequent emails and a second call for migration.  But, if you want your recent courses migrated in this first round, the deadline is this coming Mon</w:t>
      </w:r>
      <w:r>
        <w:rPr>
          <w:rFonts w:ascii="Cambria" w:eastAsia="Times New Roman" w:hAnsi="Cambria" w:cs="Times New Roman"/>
          <w:bCs/>
          <w:iCs/>
          <w:sz w:val="24"/>
          <w:szCs w:val="20"/>
        </w:rPr>
        <w:t>d</w:t>
      </w:r>
      <w:r w:rsidRPr="00207331">
        <w:rPr>
          <w:rFonts w:ascii="Cambria" w:eastAsia="Times New Roman" w:hAnsi="Cambria" w:cs="Times New Roman"/>
          <w:bCs/>
          <w:iCs/>
          <w:sz w:val="24"/>
          <w:szCs w:val="20"/>
        </w:rPr>
        <w:t>ay.</w:t>
      </w:r>
    </w:p>
    <w:p w14:paraId="146DFC84" w14:textId="77777777" w:rsidR="00207331" w:rsidRDefault="00207331" w:rsidP="00207331">
      <w:pPr>
        <w:tabs>
          <w:tab w:val="left" w:pos="540"/>
        </w:tabs>
        <w:spacing w:after="0" w:line="240" w:lineRule="auto"/>
        <w:rPr>
          <w:rFonts w:ascii="Cambria" w:eastAsia="Times New Roman" w:hAnsi="Cambria" w:cs="Times New Roman"/>
          <w:bCs/>
          <w:iCs/>
          <w:sz w:val="24"/>
          <w:szCs w:val="20"/>
        </w:rPr>
      </w:pPr>
    </w:p>
    <w:p w14:paraId="06BFC09A" w14:textId="6AD55014" w:rsidR="00207331" w:rsidRPr="00207331" w:rsidRDefault="00207331" w:rsidP="00207331">
      <w:pPr>
        <w:tabs>
          <w:tab w:val="left" w:pos="540"/>
        </w:tabs>
        <w:spacing w:after="0" w:line="240" w:lineRule="auto"/>
        <w:rPr>
          <w:rFonts w:ascii="Cambria" w:eastAsia="Times New Roman" w:hAnsi="Cambria" w:cs="Times New Roman"/>
          <w:bCs/>
          <w:iCs/>
          <w:sz w:val="24"/>
          <w:szCs w:val="20"/>
        </w:rPr>
      </w:pPr>
      <w:r w:rsidRPr="00207331">
        <w:rPr>
          <w:rFonts w:ascii="Cambria" w:eastAsia="Times New Roman" w:hAnsi="Cambria" w:cs="Times New Roman"/>
          <w:bCs/>
          <w:iCs/>
          <w:sz w:val="24"/>
          <w:szCs w:val="20"/>
        </w:rPr>
        <w:t>Second, I wish to alert all senators to some Consent Agenda items that should be submitted to the Senate in the near future.  As you know, the University is in the process of setting up curriculum for the College of Engineering.  Because there are no Engineering faculty or students, the Provost appointed a special ad-hoc curriculum committee to function both as a departmental and college curriculum committee.  This ad-hoc curriculum committee recently submitted proposals to the University Curriculum Committee.  These documents also require Academic Senate approval.  Anything that has been reviewed by the UCC goes on our “Consent Agenda”; per our Bylaws, Senators have ten workdays to submit a request to pull something off of the Consent Agenda.  Because this curriculum proposal is going through an unusual process, I request that you all pay special attention to these items when Cera circulates them.</w:t>
      </w:r>
    </w:p>
    <w:p w14:paraId="08A16380" w14:textId="77777777" w:rsidR="00207331" w:rsidRDefault="00207331" w:rsidP="00207331">
      <w:pPr>
        <w:tabs>
          <w:tab w:val="left" w:pos="540"/>
        </w:tabs>
        <w:spacing w:after="0" w:line="240" w:lineRule="auto"/>
        <w:rPr>
          <w:rFonts w:ascii="Cambria" w:eastAsia="Times New Roman" w:hAnsi="Cambria" w:cs="Times New Roman"/>
          <w:bCs/>
          <w:iCs/>
          <w:sz w:val="24"/>
          <w:szCs w:val="20"/>
        </w:rPr>
      </w:pPr>
    </w:p>
    <w:p w14:paraId="054C8B06" w14:textId="5A7D0122" w:rsidR="00207331" w:rsidRPr="00207331" w:rsidRDefault="00207331" w:rsidP="00207331">
      <w:pPr>
        <w:tabs>
          <w:tab w:val="left" w:pos="540"/>
        </w:tabs>
        <w:spacing w:after="0" w:line="240" w:lineRule="auto"/>
        <w:rPr>
          <w:rFonts w:ascii="Cambria" w:eastAsia="Times New Roman" w:hAnsi="Cambria" w:cs="Times New Roman"/>
          <w:bCs/>
          <w:iCs/>
          <w:sz w:val="24"/>
          <w:szCs w:val="20"/>
        </w:rPr>
      </w:pPr>
      <w:r w:rsidRPr="00207331">
        <w:rPr>
          <w:rFonts w:ascii="Cambria" w:eastAsia="Times New Roman" w:hAnsi="Cambria" w:cs="Times New Roman"/>
          <w:bCs/>
          <w:iCs/>
          <w:sz w:val="24"/>
          <w:szCs w:val="20"/>
        </w:rPr>
        <w:t>Third, I wanted you all to know about two Webinars that are being organized by two separate national organizations.  On February 24</w:t>
      </w:r>
      <w:r w:rsidRPr="00207331">
        <w:rPr>
          <w:rFonts w:ascii="Cambria" w:eastAsia="Times New Roman" w:hAnsi="Cambria" w:cs="Times New Roman"/>
          <w:bCs/>
          <w:iCs/>
          <w:sz w:val="24"/>
          <w:szCs w:val="20"/>
          <w:vertAlign w:val="superscript"/>
        </w:rPr>
        <w:t>th</w:t>
      </w:r>
      <w:r w:rsidRPr="00207331">
        <w:rPr>
          <w:rFonts w:ascii="Cambria" w:eastAsia="Times New Roman" w:hAnsi="Cambria" w:cs="Times New Roman"/>
          <w:bCs/>
          <w:iCs/>
          <w:sz w:val="24"/>
          <w:szCs w:val="20"/>
        </w:rPr>
        <w:t>, the AAUP will hold an event titled “What’s Happening to Tenure?”  Later in the spring semester, the National Council of Faculty Senates will be holding a Webinar event that will address how shared governance organizations can respond to political attacks on tenure and on DEI programs, in particular.  I had a short zoom meeting with some faculty senate chairs from Louisiana and Texas yesterday and learned about some really troubling legislation being proposed in some states that aims to weaken or dismantle both tenure and DEI initiatives.  So, I urge everyone to educate yourself on what is happening nation-wide on this topic.</w:t>
      </w:r>
    </w:p>
    <w:p w14:paraId="7B0BFFB7" w14:textId="77777777" w:rsidR="00207331" w:rsidRDefault="00207331" w:rsidP="00207331">
      <w:pPr>
        <w:tabs>
          <w:tab w:val="left" w:pos="540"/>
        </w:tabs>
        <w:spacing w:after="0" w:line="240" w:lineRule="auto"/>
        <w:rPr>
          <w:rFonts w:ascii="Cambria" w:eastAsia="Times New Roman" w:hAnsi="Cambria" w:cs="Times New Roman"/>
          <w:bCs/>
          <w:iCs/>
          <w:sz w:val="24"/>
          <w:szCs w:val="20"/>
        </w:rPr>
      </w:pPr>
    </w:p>
    <w:p w14:paraId="647E05B2" w14:textId="3272D96D" w:rsidR="00207331" w:rsidRPr="00207331" w:rsidRDefault="00207331" w:rsidP="00207331">
      <w:pPr>
        <w:tabs>
          <w:tab w:val="left" w:pos="540"/>
        </w:tabs>
        <w:spacing w:after="0" w:line="240" w:lineRule="auto"/>
        <w:rPr>
          <w:rFonts w:ascii="Cambria" w:eastAsia="Times New Roman" w:hAnsi="Cambria" w:cs="Times New Roman"/>
          <w:bCs/>
          <w:iCs/>
          <w:sz w:val="24"/>
          <w:szCs w:val="20"/>
        </w:rPr>
      </w:pPr>
      <w:r w:rsidRPr="00207331">
        <w:rPr>
          <w:rFonts w:ascii="Cambria" w:eastAsia="Times New Roman" w:hAnsi="Cambria" w:cs="Times New Roman"/>
          <w:bCs/>
          <w:iCs/>
          <w:sz w:val="24"/>
          <w:szCs w:val="20"/>
        </w:rPr>
        <w:t>Finally, I want to offer my condolences to all members of the Illinois State University community who are from Turkey.  The devastation due to the recent earthquake is heartbreaking.  As of this morning, the death toll is near 12,000 people.  The New York Times has links to charitable organizations that are assisting in the area.  I made a contribution this morning, and I hope you all will consider donating as well.</w:t>
      </w:r>
    </w:p>
    <w:p w14:paraId="6F5C7C23" w14:textId="77777777" w:rsidR="00C94A73" w:rsidRPr="00C94A73" w:rsidRDefault="00C94A73" w:rsidP="00C94A73">
      <w:pPr>
        <w:tabs>
          <w:tab w:val="left" w:pos="540"/>
        </w:tabs>
        <w:spacing w:after="0" w:line="240" w:lineRule="auto"/>
        <w:rPr>
          <w:rFonts w:ascii="Cambria" w:eastAsia="Times New Roman" w:hAnsi="Cambria" w:cs="Times New Roman"/>
          <w:b/>
          <w:i/>
          <w:sz w:val="24"/>
          <w:szCs w:val="20"/>
        </w:rPr>
      </w:pPr>
    </w:p>
    <w:p w14:paraId="4A133BEE" w14:textId="165DF682" w:rsidR="00C94A73" w:rsidRDefault="00C94A73" w:rsidP="00C94A73">
      <w:pPr>
        <w:tabs>
          <w:tab w:val="left" w:pos="54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Student Body President's Remarks</w:t>
      </w:r>
    </w:p>
    <w:p w14:paraId="2DC6A9C7" w14:textId="63BC9B6F" w:rsidR="00207331" w:rsidRDefault="00666200" w:rsidP="00C94A73">
      <w:pPr>
        <w:tabs>
          <w:tab w:val="left" w:pos="540"/>
        </w:tabs>
        <w:spacing w:after="0" w:line="240" w:lineRule="auto"/>
        <w:rPr>
          <w:rFonts w:ascii="Cambria" w:eastAsia="Times New Roman" w:hAnsi="Cambria" w:cs="Times New Roman"/>
          <w:bCs/>
          <w:iCs/>
          <w:sz w:val="24"/>
          <w:szCs w:val="20"/>
        </w:rPr>
      </w:pPr>
      <w:r w:rsidRPr="00666200">
        <w:rPr>
          <w:rFonts w:ascii="Cambria" w:eastAsia="Times New Roman" w:hAnsi="Cambria" w:cs="Times New Roman"/>
          <w:bCs/>
          <w:iCs/>
          <w:sz w:val="24"/>
          <w:szCs w:val="20"/>
        </w:rPr>
        <w:t>Senate Walsh: Thank you, Chairper</w:t>
      </w:r>
      <w:r>
        <w:rPr>
          <w:rFonts w:ascii="Cambria" w:eastAsia="Times New Roman" w:hAnsi="Cambria" w:cs="Times New Roman"/>
          <w:bCs/>
          <w:iCs/>
          <w:sz w:val="24"/>
          <w:szCs w:val="20"/>
        </w:rPr>
        <w:t>s</w:t>
      </w:r>
      <w:r w:rsidRPr="00666200">
        <w:rPr>
          <w:rFonts w:ascii="Cambria" w:eastAsia="Times New Roman" w:hAnsi="Cambria" w:cs="Times New Roman"/>
          <w:bCs/>
          <w:iCs/>
          <w:sz w:val="24"/>
          <w:szCs w:val="20"/>
        </w:rPr>
        <w:t xml:space="preserve">on </w:t>
      </w:r>
      <w:r>
        <w:rPr>
          <w:rFonts w:ascii="Cambria" w:eastAsia="Times New Roman" w:hAnsi="Cambria" w:cs="Times New Roman"/>
          <w:bCs/>
          <w:iCs/>
          <w:sz w:val="24"/>
          <w:szCs w:val="20"/>
        </w:rPr>
        <w:t>H</w:t>
      </w:r>
      <w:r w:rsidRPr="00666200">
        <w:rPr>
          <w:rFonts w:ascii="Cambria" w:eastAsia="Times New Roman" w:hAnsi="Cambria" w:cs="Times New Roman"/>
          <w:bCs/>
          <w:iCs/>
          <w:sz w:val="24"/>
          <w:szCs w:val="20"/>
        </w:rPr>
        <w:t xml:space="preserve">orst, for your kind words </w:t>
      </w:r>
      <w:r>
        <w:rPr>
          <w:rFonts w:ascii="Cambria" w:eastAsia="Times New Roman" w:hAnsi="Cambria" w:cs="Times New Roman"/>
          <w:bCs/>
          <w:iCs/>
          <w:sz w:val="24"/>
          <w:szCs w:val="20"/>
        </w:rPr>
        <w:t xml:space="preserve">regarding Student Government. It’s always great to have you join us at our meetings. Additionally, I invite everyone here to attend one of our meetings as well, if you are able to. They’re on this room, on </w:t>
      </w:r>
      <w:r w:rsidR="00C636FD">
        <w:rPr>
          <w:rFonts w:ascii="Cambria" w:eastAsia="Times New Roman" w:hAnsi="Cambria" w:cs="Times New Roman"/>
          <w:bCs/>
          <w:iCs/>
          <w:sz w:val="24"/>
          <w:szCs w:val="20"/>
        </w:rPr>
        <w:t>Wednesdays</w:t>
      </w:r>
      <w:r>
        <w:rPr>
          <w:rFonts w:ascii="Cambria" w:eastAsia="Times New Roman" w:hAnsi="Cambria" w:cs="Times New Roman"/>
          <w:bCs/>
          <w:iCs/>
          <w:sz w:val="24"/>
          <w:szCs w:val="20"/>
        </w:rPr>
        <w:t xml:space="preserve"> in this room on non-Academic Senate weeks. So, I hope to see you there at one of ours. </w:t>
      </w:r>
    </w:p>
    <w:p w14:paraId="705760A1" w14:textId="6322E292" w:rsidR="00666200" w:rsidRDefault="00666200" w:rsidP="00C94A73">
      <w:pPr>
        <w:tabs>
          <w:tab w:val="left" w:pos="540"/>
        </w:tabs>
        <w:spacing w:after="0" w:line="240" w:lineRule="auto"/>
        <w:rPr>
          <w:rFonts w:ascii="Cambria" w:eastAsia="Times New Roman" w:hAnsi="Cambria" w:cs="Times New Roman"/>
          <w:bCs/>
          <w:iCs/>
          <w:sz w:val="24"/>
          <w:szCs w:val="20"/>
        </w:rPr>
      </w:pPr>
    </w:p>
    <w:p w14:paraId="7BDE07E2" w14:textId="6C321B9F" w:rsidR="00666200" w:rsidRDefault="00666200" w:rsidP="00C94A73">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Additionally, I hope you are all having a great night so far. I always want that. I have a much shorter report for everyone tonight. First, I would like to offer my condolences to the family and friends of Matt </w:t>
      </w:r>
      <w:r w:rsidR="00133B70">
        <w:rPr>
          <w:rFonts w:ascii="Cambria" w:eastAsia="Times New Roman" w:hAnsi="Cambria" w:cs="Times New Roman"/>
          <w:bCs/>
          <w:iCs/>
          <w:sz w:val="24"/>
          <w:szCs w:val="20"/>
        </w:rPr>
        <w:t>Listman</w:t>
      </w:r>
      <w:r>
        <w:rPr>
          <w:rFonts w:ascii="Cambria" w:eastAsia="Times New Roman" w:hAnsi="Cambria" w:cs="Times New Roman"/>
          <w:bCs/>
          <w:iCs/>
          <w:sz w:val="24"/>
          <w:szCs w:val="20"/>
        </w:rPr>
        <w:t>, a senior student within the Business College who tragically passes away recently. Matt was described by a friend of his I spoke with as someone who was a genuine friend to anyone he came in contact with. I know this can be a difficult time for many, so I encourage anyone affected to take time to check in on themselves.</w:t>
      </w:r>
    </w:p>
    <w:p w14:paraId="38E8C0CB" w14:textId="54390F2D" w:rsidR="00666200" w:rsidRDefault="00666200" w:rsidP="00C94A73">
      <w:pPr>
        <w:tabs>
          <w:tab w:val="left" w:pos="540"/>
        </w:tabs>
        <w:spacing w:after="0" w:line="240" w:lineRule="auto"/>
        <w:rPr>
          <w:rFonts w:ascii="Cambria" w:eastAsia="Times New Roman" w:hAnsi="Cambria" w:cs="Times New Roman"/>
          <w:bCs/>
          <w:iCs/>
          <w:sz w:val="24"/>
          <w:szCs w:val="20"/>
        </w:rPr>
      </w:pPr>
    </w:p>
    <w:p w14:paraId="2C080C9D" w14:textId="066234E0" w:rsidR="00666200" w:rsidRDefault="00666200" w:rsidP="00C94A73">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lastRenderedPageBreak/>
        <w:t>Next, I would like to notify the Senate that SGA is currently hosting a food drive</w:t>
      </w:r>
      <w:r w:rsidR="003A65B9">
        <w:rPr>
          <w:rFonts w:ascii="Cambria" w:eastAsia="Times New Roman" w:hAnsi="Cambria" w:cs="Times New Roman"/>
          <w:bCs/>
          <w:iCs/>
          <w:sz w:val="24"/>
          <w:szCs w:val="20"/>
        </w:rPr>
        <w:t xml:space="preserve"> until February 13</w:t>
      </w:r>
      <w:r w:rsidR="003A65B9" w:rsidRPr="003A65B9">
        <w:rPr>
          <w:rFonts w:ascii="Cambria" w:eastAsia="Times New Roman" w:hAnsi="Cambria" w:cs="Times New Roman"/>
          <w:bCs/>
          <w:iCs/>
          <w:sz w:val="24"/>
          <w:szCs w:val="20"/>
          <w:vertAlign w:val="superscript"/>
        </w:rPr>
        <w:t>th</w:t>
      </w:r>
      <w:r w:rsidR="003A65B9">
        <w:rPr>
          <w:rFonts w:ascii="Cambria" w:eastAsia="Times New Roman" w:hAnsi="Cambria" w:cs="Times New Roman"/>
          <w:bCs/>
          <w:iCs/>
          <w:sz w:val="24"/>
          <w:szCs w:val="20"/>
        </w:rPr>
        <w:t xml:space="preserve">. There are bins located in the Dean of Student’s satellite office in the Bone Student Center, as well as Milner Library, where you are able to donate. I highly encourage and hope you do so. </w:t>
      </w:r>
    </w:p>
    <w:p w14:paraId="009337C4" w14:textId="2ACF0B22" w:rsidR="003A65B9" w:rsidRDefault="003A65B9" w:rsidP="00C94A73">
      <w:pPr>
        <w:tabs>
          <w:tab w:val="left" w:pos="540"/>
        </w:tabs>
        <w:spacing w:after="0" w:line="240" w:lineRule="auto"/>
        <w:rPr>
          <w:rFonts w:ascii="Cambria" w:eastAsia="Times New Roman" w:hAnsi="Cambria" w:cs="Times New Roman"/>
          <w:bCs/>
          <w:iCs/>
          <w:sz w:val="24"/>
          <w:szCs w:val="20"/>
        </w:rPr>
      </w:pPr>
    </w:p>
    <w:p w14:paraId="63EAE247" w14:textId="672A355B" w:rsidR="003A65B9" w:rsidRDefault="003A65B9" w:rsidP="00C94A73">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Finally, I’m excited to hear discussion tonight regarding bicycle related safety and dismount zones here on campus. I know this is an issue that directly correlates with student and faculty safety here on campus, so I’m looking forward to this discussion. I’m open to any questions. </w:t>
      </w:r>
    </w:p>
    <w:p w14:paraId="594DC098" w14:textId="16E26D93" w:rsidR="003A65B9" w:rsidRDefault="003A65B9" w:rsidP="00C94A73">
      <w:pPr>
        <w:tabs>
          <w:tab w:val="left" w:pos="540"/>
        </w:tabs>
        <w:spacing w:after="0" w:line="240" w:lineRule="auto"/>
        <w:rPr>
          <w:rFonts w:ascii="Cambria" w:eastAsia="Times New Roman" w:hAnsi="Cambria" w:cs="Times New Roman"/>
          <w:bCs/>
          <w:iCs/>
          <w:sz w:val="24"/>
          <w:szCs w:val="20"/>
        </w:rPr>
      </w:pPr>
    </w:p>
    <w:p w14:paraId="07925887" w14:textId="147ACCE8" w:rsidR="003A65B9" w:rsidRDefault="003A65B9" w:rsidP="00C94A73">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Senator Horst: Are there any questions? (Pause) Okay. I do want to warn you if you go to an SGA meeting, they go to 10:00 p.m.</w:t>
      </w:r>
    </w:p>
    <w:p w14:paraId="7BF84A51" w14:textId="7F47EE3F" w:rsidR="003A65B9" w:rsidRDefault="003A65B9" w:rsidP="00C94A73">
      <w:pPr>
        <w:tabs>
          <w:tab w:val="left" w:pos="540"/>
        </w:tabs>
        <w:spacing w:after="0" w:line="240" w:lineRule="auto"/>
        <w:rPr>
          <w:rFonts w:ascii="Cambria" w:eastAsia="Times New Roman" w:hAnsi="Cambria" w:cs="Times New Roman"/>
          <w:bCs/>
          <w:iCs/>
          <w:sz w:val="24"/>
          <w:szCs w:val="20"/>
        </w:rPr>
      </w:pPr>
    </w:p>
    <w:p w14:paraId="058BEB97" w14:textId="5B7CC861" w:rsidR="003A65B9" w:rsidRDefault="003A65B9" w:rsidP="00C94A73">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Walsh: We always hit the hard stop time. </w:t>
      </w:r>
    </w:p>
    <w:p w14:paraId="5D2026F3" w14:textId="35831FD4" w:rsidR="003A65B9" w:rsidRDefault="003A65B9" w:rsidP="00C94A73">
      <w:pPr>
        <w:tabs>
          <w:tab w:val="left" w:pos="540"/>
        </w:tabs>
        <w:spacing w:after="0" w:line="240" w:lineRule="auto"/>
        <w:rPr>
          <w:rFonts w:ascii="Cambria" w:eastAsia="Times New Roman" w:hAnsi="Cambria" w:cs="Times New Roman"/>
          <w:bCs/>
          <w:iCs/>
          <w:sz w:val="24"/>
          <w:szCs w:val="20"/>
        </w:rPr>
      </w:pPr>
    </w:p>
    <w:p w14:paraId="0268E2E8" w14:textId="01B9BBCA" w:rsidR="003A65B9" w:rsidRPr="00666200" w:rsidRDefault="003A65B9" w:rsidP="00C94A73">
      <w:pPr>
        <w:tabs>
          <w:tab w:val="left" w:pos="540"/>
        </w:tabs>
        <w:spacing w:after="0" w:line="240" w:lineRule="auto"/>
        <w:rPr>
          <w:rFonts w:ascii="Cambria" w:eastAsia="Times New Roman" w:hAnsi="Cambria" w:cs="Times New Roman"/>
          <w:bCs/>
          <w:iCs/>
          <w:sz w:val="24"/>
          <w:szCs w:val="20"/>
        </w:rPr>
      </w:pPr>
      <w:r>
        <w:rPr>
          <w:rFonts w:ascii="Cambria" w:eastAsia="Times New Roman" w:hAnsi="Cambria" w:cs="Times New Roman"/>
          <w:bCs/>
          <w:iCs/>
          <w:sz w:val="24"/>
          <w:szCs w:val="20"/>
        </w:rPr>
        <w:t xml:space="preserve">Senator Horst: And then there was an after meeting. So, just be prepared for that. </w:t>
      </w:r>
    </w:p>
    <w:p w14:paraId="5EEF04FB" w14:textId="77777777" w:rsidR="00C94A73" w:rsidRPr="00C94A73" w:rsidRDefault="00C94A73" w:rsidP="00C94A73">
      <w:pPr>
        <w:tabs>
          <w:tab w:val="left" w:pos="540"/>
        </w:tabs>
        <w:spacing w:after="0" w:line="240" w:lineRule="auto"/>
        <w:rPr>
          <w:rFonts w:ascii="Cambria" w:eastAsia="Times New Roman" w:hAnsi="Cambria" w:cs="Times New Roman"/>
          <w:b/>
          <w:i/>
          <w:sz w:val="24"/>
          <w:szCs w:val="20"/>
        </w:rPr>
      </w:pPr>
    </w:p>
    <w:p w14:paraId="129F0420" w14:textId="77777777" w:rsidR="00C94A73" w:rsidRPr="00C94A73" w:rsidRDefault="00C94A73" w:rsidP="00C94A73">
      <w:pPr>
        <w:tabs>
          <w:tab w:val="left" w:pos="54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Administrators' Remarks:</w:t>
      </w:r>
    </w:p>
    <w:p w14:paraId="075E41BA" w14:textId="3A1D9212" w:rsidR="003641C8" w:rsidRPr="003641C8" w:rsidRDefault="00C94A73" w:rsidP="003641C8">
      <w:pPr>
        <w:numPr>
          <w:ilvl w:val="0"/>
          <w:numId w:val="1"/>
        </w:numPr>
        <w:spacing w:after="0" w:line="240" w:lineRule="auto"/>
        <w:rPr>
          <w:rFonts w:ascii="Cambria" w:eastAsia="Times New Roman" w:hAnsi="Cambria" w:cs="Times New Roman"/>
          <w:b/>
          <w:i/>
          <w:sz w:val="24"/>
          <w:szCs w:val="24"/>
        </w:rPr>
      </w:pPr>
      <w:r w:rsidRPr="00C94A73">
        <w:rPr>
          <w:rFonts w:ascii="Cambria" w:eastAsia="Times New Roman" w:hAnsi="Cambria" w:cs="Times New Roman"/>
          <w:b/>
          <w:i/>
          <w:sz w:val="24"/>
          <w:szCs w:val="24"/>
        </w:rPr>
        <w:t>President Terri Goss Kinzy</w:t>
      </w:r>
      <w:r w:rsidR="003641C8">
        <w:rPr>
          <w:rFonts w:ascii="Cambria" w:eastAsia="Times New Roman" w:hAnsi="Cambria" w:cs="Times New Roman"/>
          <w:b/>
          <w:i/>
          <w:sz w:val="24"/>
          <w:szCs w:val="24"/>
        </w:rPr>
        <w:t>- Excused</w:t>
      </w:r>
    </w:p>
    <w:p w14:paraId="0DBD13F6" w14:textId="1B798AC4" w:rsidR="00C94A73" w:rsidRDefault="00C94A73" w:rsidP="00C94A73">
      <w:pPr>
        <w:numPr>
          <w:ilvl w:val="0"/>
          <w:numId w:val="1"/>
        </w:numPr>
        <w:spacing w:after="0" w:line="240" w:lineRule="auto"/>
        <w:rPr>
          <w:rFonts w:ascii="Cambria" w:eastAsia="Times New Roman" w:hAnsi="Cambria" w:cs="Times New Roman"/>
          <w:b/>
          <w:i/>
          <w:sz w:val="24"/>
          <w:szCs w:val="24"/>
        </w:rPr>
      </w:pPr>
      <w:r w:rsidRPr="00C94A73">
        <w:rPr>
          <w:rFonts w:ascii="Cambria" w:eastAsia="Times New Roman" w:hAnsi="Cambria" w:cs="Times New Roman"/>
          <w:b/>
          <w:i/>
          <w:sz w:val="24"/>
          <w:szCs w:val="24"/>
        </w:rPr>
        <w:t>Provost Aondover Tarhule</w:t>
      </w:r>
    </w:p>
    <w:p w14:paraId="20CD4CF5" w14:textId="6802A704" w:rsidR="003641C8" w:rsidRDefault="003641C8" w:rsidP="003641C8">
      <w:pPr>
        <w:spacing w:after="0" w:line="240" w:lineRule="auto"/>
        <w:rPr>
          <w:rFonts w:ascii="Cambria" w:eastAsia="Times New Roman" w:hAnsi="Cambria" w:cs="Times New Roman"/>
          <w:bCs/>
          <w:iCs/>
          <w:sz w:val="24"/>
          <w:szCs w:val="24"/>
        </w:rPr>
      </w:pPr>
      <w:r w:rsidRPr="003641C8">
        <w:rPr>
          <w:rFonts w:ascii="Cambria" w:eastAsia="Times New Roman" w:hAnsi="Cambria" w:cs="Times New Roman"/>
          <w:bCs/>
          <w:iCs/>
          <w:sz w:val="24"/>
          <w:szCs w:val="24"/>
        </w:rPr>
        <w:t xml:space="preserve">Provost Tarhule: </w:t>
      </w:r>
      <w:r>
        <w:rPr>
          <w:rFonts w:ascii="Cambria" w:eastAsia="Times New Roman" w:hAnsi="Cambria" w:cs="Times New Roman"/>
          <w:bCs/>
          <w:iCs/>
          <w:sz w:val="24"/>
          <w:szCs w:val="24"/>
        </w:rPr>
        <w:t>Good evening, everyone. The President asked me to let you know that she is unable to be here this evening because, as Chairperson Horst has noted, she’s hosting business leaders and donors at the Bradley men’s basketball game</w:t>
      </w:r>
      <w:r w:rsidR="00181644">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which is happening right now. So, she sends her apologies. </w:t>
      </w:r>
    </w:p>
    <w:p w14:paraId="52B090A9" w14:textId="5AAA731E" w:rsidR="003641C8" w:rsidRDefault="003641C8" w:rsidP="003641C8">
      <w:pPr>
        <w:spacing w:after="0" w:line="240" w:lineRule="auto"/>
        <w:rPr>
          <w:rFonts w:ascii="Cambria" w:eastAsia="Times New Roman" w:hAnsi="Cambria" w:cs="Times New Roman"/>
          <w:bCs/>
          <w:iCs/>
          <w:sz w:val="24"/>
          <w:szCs w:val="24"/>
        </w:rPr>
      </w:pPr>
    </w:p>
    <w:p w14:paraId="580F29ED" w14:textId="18FE9521" w:rsidR="003641C8" w:rsidRDefault="003641C8"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 too will begin with two sad comments that both the President and the Chairperson have mentioned. As the President said, Matthew </w:t>
      </w:r>
      <w:r w:rsidR="00447A66">
        <w:rPr>
          <w:rFonts w:ascii="Cambria" w:eastAsia="Times New Roman" w:hAnsi="Cambria" w:cs="Times New Roman"/>
          <w:bCs/>
          <w:iCs/>
          <w:sz w:val="24"/>
          <w:szCs w:val="24"/>
        </w:rPr>
        <w:t>Listman</w:t>
      </w:r>
      <w:r>
        <w:rPr>
          <w:rFonts w:ascii="Cambria" w:eastAsia="Times New Roman" w:hAnsi="Cambria" w:cs="Times New Roman"/>
          <w:bCs/>
          <w:iCs/>
          <w:sz w:val="24"/>
          <w:szCs w:val="24"/>
        </w:rPr>
        <w:t xml:space="preserve"> is a student that we lost recently. He was a senior business administration major. He hailed from Libertyville. And he left this world much too soon. So, my deep condolences go out to his family, his friends, classmates, and instructors. It is a loss to the entire Redbird community. I ask you all to keep his family and friends in your prayers. </w:t>
      </w:r>
    </w:p>
    <w:p w14:paraId="25A0027A" w14:textId="068BDB44" w:rsidR="003641C8" w:rsidRDefault="003641C8" w:rsidP="003641C8">
      <w:pPr>
        <w:spacing w:after="0" w:line="240" w:lineRule="auto"/>
        <w:rPr>
          <w:rFonts w:ascii="Cambria" w:eastAsia="Times New Roman" w:hAnsi="Cambria" w:cs="Times New Roman"/>
          <w:bCs/>
          <w:iCs/>
          <w:sz w:val="24"/>
          <w:szCs w:val="24"/>
        </w:rPr>
      </w:pPr>
    </w:p>
    <w:p w14:paraId="3E67641E" w14:textId="27C30588" w:rsidR="003641C8" w:rsidRDefault="003641C8"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Similarly,</w:t>
      </w:r>
      <w:r w:rsidR="00470765">
        <w:rPr>
          <w:rFonts w:ascii="Cambria" w:eastAsia="Times New Roman" w:hAnsi="Cambria" w:cs="Times New Roman"/>
          <w:bCs/>
          <w:iCs/>
          <w:sz w:val="24"/>
          <w:szCs w:val="24"/>
        </w:rPr>
        <w:t xml:space="preserve"> the earthquake in </w:t>
      </w:r>
      <w:r w:rsidR="00181644">
        <w:rPr>
          <w:rFonts w:ascii="Cambria" w:eastAsia="Times New Roman" w:hAnsi="Cambria" w:cs="Times New Roman"/>
          <w:bCs/>
          <w:iCs/>
          <w:sz w:val="24"/>
          <w:szCs w:val="24"/>
        </w:rPr>
        <w:t>T</w:t>
      </w:r>
      <w:r w:rsidR="00470765">
        <w:rPr>
          <w:rFonts w:ascii="Cambria" w:eastAsia="Times New Roman" w:hAnsi="Cambria" w:cs="Times New Roman"/>
          <w:bCs/>
          <w:iCs/>
          <w:sz w:val="24"/>
          <w:szCs w:val="24"/>
        </w:rPr>
        <w:t xml:space="preserve">urkey and Syria have been very devastating just as Chairperson noted. Our hearts go out to our faculty, staff, and students. I’ve reached out to our student and faculty from those areas, those we could pull from our database, offering any kind of support. I hope that if you know anyone from those areas, please reach out to them and support them in this very difficult time. I also echo Chairperson Horst’s comment, if there is any way that you can support that region please do so. </w:t>
      </w:r>
      <w:r>
        <w:rPr>
          <w:rFonts w:ascii="Cambria" w:eastAsia="Times New Roman" w:hAnsi="Cambria" w:cs="Times New Roman"/>
          <w:bCs/>
          <w:iCs/>
          <w:sz w:val="24"/>
          <w:szCs w:val="24"/>
        </w:rPr>
        <w:t xml:space="preserve"> </w:t>
      </w:r>
    </w:p>
    <w:p w14:paraId="2721C657" w14:textId="55C2C588" w:rsidR="00470765" w:rsidRDefault="00470765" w:rsidP="003641C8">
      <w:pPr>
        <w:spacing w:after="0" w:line="240" w:lineRule="auto"/>
        <w:rPr>
          <w:rFonts w:ascii="Cambria" w:eastAsia="Times New Roman" w:hAnsi="Cambria" w:cs="Times New Roman"/>
          <w:bCs/>
          <w:iCs/>
          <w:sz w:val="24"/>
          <w:szCs w:val="24"/>
        </w:rPr>
      </w:pPr>
    </w:p>
    <w:p w14:paraId="2C20C8A6" w14:textId="54E66E38" w:rsidR="00470765" w:rsidRDefault="00470765"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Strategic Planning Survey. As most of you know, our current Strategic Plan ECE</w:t>
      </w:r>
      <w:r w:rsidR="00DC2310">
        <w:rPr>
          <w:rFonts w:ascii="Cambria" w:eastAsia="Times New Roman" w:hAnsi="Cambria" w:cs="Times New Roman"/>
          <w:bCs/>
          <w:iCs/>
          <w:sz w:val="24"/>
          <w:szCs w:val="24"/>
        </w:rPr>
        <w:t xml:space="preserve">, Educate*Connect*Educate, is ending this year. So, we need a new strategic plan. We have constituted a new committee, and as you may have seen from the President’s message in the report. The Strategic Planning Task Force has opened a shut survey to gather input in order to create a new action </w:t>
      </w:r>
      <w:r w:rsidR="00375011">
        <w:rPr>
          <w:rFonts w:ascii="Cambria" w:eastAsia="Times New Roman" w:hAnsi="Cambria" w:cs="Times New Roman"/>
          <w:bCs/>
          <w:iCs/>
          <w:sz w:val="24"/>
          <w:szCs w:val="24"/>
        </w:rPr>
        <w:t xml:space="preserve">or a strategic plan that will set forth our vision for the university in the coming years. I’d like to encourage everyone to take part in this </w:t>
      </w:r>
      <w:r w:rsidR="00375011">
        <w:rPr>
          <w:rFonts w:ascii="Cambria" w:eastAsia="Times New Roman" w:hAnsi="Cambria" w:cs="Times New Roman"/>
          <w:bCs/>
          <w:iCs/>
          <w:sz w:val="24"/>
          <w:szCs w:val="24"/>
        </w:rPr>
        <w:lastRenderedPageBreak/>
        <w:t>anonymous—it’s anonymous survey—which will be open until March 3</w:t>
      </w:r>
      <w:r w:rsidR="00375011" w:rsidRPr="00375011">
        <w:rPr>
          <w:rFonts w:ascii="Cambria" w:eastAsia="Times New Roman" w:hAnsi="Cambria" w:cs="Times New Roman"/>
          <w:bCs/>
          <w:iCs/>
          <w:sz w:val="24"/>
          <w:szCs w:val="24"/>
          <w:vertAlign w:val="superscript"/>
        </w:rPr>
        <w:t>rd</w:t>
      </w:r>
      <w:r w:rsidR="00375011">
        <w:rPr>
          <w:rFonts w:ascii="Cambria" w:eastAsia="Times New Roman" w:hAnsi="Cambria" w:cs="Times New Roman"/>
          <w:bCs/>
          <w:iCs/>
          <w:sz w:val="24"/>
          <w:szCs w:val="24"/>
        </w:rPr>
        <w:t xml:space="preserve">. So, wide participation in this survey will ensure that we have comprehensive relevant and forward-thinking strategic plans that will help us going forward as Redbirds. </w:t>
      </w:r>
    </w:p>
    <w:p w14:paraId="271F3D40" w14:textId="747D9118" w:rsidR="00375011" w:rsidRDefault="00375011" w:rsidP="003641C8">
      <w:pPr>
        <w:spacing w:after="0" w:line="240" w:lineRule="auto"/>
        <w:rPr>
          <w:rFonts w:ascii="Cambria" w:eastAsia="Times New Roman" w:hAnsi="Cambria" w:cs="Times New Roman"/>
          <w:bCs/>
          <w:iCs/>
          <w:sz w:val="24"/>
          <w:szCs w:val="24"/>
        </w:rPr>
      </w:pPr>
    </w:p>
    <w:p w14:paraId="1034458D" w14:textId="115A7D93" w:rsidR="00375011" w:rsidRDefault="00375011"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Similarly, you may have heard of the Higher Learning Commission. Those of you who come from programs that are accredited are familiar with accreditation. But</w:t>
      </w:r>
      <w:r w:rsidR="007C5905">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in fact, the university as an institution is also accredited, so we are accredited by the Higher Learning Commission to offer degrees and diplomas. Every ten years, that accreditation is renewed for the entire institution. So, this is beginning this year. The accreditation luncheon event, we had a </w:t>
      </w:r>
      <w:r w:rsidR="009710E4">
        <w:rPr>
          <w:rFonts w:ascii="Cambria" w:eastAsia="Times New Roman" w:hAnsi="Cambria" w:cs="Times New Roman"/>
          <w:bCs/>
          <w:iCs/>
          <w:sz w:val="24"/>
          <w:szCs w:val="24"/>
        </w:rPr>
        <w:t>kickoff</w:t>
      </w:r>
      <w:r>
        <w:rPr>
          <w:rFonts w:ascii="Cambria" w:eastAsia="Times New Roman" w:hAnsi="Cambria" w:cs="Times New Roman"/>
          <w:bCs/>
          <w:iCs/>
          <w:sz w:val="24"/>
          <w:szCs w:val="24"/>
        </w:rPr>
        <w:t xml:space="preserve"> on January 27</w:t>
      </w:r>
      <w:r w:rsidRPr="00375011">
        <w:rPr>
          <w:rFonts w:ascii="Cambria" w:eastAsia="Times New Roman" w:hAnsi="Cambria" w:cs="Times New Roman"/>
          <w:bCs/>
          <w:iCs/>
          <w:sz w:val="24"/>
          <w:szCs w:val="24"/>
          <w:vertAlign w:val="superscript"/>
        </w:rPr>
        <w:t>th</w:t>
      </w:r>
      <w:r>
        <w:rPr>
          <w:rFonts w:ascii="Cambria" w:eastAsia="Times New Roman" w:hAnsi="Cambria" w:cs="Times New Roman"/>
          <w:bCs/>
          <w:iCs/>
          <w:sz w:val="24"/>
          <w:szCs w:val="24"/>
        </w:rPr>
        <w:t xml:space="preserve">. We have several work teams, collectively there are more than 50 employees involved in those work teams. You may </w:t>
      </w:r>
      <w:r w:rsidR="009710E4">
        <w:rPr>
          <w:rFonts w:ascii="Cambria" w:eastAsia="Times New Roman" w:hAnsi="Cambria" w:cs="Times New Roman"/>
          <w:bCs/>
          <w:iCs/>
          <w:sz w:val="24"/>
          <w:szCs w:val="24"/>
        </w:rPr>
        <w:t>be asked at some point to either help gather data or contribute other information to go towards that accreditation exercise. It is absolutely essential that we try to do so as quickly as possible because this is what give</w:t>
      </w:r>
      <w:r w:rsidR="00542971">
        <w:rPr>
          <w:rFonts w:ascii="Cambria" w:eastAsia="Times New Roman" w:hAnsi="Cambria" w:cs="Times New Roman"/>
          <w:bCs/>
          <w:iCs/>
          <w:sz w:val="24"/>
          <w:szCs w:val="24"/>
        </w:rPr>
        <w:t>s</w:t>
      </w:r>
      <w:r w:rsidR="009710E4">
        <w:rPr>
          <w:rFonts w:ascii="Cambria" w:eastAsia="Times New Roman" w:hAnsi="Cambria" w:cs="Times New Roman"/>
          <w:bCs/>
          <w:iCs/>
          <w:sz w:val="24"/>
          <w:szCs w:val="24"/>
        </w:rPr>
        <w:t xml:space="preserve"> us our legitimacy as an educational institution. </w:t>
      </w:r>
    </w:p>
    <w:p w14:paraId="594C99A8" w14:textId="6AAFB485" w:rsidR="009710E4" w:rsidRDefault="009710E4" w:rsidP="003641C8">
      <w:pPr>
        <w:spacing w:after="0" w:line="240" w:lineRule="auto"/>
        <w:rPr>
          <w:rFonts w:ascii="Cambria" w:eastAsia="Times New Roman" w:hAnsi="Cambria" w:cs="Times New Roman"/>
          <w:bCs/>
          <w:iCs/>
          <w:sz w:val="24"/>
          <w:szCs w:val="24"/>
        </w:rPr>
      </w:pPr>
    </w:p>
    <w:p w14:paraId="71AD4122" w14:textId="490645D8" w:rsidR="009710E4" w:rsidRDefault="009710E4"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I think everybody knows this is Black History Month, as we have every February. I encourage you to watch for special events on campus that commemorate this. On February 27</w:t>
      </w:r>
      <w:r w:rsidRPr="009710E4">
        <w:rPr>
          <w:rFonts w:ascii="Cambria" w:eastAsia="Times New Roman" w:hAnsi="Cambria" w:cs="Times New Roman"/>
          <w:bCs/>
          <w:iCs/>
          <w:sz w:val="24"/>
          <w:szCs w:val="24"/>
          <w:vertAlign w:val="superscript"/>
        </w:rPr>
        <w:t>th</w:t>
      </w:r>
      <w:r>
        <w:rPr>
          <w:rFonts w:ascii="Cambria" w:eastAsia="Times New Roman" w:hAnsi="Cambria" w:cs="Times New Roman"/>
          <w:bCs/>
          <w:iCs/>
          <w:sz w:val="24"/>
          <w:szCs w:val="24"/>
        </w:rPr>
        <w:t xml:space="preserve"> Dr. Ken Warren from the University of Chicago will be here to deliver a lecture Rethinking Race and Social Constructions: A View from the Humanities. I’m grateful to all the individuals who have worked to put this event together, and I encourage all of you who can to participate, either in this event or other events related to the celebration of Black History Month. </w:t>
      </w:r>
    </w:p>
    <w:p w14:paraId="10B239F3" w14:textId="2065E7E3" w:rsidR="009710E4" w:rsidRDefault="009710E4" w:rsidP="003641C8">
      <w:pPr>
        <w:spacing w:after="0" w:line="240" w:lineRule="auto"/>
        <w:rPr>
          <w:rFonts w:ascii="Cambria" w:eastAsia="Times New Roman" w:hAnsi="Cambria" w:cs="Times New Roman"/>
          <w:bCs/>
          <w:iCs/>
          <w:sz w:val="24"/>
          <w:szCs w:val="24"/>
        </w:rPr>
      </w:pPr>
    </w:p>
    <w:p w14:paraId="007DA352" w14:textId="49FF63E6" w:rsidR="009710E4" w:rsidRDefault="009710E4"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Finally, as you know we are running several searches out of the Provost’s office. We have identified a Dean of Engineering Tom Keyser. He’ll be starting on April 1</w:t>
      </w:r>
      <w:r w:rsidRPr="009710E4">
        <w:rPr>
          <w:rFonts w:ascii="Cambria" w:eastAsia="Times New Roman" w:hAnsi="Cambria" w:cs="Times New Roman"/>
          <w:bCs/>
          <w:iCs/>
          <w:sz w:val="24"/>
          <w:szCs w:val="24"/>
          <w:vertAlign w:val="superscript"/>
        </w:rPr>
        <w:t>st</w:t>
      </w:r>
      <w:r>
        <w:rPr>
          <w:rFonts w:ascii="Cambria" w:eastAsia="Times New Roman" w:hAnsi="Cambria" w:cs="Times New Roman"/>
          <w:bCs/>
          <w:iCs/>
          <w:sz w:val="24"/>
          <w:szCs w:val="24"/>
        </w:rPr>
        <w:t xml:space="preserve">. We have also advertised the positions for the chair of Electrical Engineering and Mechanical Engineering. Those are underway. Candidates should be on campus in April. I encourage you all to participate if you can. </w:t>
      </w:r>
    </w:p>
    <w:p w14:paraId="65A85847" w14:textId="064F80F3" w:rsidR="009710E4" w:rsidRDefault="009710E4" w:rsidP="003641C8">
      <w:pPr>
        <w:spacing w:after="0" w:line="240" w:lineRule="auto"/>
        <w:rPr>
          <w:rFonts w:ascii="Cambria" w:eastAsia="Times New Roman" w:hAnsi="Cambria" w:cs="Times New Roman"/>
          <w:bCs/>
          <w:iCs/>
          <w:sz w:val="24"/>
          <w:szCs w:val="24"/>
        </w:rPr>
      </w:pPr>
    </w:p>
    <w:p w14:paraId="3312A5FF" w14:textId="74D1D185" w:rsidR="009710E4" w:rsidRDefault="009710E4"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 also previously announced that we are running a search for the </w:t>
      </w:r>
      <w:r w:rsidR="00B63985">
        <w:rPr>
          <w:rFonts w:ascii="Cambria" w:eastAsia="Times New Roman" w:hAnsi="Cambria" w:cs="Times New Roman"/>
          <w:bCs/>
          <w:iCs/>
          <w:sz w:val="24"/>
          <w:szCs w:val="24"/>
        </w:rPr>
        <w:t>d</w:t>
      </w:r>
      <w:r>
        <w:rPr>
          <w:rFonts w:ascii="Cambria" w:eastAsia="Times New Roman" w:hAnsi="Cambria" w:cs="Times New Roman"/>
          <w:bCs/>
          <w:iCs/>
          <w:sz w:val="24"/>
          <w:szCs w:val="24"/>
        </w:rPr>
        <w:t xml:space="preserve">ean of the College of Applied Science and Technology. That is underway. We expect to have candidates on campus in March. </w:t>
      </w:r>
      <w:r w:rsidR="00B63985">
        <w:rPr>
          <w:rFonts w:ascii="Cambria" w:eastAsia="Times New Roman" w:hAnsi="Cambria" w:cs="Times New Roman"/>
          <w:bCs/>
          <w:iCs/>
          <w:sz w:val="24"/>
          <w:szCs w:val="24"/>
        </w:rPr>
        <w:t>Again, I encourage you to participate.</w:t>
      </w:r>
    </w:p>
    <w:p w14:paraId="305FD0BB" w14:textId="66D761AF" w:rsidR="00B63985" w:rsidRDefault="00B63985" w:rsidP="003641C8">
      <w:pPr>
        <w:spacing w:after="0" w:line="240" w:lineRule="auto"/>
        <w:rPr>
          <w:rFonts w:ascii="Cambria" w:eastAsia="Times New Roman" w:hAnsi="Cambria" w:cs="Times New Roman"/>
          <w:bCs/>
          <w:iCs/>
          <w:sz w:val="24"/>
          <w:szCs w:val="24"/>
        </w:rPr>
      </w:pPr>
    </w:p>
    <w:p w14:paraId="6FCB68EA" w14:textId="6673A9D7" w:rsidR="00B63985" w:rsidRDefault="00B63985"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Of course, we have two searches for AVP</w:t>
      </w:r>
      <w:r w:rsidR="00181644">
        <w:rPr>
          <w:rFonts w:ascii="Cambria" w:eastAsia="Times New Roman" w:hAnsi="Cambria" w:cs="Times New Roman"/>
          <w:bCs/>
          <w:iCs/>
          <w:sz w:val="24"/>
          <w:szCs w:val="24"/>
        </w:rPr>
        <w:t>s</w:t>
      </w:r>
      <w:r>
        <w:rPr>
          <w:rFonts w:ascii="Cambria" w:eastAsia="Times New Roman" w:hAnsi="Cambria" w:cs="Times New Roman"/>
          <w:bCs/>
          <w:iCs/>
          <w:sz w:val="24"/>
          <w:szCs w:val="24"/>
        </w:rPr>
        <w:t xml:space="preserve"> for Academic Administration and </w:t>
      </w:r>
      <w:r w:rsidRPr="00B63985">
        <w:rPr>
          <w:rFonts w:ascii="Cambria" w:eastAsia="Times New Roman" w:hAnsi="Cambria" w:cs="Times New Roman"/>
          <w:bCs/>
          <w:iCs/>
          <w:sz w:val="24"/>
          <w:szCs w:val="24"/>
        </w:rPr>
        <w:t>Faculty Development, Diversity, and Learning</w:t>
      </w:r>
      <w:r>
        <w:rPr>
          <w:rFonts w:ascii="Cambria" w:eastAsia="Times New Roman" w:hAnsi="Cambria" w:cs="Times New Roman"/>
          <w:bCs/>
          <w:iCs/>
          <w:sz w:val="24"/>
          <w:szCs w:val="24"/>
        </w:rPr>
        <w:t xml:space="preserve">. Those are ongoing. We expect candidates to be on campus in March. </w:t>
      </w:r>
    </w:p>
    <w:p w14:paraId="590FA393" w14:textId="480320DC" w:rsidR="00B63985" w:rsidRDefault="00B63985" w:rsidP="003641C8">
      <w:pPr>
        <w:spacing w:after="0" w:line="240" w:lineRule="auto"/>
        <w:rPr>
          <w:rFonts w:ascii="Cambria" w:eastAsia="Times New Roman" w:hAnsi="Cambria" w:cs="Times New Roman"/>
          <w:bCs/>
          <w:iCs/>
          <w:sz w:val="24"/>
          <w:szCs w:val="24"/>
        </w:rPr>
      </w:pPr>
    </w:p>
    <w:p w14:paraId="4670011A" w14:textId="77777777" w:rsidR="00B63985" w:rsidRDefault="00B63985"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There is also a search underway for the director of University College. I encourage you all to participate as you can. That concludes my remarks. </w:t>
      </w:r>
    </w:p>
    <w:p w14:paraId="28B0DFA7" w14:textId="77777777" w:rsidR="00B63985" w:rsidRDefault="00B63985" w:rsidP="003641C8">
      <w:pPr>
        <w:spacing w:after="0" w:line="240" w:lineRule="auto"/>
        <w:rPr>
          <w:rFonts w:ascii="Cambria" w:eastAsia="Times New Roman" w:hAnsi="Cambria" w:cs="Times New Roman"/>
          <w:bCs/>
          <w:iCs/>
          <w:sz w:val="24"/>
          <w:szCs w:val="24"/>
        </w:rPr>
      </w:pPr>
    </w:p>
    <w:p w14:paraId="3B106553" w14:textId="6382FF62" w:rsidR="00B63985" w:rsidRDefault="00B63985"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Garrahy: Not really a question, Provost Tarhule, but just for clarification, the HLC accreditation for </w:t>
      </w:r>
      <w:r w:rsidRPr="00B63985">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it is imperative that we earn this accreditation and for every student that graduates from this university their transcript says </w:t>
      </w:r>
      <w:r w:rsidRPr="00B63985">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at the bottom, an accredited university. So, that statement comes directly from our HLC accreditation. And if I remember correctly, that is a primary factor for students to get into graduate school, to graduate from an accredited university. And then the other </w:t>
      </w:r>
      <w:r>
        <w:rPr>
          <w:rFonts w:ascii="Cambria" w:eastAsia="Times New Roman" w:hAnsi="Cambria" w:cs="Times New Roman"/>
          <w:bCs/>
          <w:iCs/>
          <w:sz w:val="24"/>
          <w:szCs w:val="24"/>
        </w:rPr>
        <w:lastRenderedPageBreak/>
        <w:t xml:space="preserve">thing I remember with HLC is if a university does not earn HLC accreditation then their federal funding for grants would not be secured. Is that correct? </w:t>
      </w:r>
    </w:p>
    <w:p w14:paraId="7450CC20" w14:textId="5AB3F071" w:rsidR="00B63985" w:rsidRDefault="00B63985" w:rsidP="003641C8">
      <w:pPr>
        <w:spacing w:after="0" w:line="240" w:lineRule="auto"/>
        <w:rPr>
          <w:rFonts w:ascii="Cambria" w:eastAsia="Times New Roman" w:hAnsi="Cambria" w:cs="Times New Roman"/>
          <w:bCs/>
          <w:iCs/>
          <w:sz w:val="24"/>
          <w:szCs w:val="24"/>
        </w:rPr>
      </w:pPr>
    </w:p>
    <w:p w14:paraId="441C12F7" w14:textId="2DC46B80" w:rsidR="00B63985" w:rsidRDefault="00B63985"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Provost Tarhule: Absolutely correct. We are a quality institution and so I think we are very confident that we are going to get accreditation. But Senator Garrahy is absolutely correct. I don’t want to scare people, but this is what makes the difference between a legitimate university and one that, say, Senator Blum wakes up tomorrow and starts up a university and begins to offer degrees. If there’s no accreditation, anyone can do that. Nothing stops anyone from setting up their university and beginning to offer degrees. Accreditation is what distinguishes those universities that are recognized. And for many professional disciplines, if you don’t graduate from an accredited </w:t>
      </w:r>
      <w:r w:rsidR="00C636FD">
        <w:rPr>
          <w:rFonts w:ascii="Cambria" w:eastAsia="Times New Roman" w:hAnsi="Cambria" w:cs="Times New Roman"/>
          <w:bCs/>
          <w:iCs/>
          <w:sz w:val="24"/>
          <w:szCs w:val="24"/>
        </w:rPr>
        <w:t xml:space="preserve">program, you can’t work professionally in that area. So, this is truly what allows us to exist as a university. It’s a big deal. As I said, I don’t want to belabor that point and maybe have people panic. We’ve always done exceedingly well in previous accreditations. I expect that we will do so again in this accreditation. But we can’t take it for granted. So, I absolutely applaud Senator Garrahy. </w:t>
      </w:r>
    </w:p>
    <w:p w14:paraId="625E4943" w14:textId="562D7A13" w:rsidR="00C636FD" w:rsidRDefault="00C636FD" w:rsidP="003641C8">
      <w:pPr>
        <w:spacing w:after="0" w:line="240" w:lineRule="auto"/>
        <w:rPr>
          <w:rFonts w:ascii="Cambria" w:eastAsia="Times New Roman" w:hAnsi="Cambria" w:cs="Times New Roman"/>
          <w:bCs/>
          <w:iCs/>
          <w:sz w:val="24"/>
          <w:szCs w:val="24"/>
        </w:rPr>
      </w:pPr>
    </w:p>
    <w:p w14:paraId="29B10E42" w14:textId="68BF65F5" w:rsidR="00C636FD" w:rsidRDefault="00C636FD" w:rsidP="003641C8">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Garrahy: I was not insinuating. I was involved in the last HLC, and I was expressed on the hours and hours we had to take. I oversaw our CAEP accreditation in Teacher Education, and I know while that is important that would never have stopped a student from graduating from </w:t>
      </w:r>
      <w:r w:rsidRPr="00C636FD">
        <w:rPr>
          <w:rFonts w:ascii="Cambria" w:eastAsia="Times New Roman" w:hAnsi="Cambria" w:cs="Times New Roman"/>
          <w:bCs/>
          <w:iCs/>
          <w:sz w:val="24"/>
          <w:szCs w:val="24"/>
        </w:rPr>
        <w:t>Illinois State University</w:t>
      </w:r>
      <w:r>
        <w:rPr>
          <w:rFonts w:ascii="Cambria" w:eastAsia="Times New Roman" w:hAnsi="Cambria" w:cs="Times New Roman"/>
          <w:bCs/>
          <w:iCs/>
          <w:sz w:val="24"/>
          <w:szCs w:val="24"/>
        </w:rPr>
        <w:t xml:space="preserve"> if we did not earn that CAEP accreditation, nor would if harm a faculty members chance of getting a grant. So, I was just trying to make the point that sometimes as a faculty member or as a student we don’t realize what HLC would mean to all of us. </w:t>
      </w:r>
    </w:p>
    <w:p w14:paraId="11B74AC3" w14:textId="3FBBDDC0" w:rsidR="00C636FD" w:rsidRDefault="00C636FD" w:rsidP="003641C8">
      <w:pPr>
        <w:spacing w:after="0" w:line="240" w:lineRule="auto"/>
        <w:rPr>
          <w:rFonts w:ascii="Cambria" w:eastAsia="Times New Roman" w:hAnsi="Cambria" w:cs="Times New Roman"/>
          <w:bCs/>
          <w:iCs/>
          <w:sz w:val="24"/>
          <w:szCs w:val="24"/>
        </w:rPr>
      </w:pPr>
    </w:p>
    <w:p w14:paraId="2198906E" w14:textId="258979F6" w:rsidR="003641C8" w:rsidRDefault="00C636FD" w:rsidP="003641C8">
      <w:pPr>
        <w:spacing w:after="0" w:line="240" w:lineRule="auto"/>
        <w:rPr>
          <w:rFonts w:ascii="Cambria" w:eastAsia="Times New Roman" w:hAnsi="Cambria" w:cs="Times New Roman"/>
          <w:b/>
          <w:i/>
          <w:sz w:val="24"/>
          <w:szCs w:val="24"/>
        </w:rPr>
      </w:pPr>
      <w:r>
        <w:rPr>
          <w:rFonts w:ascii="Cambria" w:eastAsia="Times New Roman" w:hAnsi="Cambria" w:cs="Times New Roman"/>
          <w:bCs/>
          <w:iCs/>
          <w:sz w:val="24"/>
          <w:szCs w:val="24"/>
        </w:rPr>
        <w:t xml:space="preserve">Provost Tarhule: Totally agree. 100%. </w:t>
      </w:r>
    </w:p>
    <w:p w14:paraId="41D5634B" w14:textId="77777777" w:rsidR="003641C8" w:rsidRPr="00C94A73" w:rsidRDefault="003641C8" w:rsidP="003641C8">
      <w:pPr>
        <w:spacing w:after="0" w:line="240" w:lineRule="auto"/>
        <w:rPr>
          <w:rFonts w:ascii="Cambria" w:eastAsia="Times New Roman" w:hAnsi="Cambria" w:cs="Times New Roman"/>
          <w:b/>
          <w:i/>
          <w:sz w:val="24"/>
          <w:szCs w:val="24"/>
        </w:rPr>
      </w:pPr>
    </w:p>
    <w:p w14:paraId="29B376A5" w14:textId="2618A29E" w:rsidR="00C94A73" w:rsidRDefault="00C94A73" w:rsidP="00C94A73">
      <w:pPr>
        <w:numPr>
          <w:ilvl w:val="0"/>
          <w:numId w:val="1"/>
        </w:numPr>
        <w:spacing w:after="0" w:line="240" w:lineRule="auto"/>
        <w:rPr>
          <w:rFonts w:ascii="Cambria" w:eastAsia="Times New Roman" w:hAnsi="Cambria" w:cs="Times New Roman"/>
          <w:b/>
          <w:i/>
          <w:sz w:val="24"/>
          <w:szCs w:val="24"/>
        </w:rPr>
      </w:pPr>
      <w:r w:rsidRPr="00C94A73">
        <w:rPr>
          <w:rFonts w:ascii="Cambria" w:eastAsia="Times New Roman" w:hAnsi="Cambria" w:cs="Times New Roman"/>
          <w:b/>
          <w:i/>
          <w:sz w:val="24"/>
          <w:szCs w:val="24"/>
        </w:rPr>
        <w:t>Vice President for Student Affairs Levester Johnson</w:t>
      </w:r>
    </w:p>
    <w:p w14:paraId="1A234F7B" w14:textId="540298FF" w:rsidR="00C636FD" w:rsidRDefault="00C636FD" w:rsidP="00C636FD">
      <w:pPr>
        <w:spacing w:after="0" w:line="240" w:lineRule="auto"/>
        <w:rPr>
          <w:rFonts w:ascii="Cambria" w:eastAsia="Times New Roman" w:hAnsi="Cambria" w:cs="Times New Roman"/>
          <w:bCs/>
          <w:iCs/>
          <w:sz w:val="24"/>
          <w:szCs w:val="24"/>
        </w:rPr>
      </w:pPr>
      <w:r w:rsidRPr="00C636FD">
        <w:rPr>
          <w:rFonts w:ascii="Cambria" w:eastAsia="Times New Roman" w:hAnsi="Cambria" w:cs="Times New Roman"/>
          <w:bCs/>
          <w:iCs/>
          <w:sz w:val="24"/>
          <w:szCs w:val="24"/>
        </w:rPr>
        <w:t xml:space="preserve">Senator Johnson: Good evening, everyone. I’d like to join my colleagues in acknowledging the passing of Matt </w:t>
      </w:r>
      <w:r w:rsidR="009361CF">
        <w:rPr>
          <w:rFonts w:ascii="Cambria" w:eastAsia="Times New Roman" w:hAnsi="Cambria" w:cs="Times New Roman"/>
          <w:bCs/>
          <w:iCs/>
          <w:sz w:val="24"/>
          <w:szCs w:val="24"/>
        </w:rPr>
        <w:t>Listman</w:t>
      </w:r>
      <w:r w:rsidRPr="00C636FD">
        <w:rPr>
          <w:rFonts w:ascii="Cambria" w:eastAsia="Times New Roman" w:hAnsi="Cambria" w:cs="Times New Roman"/>
          <w:bCs/>
          <w:iCs/>
          <w:sz w:val="24"/>
          <w:szCs w:val="24"/>
        </w:rPr>
        <w:t>. It’s always tragic for our campus community when we lose a student. I do want to pass on from his family</w:t>
      </w:r>
      <w:r>
        <w:rPr>
          <w:rFonts w:ascii="Cambria" w:eastAsia="Times New Roman" w:hAnsi="Cambria" w:cs="Times New Roman"/>
          <w:bCs/>
          <w:iCs/>
          <w:sz w:val="24"/>
          <w:szCs w:val="24"/>
        </w:rPr>
        <w:t xml:space="preserve"> as I’ve had an opportunity to </w:t>
      </w:r>
      <w:r w:rsidR="003A5B5D">
        <w:rPr>
          <w:rFonts w:ascii="Cambria" w:eastAsia="Times New Roman" w:hAnsi="Cambria" w:cs="Times New Roman"/>
          <w:bCs/>
          <w:iCs/>
          <w:sz w:val="24"/>
          <w:szCs w:val="24"/>
        </w:rPr>
        <w:t xml:space="preserve">speak with both his mother and his father, that they are extremely grateful for the outpouring of support from the campus community, and kind words regarding Matt’s time here at the institution. So, thank you for supporting the family during this difficult time. </w:t>
      </w:r>
    </w:p>
    <w:p w14:paraId="361D4415" w14:textId="1BC9A96E" w:rsidR="003A5B5D" w:rsidRDefault="003A5B5D" w:rsidP="00C636FD">
      <w:pPr>
        <w:spacing w:after="0" w:line="240" w:lineRule="auto"/>
        <w:rPr>
          <w:rFonts w:ascii="Cambria" w:eastAsia="Times New Roman" w:hAnsi="Cambria" w:cs="Times New Roman"/>
          <w:bCs/>
          <w:iCs/>
          <w:sz w:val="24"/>
          <w:szCs w:val="24"/>
        </w:rPr>
      </w:pPr>
    </w:p>
    <w:p w14:paraId="2275A599" w14:textId="34FF8ED6" w:rsidR="003A5B5D" w:rsidRDefault="003A5B5D" w:rsidP="00C636F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I only have two other announcements. Coming from Career Services, next week starts several events for Career Readiness Week. These sessions are specifically designed to assist students with career exploration, preparation for career opportunities, and job search strategies. Events will be held each day of the week starting on Monday February 13. </w:t>
      </w:r>
    </w:p>
    <w:p w14:paraId="4B177478" w14:textId="5DDBF96E" w:rsidR="003A5B5D" w:rsidRDefault="003A5B5D" w:rsidP="00C636FD">
      <w:pPr>
        <w:spacing w:after="0" w:line="240" w:lineRule="auto"/>
        <w:rPr>
          <w:rFonts w:ascii="Cambria" w:eastAsia="Times New Roman" w:hAnsi="Cambria" w:cs="Times New Roman"/>
          <w:bCs/>
          <w:iCs/>
          <w:sz w:val="24"/>
          <w:szCs w:val="24"/>
        </w:rPr>
      </w:pPr>
    </w:p>
    <w:p w14:paraId="5AFCE8FF" w14:textId="77558F4B" w:rsidR="003A5B5D" w:rsidRPr="00C636FD" w:rsidRDefault="003A5B5D" w:rsidP="00C636FD">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The next announcement you may be a little bit more excited about would be the Event Management, Dining, and Hospitality faculty and staff can join their colleagues for lunch and dinner at our dining centers during the month of February. I know you are all excited about that. The very popular faculty/staff discount is available both at Watterson and the Marketplace at Lincolns, every Friday throughout the month of February. You can attend and have all that you can eat for the discounted price for lunch $7.45, and dinner $9.00.  </w:t>
      </w:r>
    </w:p>
    <w:p w14:paraId="50919A4E" w14:textId="77777777" w:rsidR="00C636FD" w:rsidRPr="00C94A73" w:rsidRDefault="00C636FD" w:rsidP="00C636FD">
      <w:pPr>
        <w:spacing w:after="0" w:line="240" w:lineRule="auto"/>
        <w:rPr>
          <w:rFonts w:ascii="Cambria" w:eastAsia="Times New Roman" w:hAnsi="Cambria" w:cs="Times New Roman"/>
          <w:b/>
          <w:i/>
          <w:sz w:val="24"/>
          <w:szCs w:val="24"/>
        </w:rPr>
      </w:pPr>
    </w:p>
    <w:p w14:paraId="64DB6D35" w14:textId="28671B18" w:rsidR="00C94A73" w:rsidRPr="003A5B5D" w:rsidRDefault="00C94A73" w:rsidP="00C94A73">
      <w:pPr>
        <w:numPr>
          <w:ilvl w:val="0"/>
          <w:numId w:val="1"/>
        </w:numPr>
        <w:spacing w:after="0" w:line="240" w:lineRule="auto"/>
        <w:rPr>
          <w:rFonts w:ascii="Cambria" w:eastAsia="Times New Roman" w:hAnsi="Cambria" w:cs="Times New Roman"/>
          <w:sz w:val="24"/>
          <w:szCs w:val="24"/>
        </w:rPr>
      </w:pPr>
      <w:r w:rsidRPr="00C94A73">
        <w:rPr>
          <w:rFonts w:ascii="Cambria" w:eastAsia="Times New Roman" w:hAnsi="Cambria" w:cs="Times New Roman"/>
          <w:b/>
          <w:i/>
          <w:sz w:val="24"/>
          <w:szCs w:val="24"/>
        </w:rPr>
        <w:t>Vice President for Finance and Planning Dan Stephens</w:t>
      </w:r>
    </w:p>
    <w:p w14:paraId="16874276" w14:textId="235FA61A" w:rsidR="003A5B5D" w:rsidRPr="003A5B5D" w:rsidRDefault="003A5B5D" w:rsidP="003A5B5D">
      <w:pPr>
        <w:spacing w:after="0" w:line="240" w:lineRule="auto"/>
        <w:rPr>
          <w:rFonts w:ascii="Cambria" w:eastAsia="Times New Roman" w:hAnsi="Cambria" w:cs="Times New Roman"/>
          <w:bCs/>
          <w:iCs/>
          <w:sz w:val="24"/>
          <w:szCs w:val="24"/>
        </w:rPr>
      </w:pPr>
      <w:r w:rsidRPr="003A5B5D">
        <w:rPr>
          <w:rFonts w:ascii="Cambria" w:eastAsia="Times New Roman" w:hAnsi="Cambria" w:cs="Times New Roman"/>
          <w:bCs/>
          <w:iCs/>
          <w:sz w:val="24"/>
          <w:szCs w:val="24"/>
        </w:rPr>
        <w:t xml:space="preserve">Senator Stephens: I’ve got one administrative remark I’d like to share first and then I’d like to turn the mic over to Associate Vice President Janice Bonneville to talk about an important topic in a SURS update. I’m going to be passing around two documents to show you from a picture point of view. We’ve been working with Connect Transit. They’ve been our student transportation vendor for a number of years. </w:t>
      </w:r>
      <w:r>
        <w:rPr>
          <w:rFonts w:ascii="Cambria" w:eastAsia="Times New Roman" w:hAnsi="Cambria" w:cs="Times New Roman"/>
          <w:bCs/>
          <w:iCs/>
          <w:sz w:val="24"/>
          <w:szCs w:val="24"/>
        </w:rPr>
        <w:t>Over the last several years we’ve been asking them to consider identifying buses with the ISU spirit wrap in promoting the university. As you can see in the pictures as it moves around, the buses are complete. They are brand new and 100% electric. Connect Transit is hoping to have those operational</w:t>
      </w:r>
      <w:r w:rsidR="00644372">
        <w:rPr>
          <w:rFonts w:ascii="Cambria" w:eastAsia="Times New Roman" w:hAnsi="Cambria" w:cs="Times New Roman"/>
          <w:bCs/>
          <w:iCs/>
          <w:sz w:val="24"/>
          <w:szCs w:val="24"/>
        </w:rPr>
        <w:t>;</w:t>
      </w:r>
      <w:r w:rsidR="00C41D41">
        <w:rPr>
          <w:rFonts w:ascii="Cambria" w:eastAsia="Times New Roman" w:hAnsi="Cambria" w:cs="Times New Roman"/>
          <w:bCs/>
          <w:iCs/>
          <w:sz w:val="24"/>
          <w:szCs w:val="24"/>
        </w:rPr>
        <w:t xml:space="preserve"> there will be two of them running the Redbird Express sometime in mid to late March. They will also have wifi. But it will be very exciting to have these two beautiful buses driving around the community showcasing our school pride. So, I wanted to go ahead and announce that. Also, we’re trying to bring one of those buses to the Board meeting next Friday for a showcase as well. I will pass the mic now over to Janice for her comments.  </w:t>
      </w:r>
    </w:p>
    <w:p w14:paraId="74985F6D" w14:textId="77777777" w:rsidR="003A5B5D" w:rsidRPr="00C94A73" w:rsidRDefault="003A5B5D" w:rsidP="003A5B5D">
      <w:pPr>
        <w:spacing w:after="0" w:line="240" w:lineRule="auto"/>
        <w:rPr>
          <w:rFonts w:ascii="Cambria" w:eastAsia="Times New Roman" w:hAnsi="Cambria" w:cs="Times New Roman"/>
          <w:sz w:val="24"/>
          <w:szCs w:val="24"/>
        </w:rPr>
      </w:pPr>
    </w:p>
    <w:p w14:paraId="50F97F37" w14:textId="393A0F85" w:rsidR="00C94A73" w:rsidRPr="00C41D41" w:rsidRDefault="00C94A73" w:rsidP="00C94A73">
      <w:pPr>
        <w:numPr>
          <w:ilvl w:val="0"/>
          <w:numId w:val="1"/>
        </w:numPr>
        <w:spacing w:after="0" w:line="240" w:lineRule="auto"/>
        <w:ind w:left="1080"/>
        <w:rPr>
          <w:rFonts w:ascii="Cambria" w:eastAsia="Times New Roman" w:hAnsi="Cambria" w:cs="Times New Roman"/>
          <w:sz w:val="24"/>
          <w:szCs w:val="24"/>
        </w:rPr>
      </w:pPr>
      <w:r w:rsidRPr="00C94A73">
        <w:rPr>
          <w:rFonts w:ascii="Cambria" w:eastAsia="Times New Roman" w:hAnsi="Cambria" w:cs="Times New Roman"/>
          <w:b/>
          <w:i/>
          <w:sz w:val="24"/>
          <w:szCs w:val="24"/>
        </w:rPr>
        <w:t>Janice Bonneville: SURS update</w:t>
      </w:r>
    </w:p>
    <w:p w14:paraId="03723DEF" w14:textId="39148B1C" w:rsidR="00C41D41" w:rsidRDefault="00C41D41" w:rsidP="00C41D41">
      <w:pPr>
        <w:spacing w:after="0" w:line="240" w:lineRule="auto"/>
        <w:rPr>
          <w:rFonts w:ascii="Cambria" w:eastAsia="Times New Roman" w:hAnsi="Cambria" w:cs="Times New Roman"/>
          <w:bCs/>
          <w:iCs/>
          <w:sz w:val="24"/>
          <w:szCs w:val="24"/>
        </w:rPr>
      </w:pPr>
      <w:r w:rsidRPr="00C41D41">
        <w:rPr>
          <w:rFonts w:ascii="Cambria" w:eastAsia="Times New Roman" w:hAnsi="Cambria" w:cs="Times New Roman"/>
          <w:bCs/>
          <w:iCs/>
          <w:sz w:val="24"/>
          <w:szCs w:val="24"/>
        </w:rPr>
        <w:t xml:space="preserve">AVP Bonneville: Thank you. Senator Horst asked me to speak to you about a change that’s coming from SURS but let me lead off by saying that doesn’t directly impact anyone in this room. I know there have been changes from SURS in the past that have caused a bit of panic, so I want to make it clear that it doesn’t impact folks in this room. </w:t>
      </w:r>
      <w:r>
        <w:rPr>
          <w:rFonts w:ascii="Cambria" w:eastAsia="Times New Roman" w:hAnsi="Cambria" w:cs="Times New Roman"/>
          <w:bCs/>
          <w:iCs/>
          <w:sz w:val="24"/>
          <w:szCs w:val="24"/>
        </w:rPr>
        <w:t>You may or may not recall that recently legislation was passed that established a 457</w:t>
      </w:r>
      <w:r w:rsidR="000D1373">
        <w:rPr>
          <w:rFonts w:ascii="Cambria" w:eastAsia="Times New Roman" w:hAnsi="Cambria" w:cs="Times New Roman"/>
          <w:bCs/>
          <w:iCs/>
          <w:sz w:val="24"/>
          <w:szCs w:val="24"/>
        </w:rPr>
        <w:t xml:space="preserve"> defer</w:t>
      </w:r>
      <w:r w:rsidR="009804D0">
        <w:rPr>
          <w:rFonts w:ascii="Cambria" w:eastAsia="Times New Roman" w:hAnsi="Cambria" w:cs="Times New Roman"/>
          <w:bCs/>
          <w:iCs/>
          <w:sz w:val="24"/>
          <w:szCs w:val="24"/>
        </w:rPr>
        <w:t>r</w:t>
      </w:r>
      <w:r w:rsidR="000D1373">
        <w:rPr>
          <w:rFonts w:ascii="Cambria" w:eastAsia="Times New Roman" w:hAnsi="Cambria" w:cs="Times New Roman"/>
          <w:bCs/>
          <w:iCs/>
          <w:sz w:val="24"/>
          <w:szCs w:val="24"/>
        </w:rPr>
        <w:t>ed</w:t>
      </w:r>
      <w:r>
        <w:rPr>
          <w:rFonts w:ascii="Cambria" w:eastAsia="Times New Roman" w:hAnsi="Cambria" w:cs="Times New Roman"/>
          <w:bCs/>
          <w:iCs/>
          <w:sz w:val="24"/>
          <w:szCs w:val="24"/>
        </w:rPr>
        <w:t xml:space="preserve"> compensation plan to be managed by the State University Retirement System. So, this is in addition to the 403b plans that we run, in addition to the 457 plan that the CMS runs, now SURS also has a 457 plan. Well, during the last general assembly</w:t>
      </w:r>
      <w:r w:rsidR="009804D0">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they passed an auto enroll bill for that 457 plan. So, what that means is anyone who was hired by the university who is new to SURS, so if it’s a transfer from another university, someone was here before and comes back, somebody who is brand new to SURS, not only will they have the deduction for the SURS ordinary pension plan they will have a deduction for the 457 plan. So, they will be automatically enrolled in that 457 plan. They’ll receive notification from SURS about that automatic enrollment. They will have 90 calendar days to withdrawal and get their money back. They have 30 days to opt out. 90 days to withdrawal. If they withdrawal after the 90 days they can be out, but they don’t get any money back that’s already gone to SURS. So, to put it into perspective generally speaking, if the person is in one of the traditional or portable plans</w:t>
      </w:r>
      <w:r w:rsidR="00FD3417">
        <w:rPr>
          <w:rFonts w:ascii="Cambria" w:eastAsia="Times New Roman" w:hAnsi="Cambria" w:cs="Times New Roman"/>
          <w:bCs/>
          <w:iCs/>
          <w:sz w:val="24"/>
          <w:szCs w:val="24"/>
        </w:rPr>
        <w:t>,</w:t>
      </w:r>
      <w:r>
        <w:rPr>
          <w:rFonts w:ascii="Cambria" w:eastAsia="Times New Roman" w:hAnsi="Cambria" w:cs="Times New Roman"/>
          <w:bCs/>
          <w:iCs/>
          <w:sz w:val="24"/>
          <w:szCs w:val="24"/>
        </w:rPr>
        <w:t xml:space="preserve"> they pay 8% to SURS. </w:t>
      </w:r>
      <w:r w:rsidR="00FD3417">
        <w:rPr>
          <w:rFonts w:ascii="Cambria" w:eastAsia="Times New Roman" w:hAnsi="Cambria" w:cs="Times New Roman"/>
          <w:bCs/>
          <w:iCs/>
          <w:sz w:val="24"/>
          <w:szCs w:val="24"/>
        </w:rPr>
        <w:t>So, this is another 3% on top. So, that’s 11%. That is relative consistent with the state employee retirement system. Those employees pay 4% into the retirement system and they pay social security. So, they pay almost 12% currently. This will put us at 11%. It’s important so that if you are looking at hiring new faculty, we’re</w:t>
      </w:r>
      <w:r w:rsidR="00FC1FB1">
        <w:rPr>
          <w:rFonts w:ascii="Cambria" w:eastAsia="Times New Roman" w:hAnsi="Cambria" w:cs="Times New Roman"/>
          <w:bCs/>
          <w:iCs/>
          <w:sz w:val="24"/>
          <w:szCs w:val="24"/>
        </w:rPr>
        <w:t>,</w:t>
      </w:r>
      <w:r w:rsidR="00FD3417">
        <w:rPr>
          <w:rFonts w:ascii="Cambria" w:eastAsia="Times New Roman" w:hAnsi="Cambria" w:cs="Times New Roman"/>
          <w:bCs/>
          <w:iCs/>
          <w:sz w:val="24"/>
          <w:szCs w:val="24"/>
        </w:rPr>
        <w:t xml:space="preserve"> of course</w:t>
      </w:r>
      <w:r w:rsidR="00FC1FB1">
        <w:rPr>
          <w:rFonts w:ascii="Cambria" w:eastAsia="Times New Roman" w:hAnsi="Cambria" w:cs="Times New Roman"/>
          <w:bCs/>
          <w:iCs/>
          <w:sz w:val="24"/>
          <w:szCs w:val="24"/>
        </w:rPr>
        <w:t>,</w:t>
      </w:r>
      <w:r w:rsidR="00FD3417">
        <w:rPr>
          <w:rFonts w:ascii="Cambria" w:eastAsia="Times New Roman" w:hAnsi="Cambria" w:cs="Times New Roman"/>
          <w:bCs/>
          <w:iCs/>
          <w:sz w:val="24"/>
          <w:szCs w:val="24"/>
        </w:rPr>
        <w:t xml:space="preserve"> going to address this in our onboarding. We’re going to be talking to folks and make sure that they are watching for the letter from SURS, so they don’t just say, </w:t>
      </w:r>
      <w:r w:rsidR="00FC1FB1">
        <w:rPr>
          <w:rFonts w:ascii="Cambria" w:eastAsia="Times New Roman" w:hAnsi="Cambria" w:cs="Times New Roman"/>
          <w:bCs/>
          <w:iCs/>
          <w:sz w:val="24"/>
          <w:szCs w:val="24"/>
        </w:rPr>
        <w:t>“</w:t>
      </w:r>
      <w:r w:rsidR="00FD3417">
        <w:rPr>
          <w:rFonts w:ascii="Cambria" w:eastAsia="Times New Roman" w:hAnsi="Cambria" w:cs="Times New Roman"/>
          <w:bCs/>
          <w:iCs/>
          <w:sz w:val="24"/>
          <w:szCs w:val="24"/>
        </w:rPr>
        <w:t>oh, I don’t want that,</w:t>
      </w:r>
      <w:r w:rsidR="0009334C">
        <w:rPr>
          <w:rFonts w:ascii="Cambria" w:eastAsia="Times New Roman" w:hAnsi="Cambria" w:cs="Times New Roman"/>
          <w:bCs/>
          <w:iCs/>
          <w:sz w:val="24"/>
          <w:szCs w:val="24"/>
        </w:rPr>
        <w:t>”</w:t>
      </w:r>
      <w:r w:rsidR="00FD3417">
        <w:rPr>
          <w:rFonts w:ascii="Cambria" w:eastAsia="Times New Roman" w:hAnsi="Cambria" w:cs="Times New Roman"/>
          <w:bCs/>
          <w:iCs/>
          <w:sz w:val="24"/>
          <w:szCs w:val="24"/>
        </w:rPr>
        <w:t xml:space="preserve"> and throw it away. Because they can’t just throw it away, and</w:t>
      </w:r>
      <w:r w:rsidR="0009334C">
        <w:rPr>
          <w:rFonts w:ascii="Cambria" w:eastAsia="Times New Roman" w:hAnsi="Cambria" w:cs="Times New Roman"/>
          <w:bCs/>
          <w:iCs/>
          <w:sz w:val="24"/>
          <w:szCs w:val="24"/>
        </w:rPr>
        <w:t>,</w:t>
      </w:r>
      <w:r w:rsidR="00FD3417">
        <w:rPr>
          <w:rFonts w:ascii="Cambria" w:eastAsia="Times New Roman" w:hAnsi="Cambria" w:cs="Times New Roman"/>
          <w:bCs/>
          <w:iCs/>
          <w:sz w:val="24"/>
          <w:szCs w:val="24"/>
        </w:rPr>
        <w:t xml:space="preserve"> unfortunately, we can’t give them a piece of paper to opt them out in advance. We are not permitted to do that. The employee has to opt out. As we’re talking to folks, we just need to make them aware and then if you are involved in any of the hiring for your departments or at least conversations with candidates if they say, well, what about your retirement system, </w:t>
      </w:r>
      <w:r w:rsidR="00FD3417">
        <w:rPr>
          <w:rFonts w:ascii="Cambria" w:eastAsia="Times New Roman" w:hAnsi="Cambria" w:cs="Times New Roman"/>
          <w:bCs/>
          <w:iCs/>
          <w:sz w:val="24"/>
          <w:szCs w:val="24"/>
        </w:rPr>
        <w:lastRenderedPageBreak/>
        <w:t>this might give you a little flag to say, oh, there is something new, so make sure when you are talking to HR they can give you the information on that. So, it’s some program</w:t>
      </w:r>
      <w:r w:rsidR="006F5CF4">
        <w:rPr>
          <w:rFonts w:ascii="Cambria" w:eastAsia="Times New Roman" w:hAnsi="Cambria" w:cs="Times New Roman"/>
          <w:bCs/>
          <w:iCs/>
          <w:sz w:val="24"/>
          <w:szCs w:val="24"/>
        </w:rPr>
        <w:t>m</w:t>
      </w:r>
      <w:r w:rsidR="00FD3417">
        <w:rPr>
          <w:rFonts w:ascii="Cambria" w:eastAsia="Times New Roman" w:hAnsi="Cambria" w:cs="Times New Roman"/>
          <w:bCs/>
          <w:iCs/>
          <w:sz w:val="24"/>
          <w:szCs w:val="24"/>
        </w:rPr>
        <w:t>ing for us, which is how Senator Horst became aware of it</w:t>
      </w:r>
      <w:r w:rsidR="000A4161">
        <w:rPr>
          <w:rFonts w:ascii="Cambria" w:eastAsia="Times New Roman" w:hAnsi="Cambria" w:cs="Times New Roman"/>
          <w:bCs/>
          <w:iCs/>
          <w:sz w:val="24"/>
          <w:szCs w:val="24"/>
        </w:rPr>
        <w:t xml:space="preserve">. </w:t>
      </w:r>
      <w:r w:rsidR="00181644">
        <w:rPr>
          <w:rFonts w:ascii="Cambria" w:eastAsia="Times New Roman" w:hAnsi="Cambria" w:cs="Times New Roman"/>
          <w:bCs/>
          <w:iCs/>
          <w:sz w:val="24"/>
          <w:szCs w:val="24"/>
        </w:rPr>
        <w:t>W</w:t>
      </w:r>
      <w:r w:rsidR="000A4161">
        <w:rPr>
          <w:rFonts w:ascii="Cambria" w:eastAsia="Times New Roman" w:hAnsi="Cambria" w:cs="Times New Roman"/>
          <w:bCs/>
          <w:iCs/>
          <w:sz w:val="24"/>
          <w:szCs w:val="24"/>
        </w:rPr>
        <w:t xml:space="preserve">e’ve got to make some changes in our system and in our files. But it actually, we’re hoping, will make things a little bit more automated and a little bit more quickly move through the process to get folks enrolled with SURS. </w:t>
      </w:r>
    </w:p>
    <w:p w14:paraId="0AF845B9" w14:textId="71978420" w:rsidR="000A4161" w:rsidRDefault="000A4161" w:rsidP="00C41D41">
      <w:pPr>
        <w:spacing w:after="0" w:line="240" w:lineRule="auto"/>
        <w:rPr>
          <w:rFonts w:ascii="Cambria" w:eastAsia="Times New Roman" w:hAnsi="Cambria" w:cs="Times New Roman"/>
          <w:bCs/>
          <w:iCs/>
          <w:sz w:val="24"/>
          <w:szCs w:val="24"/>
        </w:rPr>
      </w:pPr>
    </w:p>
    <w:p w14:paraId="5CB4A91F" w14:textId="036B40BE" w:rsidR="000A4161" w:rsidRDefault="000A4161" w:rsidP="00C41D4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Senator Samhan: So, the auto enrollment in 457 for faculty is that happening this August or is it going to be August 2023? </w:t>
      </w:r>
    </w:p>
    <w:p w14:paraId="449F7258" w14:textId="33F27216" w:rsidR="000A4161" w:rsidRDefault="000A4161" w:rsidP="00C41D41">
      <w:pPr>
        <w:spacing w:after="0" w:line="240" w:lineRule="auto"/>
        <w:rPr>
          <w:rFonts w:ascii="Cambria" w:eastAsia="Times New Roman" w:hAnsi="Cambria" w:cs="Times New Roman"/>
          <w:bCs/>
          <w:iCs/>
          <w:sz w:val="24"/>
          <w:szCs w:val="24"/>
        </w:rPr>
      </w:pPr>
    </w:p>
    <w:p w14:paraId="770F80D8" w14:textId="5EFBA592" w:rsidR="000A4161" w:rsidRDefault="000A4161" w:rsidP="00C41D4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AVP Bon</w:t>
      </w:r>
      <w:r w:rsidR="002A4C60">
        <w:rPr>
          <w:rFonts w:ascii="Cambria" w:eastAsia="Times New Roman" w:hAnsi="Cambria" w:cs="Times New Roman"/>
          <w:bCs/>
          <w:iCs/>
          <w:sz w:val="24"/>
          <w:szCs w:val="24"/>
        </w:rPr>
        <w:t>neville: It’s effective July 1</w:t>
      </w:r>
      <w:r w:rsidR="00B51C77">
        <w:rPr>
          <w:rFonts w:ascii="Cambria" w:eastAsia="Times New Roman" w:hAnsi="Cambria" w:cs="Times New Roman"/>
          <w:bCs/>
          <w:iCs/>
          <w:sz w:val="24"/>
          <w:szCs w:val="24"/>
        </w:rPr>
        <w:t>,</w:t>
      </w:r>
      <w:r w:rsidR="002A4C60">
        <w:rPr>
          <w:rFonts w:ascii="Cambria" w:eastAsia="Times New Roman" w:hAnsi="Cambria" w:cs="Times New Roman"/>
          <w:bCs/>
          <w:iCs/>
          <w:sz w:val="24"/>
          <w:szCs w:val="24"/>
        </w:rPr>
        <w:t xml:space="preserve"> 2023, so it will be folks that are brand new to SURS anytime July 1 or later. And I don’t know if the A/P and civil service reps are here this evening, but the HR representatives that come to your meetings will cover this topic as well at those meetings, so everyone gets the same information. </w:t>
      </w:r>
    </w:p>
    <w:p w14:paraId="12BA3056" w14:textId="0BDD1EC6" w:rsidR="002A4C60" w:rsidRDefault="002A4C60" w:rsidP="00C41D41">
      <w:pPr>
        <w:spacing w:after="0" w:line="240" w:lineRule="auto"/>
        <w:rPr>
          <w:rFonts w:ascii="Cambria" w:eastAsia="Times New Roman" w:hAnsi="Cambria" w:cs="Times New Roman"/>
          <w:bCs/>
          <w:iCs/>
          <w:sz w:val="24"/>
          <w:szCs w:val="24"/>
        </w:rPr>
      </w:pPr>
    </w:p>
    <w:p w14:paraId="3CF24901" w14:textId="1A21F892" w:rsidR="002A4C60" w:rsidRDefault="002A4C60" w:rsidP="00C41D4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Senator Horst: Does this apply to grad students?</w:t>
      </w:r>
    </w:p>
    <w:p w14:paraId="2449CAA3" w14:textId="3DEFA1A3" w:rsidR="002A4C60" w:rsidRDefault="002A4C60" w:rsidP="00C41D41">
      <w:pPr>
        <w:spacing w:after="0" w:line="240" w:lineRule="auto"/>
        <w:rPr>
          <w:rFonts w:ascii="Cambria" w:eastAsia="Times New Roman" w:hAnsi="Cambria" w:cs="Times New Roman"/>
          <w:bCs/>
          <w:iCs/>
          <w:sz w:val="24"/>
          <w:szCs w:val="24"/>
        </w:rPr>
      </w:pPr>
    </w:p>
    <w:p w14:paraId="08902251" w14:textId="1C813CBE" w:rsidR="002A4C60" w:rsidRPr="00C41D41" w:rsidRDefault="002A4C60" w:rsidP="00C41D41">
      <w:pPr>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AVP Bonneville: No. </w:t>
      </w:r>
    </w:p>
    <w:p w14:paraId="0E924F94" w14:textId="77777777" w:rsidR="00C94A73" w:rsidRPr="00C94A73" w:rsidRDefault="00C94A73" w:rsidP="00C94A73">
      <w:pPr>
        <w:spacing w:after="0" w:line="240" w:lineRule="auto"/>
        <w:rPr>
          <w:rFonts w:ascii="Calibri" w:eastAsia="Calibri" w:hAnsi="Calibri" w:cs="Times New Roman"/>
        </w:rPr>
      </w:pPr>
    </w:p>
    <w:p w14:paraId="1E039824" w14:textId="77777777" w:rsidR="00C94A73" w:rsidRPr="00C94A73" w:rsidRDefault="00C94A73" w:rsidP="00C94A73">
      <w:pPr>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 xml:space="preserve">Information/ Action Item: </w:t>
      </w:r>
    </w:p>
    <w:p w14:paraId="0AF05979"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 xml:space="preserve">From Planning and Finance Committee: </w:t>
      </w:r>
    </w:p>
    <w:p w14:paraId="41A539DE"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03.24.22.25 Policy 3.4.7 Employment for Teaching Purposes of Administrative_Professional Personnel Current Copy</w:t>
      </w:r>
    </w:p>
    <w:p w14:paraId="7AA9DB5A" w14:textId="7F5935DC" w:rsidR="00C94A73" w:rsidRPr="00C94A73" w:rsidRDefault="00732BDC" w:rsidP="00C94A73">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02.03.23.01</w:t>
      </w:r>
      <w:r w:rsidR="00C94A73" w:rsidRPr="00C94A73">
        <w:rPr>
          <w:rFonts w:ascii="Cambria" w:eastAsia="Times New Roman" w:hAnsi="Cambria" w:cs="Times New Roman"/>
          <w:b/>
          <w:bCs/>
          <w:i/>
          <w:iCs/>
          <w:sz w:val="24"/>
          <w:szCs w:val="24"/>
        </w:rPr>
        <w:t xml:space="preserve"> Propose Policy 3.2.21 Employment for Teaching Purposes of Administrative Professional and Civil Service Personnel_Mark Up</w:t>
      </w:r>
    </w:p>
    <w:p w14:paraId="33FF2A27" w14:textId="77777777" w:rsidR="002A4C60" w:rsidRDefault="00732BDC" w:rsidP="00C94A73">
      <w:pPr>
        <w:tabs>
          <w:tab w:val="left" w:pos="2160"/>
          <w:tab w:val="right" w:pos="8640"/>
        </w:tabs>
        <w:spacing w:after="0" w:line="240" w:lineRule="auto"/>
        <w:rPr>
          <w:rFonts w:ascii="Cambria" w:eastAsia="Times New Roman" w:hAnsi="Cambria" w:cs="Times New Roman"/>
          <w:b/>
          <w:bCs/>
          <w:i/>
          <w:iCs/>
          <w:sz w:val="24"/>
          <w:szCs w:val="24"/>
        </w:rPr>
      </w:pPr>
      <w:r>
        <w:rPr>
          <w:rFonts w:ascii="Cambria" w:eastAsia="Times New Roman" w:hAnsi="Cambria" w:cs="Times New Roman"/>
          <w:b/>
          <w:bCs/>
          <w:i/>
          <w:iCs/>
          <w:sz w:val="24"/>
          <w:szCs w:val="24"/>
        </w:rPr>
        <w:t>01.26.23.02</w:t>
      </w:r>
      <w:r w:rsidR="00C94A73" w:rsidRPr="00C94A73">
        <w:rPr>
          <w:rFonts w:ascii="Cambria" w:eastAsia="Times New Roman" w:hAnsi="Cambria" w:cs="Times New Roman"/>
          <w:b/>
          <w:bCs/>
          <w:i/>
          <w:iCs/>
          <w:sz w:val="24"/>
          <w:szCs w:val="24"/>
        </w:rPr>
        <w:t xml:space="preserve"> Propose Policy 3.2.21 Employment for Teaching Purposes of Administrative Professional and Civil Service Personnel_Clean Copy</w:t>
      </w:r>
    </w:p>
    <w:p w14:paraId="61510680" w14:textId="13390F84" w:rsidR="00C94A73" w:rsidRDefault="002A4C60" w:rsidP="00C94A73">
      <w:pPr>
        <w:tabs>
          <w:tab w:val="left" w:pos="2160"/>
          <w:tab w:val="right" w:pos="8640"/>
        </w:tabs>
        <w:spacing w:after="0" w:line="240" w:lineRule="auto"/>
        <w:rPr>
          <w:rFonts w:ascii="Cambria" w:eastAsia="Times New Roman" w:hAnsi="Cambria" w:cs="Times New Roman"/>
          <w:sz w:val="24"/>
          <w:szCs w:val="24"/>
        </w:rPr>
      </w:pPr>
      <w:r w:rsidRPr="002A4C60">
        <w:rPr>
          <w:rFonts w:ascii="Cambria" w:eastAsia="Times New Roman" w:hAnsi="Cambria" w:cs="Times New Roman"/>
          <w:sz w:val="24"/>
          <w:szCs w:val="24"/>
        </w:rPr>
        <w:t>Senator Valen</w:t>
      </w:r>
      <w:r w:rsidR="00235E5B">
        <w:rPr>
          <w:rFonts w:ascii="Cambria" w:eastAsia="Times New Roman" w:hAnsi="Cambria" w:cs="Times New Roman"/>
          <w:sz w:val="24"/>
          <w:szCs w:val="24"/>
        </w:rPr>
        <w:t>tin: Since the last time this was presented, we have a few changes to this policy language. In response t</w:t>
      </w:r>
      <w:r w:rsidR="00B51C77">
        <w:rPr>
          <w:rFonts w:ascii="Cambria" w:eastAsia="Times New Roman" w:hAnsi="Cambria" w:cs="Times New Roman"/>
          <w:sz w:val="24"/>
          <w:szCs w:val="24"/>
        </w:rPr>
        <w:t>o</w:t>
      </w:r>
      <w:r w:rsidR="00235E5B">
        <w:rPr>
          <w:rFonts w:ascii="Cambria" w:eastAsia="Times New Roman" w:hAnsi="Cambria" w:cs="Times New Roman"/>
          <w:sz w:val="24"/>
          <w:szCs w:val="24"/>
        </w:rPr>
        <w:t xml:space="preserve"> the question posed last session by Senator Nikolaou, in the first sentence, “</w:t>
      </w:r>
      <w:r w:rsidR="00235E5B" w:rsidRPr="00235E5B">
        <w:rPr>
          <w:rFonts w:ascii="Cambria" w:eastAsia="Times New Roman" w:hAnsi="Cambria" w:cs="Times New Roman"/>
          <w:sz w:val="24"/>
          <w:szCs w:val="24"/>
        </w:rPr>
        <w:t>A full-time exempt Administrative/Professional or full-time exempt Civil Service employee may be granted a noncontinuing appointment to teach not more than</w:t>
      </w:r>
      <w:r w:rsidR="00235E5B">
        <w:rPr>
          <w:rFonts w:ascii="Cambria" w:eastAsia="Times New Roman" w:hAnsi="Cambria" w:cs="Times New Roman"/>
          <w:sz w:val="24"/>
          <w:szCs w:val="24"/>
        </w:rPr>
        <w:t xml:space="preserve">,” it is stated as one course, and the question was how many credit hours determine a course. AVP Bonneville and Human Resources reviewed that language </w:t>
      </w:r>
      <w:r w:rsidR="00DA7884">
        <w:rPr>
          <w:rFonts w:ascii="Cambria" w:eastAsia="Times New Roman" w:hAnsi="Cambria" w:cs="Times New Roman"/>
          <w:sz w:val="24"/>
          <w:szCs w:val="24"/>
        </w:rPr>
        <w:t>and came back and said that instead of saying one course, “four (4) credit hours,” to replace “one course,”</w:t>
      </w:r>
      <w:r w:rsidR="00235E5B">
        <w:rPr>
          <w:rFonts w:ascii="Cambria" w:eastAsia="Times New Roman" w:hAnsi="Cambria" w:cs="Times New Roman"/>
          <w:sz w:val="24"/>
          <w:szCs w:val="24"/>
        </w:rPr>
        <w:t xml:space="preserve"> </w:t>
      </w:r>
      <w:r w:rsidR="00DA7884">
        <w:rPr>
          <w:rFonts w:ascii="Cambria" w:eastAsia="Times New Roman" w:hAnsi="Cambria" w:cs="Times New Roman"/>
          <w:sz w:val="24"/>
          <w:szCs w:val="24"/>
        </w:rPr>
        <w:t>in that first sentence. Another change in that seconded sentence in that first paragraph, the policy 3.2.11, adding a hyperlink to that policy. And then in the second paragraph in the first sentence, there are some typographical errors that need to be corrected. The phrase, “</w:t>
      </w:r>
      <w:r w:rsidR="00DA7884" w:rsidRPr="00DA7884">
        <w:rPr>
          <w:rFonts w:ascii="Cambria" w:eastAsia="Times New Roman" w:hAnsi="Cambria" w:cs="Times New Roman"/>
          <w:sz w:val="24"/>
          <w:szCs w:val="24"/>
        </w:rPr>
        <w:t>Human resources Personnel Action Form</w:t>
      </w:r>
      <w:r w:rsidR="00DA7884">
        <w:rPr>
          <w:rFonts w:ascii="Cambria" w:eastAsia="Times New Roman" w:hAnsi="Cambria" w:cs="Times New Roman"/>
          <w:sz w:val="24"/>
          <w:szCs w:val="24"/>
        </w:rPr>
        <w:t>,” resources should be capitalized. Then the acronym following will be updated to, “(PAF).” And then lastly, in the fourth paragraph, last sentence, “</w:t>
      </w:r>
      <w:r w:rsidR="00DA7884" w:rsidRPr="00DA7884">
        <w:rPr>
          <w:rFonts w:ascii="Cambria" w:eastAsia="Times New Roman" w:hAnsi="Cambria" w:cs="Times New Roman"/>
          <w:sz w:val="24"/>
          <w:szCs w:val="24"/>
        </w:rPr>
        <w:t>This written agreement should be forwarded to</w:t>
      </w:r>
      <w:r w:rsidR="00DA7884">
        <w:rPr>
          <w:rFonts w:ascii="Cambria" w:eastAsia="Times New Roman" w:hAnsi="Cambria" w:cs="Times New Roman"/>
          <w:sz w:val="24"/>
          <w:szCs w:val="24"/>
        </w:rPr>
        <w:t xml:space="preserve">,” then the word “the” should be </w:t>
      </w:r>
      <w:r w:rsidR="00946A99">
        <w:rPr>
          <w:rFonts w:ascii="Cambria" w:eastAsia="Times New Roman" w:hAnsi="Cambria" w:cs="Times New Roman"/>
          <w:sz w:val="24"/>
          <w:szCs w:val="24"/>
        </w:rPr>
        <w:t>stricken</w:t>
      </w:r>
      <w:r w:rsidR="00DA7884">
        <w:rPr>
          <w:rFonts w:ascii="Cambria" w:eastAsia="Times New Roman" w:hAnsi="Cambria" w:cs="Times New Roman"/>
          <w:sz w:val="24"/>
          <w:szCs w:val="24"/>
        </w:rPr>
        <w:t>. So, just removing the word “the.”</w:t>
      </w:r>
    </w:p>
    <w:p w14:paraId="55787322" w14:textId="08E5D392"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076DB42B" w14:textId="07305892"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Nikolaou: in that very last sentence, where we remove the “the,” where it says, “</w:t>
      </w:r>
      <w:r w:rsidRPr="00946A99">
        <w:rPr>
          <w:rFonts w:ascii="Cambria" w:eastAsia="Times New Roman" w:hAnsi="Cambria" w:cs="Times New Roman"/>
          <w:sz w:val="24"/>
          <w:szCs w:val="24"/>
        </w:rPr>
        <w:t>This written agreement should be forwarded</w:t>
      </w:r>
      <w:r>
        <w:rPr>
          <w:rFonts w:ascii="Cambria" w:eastAsia="Times New Roman" w:hAnsi="Cambria" w:cs="Times New Roman"/>
          <w:sz w:val="24"/>
          <w:szCs w:val="24"/>
        </w:rPr>
        <w:t>,” before it was, “must be forwarded.” Is there a reason why we moved from “must” to “should?”</w:t>
      </w:r>
    </w:p>
    <w:p w14:paraId="2A5A35CB" w14:textId="61CE7F51"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737E8F92" w14:textId="54F7C0E5"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AVP Bonneville: No. And I would be very happy with must, not should. </w:t>
      </w:r>
    </w:p>
    <w:p w14:paraId="3FAFF898" w14:textId="5CE0AC2B"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3239DC5E" w14:textId="3348C292"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Is the committee accepting that?</w:t>
      </w:r>
    </w:p>
    <w:p w14:paraId="095D388E" w14:textId="584F4712"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7466732C" w14:textId="64C28C23"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Valentin: As a friendly amendment, yes. </w:t>
      </w:r>
    </w:p>
    <w:p w14:paraId="16871646" w14:textId="576E430F"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3C0F892A" w14:textId="18EC0779"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Associate Vice President Bonneville, can you explain your reasoning for having it be four credit hours, opposed to a three-credit hour?</w:t>
      </w:r>
    </w:p>
    <w:p w14:paraId="209EFB3B" w14:textId="0E18D410"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734CAD51" w14:textId="2648DE8D"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AVP Bonneville: As the issue was raised last senate meeting</w:t>
      </w:r>
      <w:r w:rsidR="00112492">
        <w:rPr>
          <w:rFonts w:ascii="Cambria" w:eastAsia="Times New Roman" w:hAnsi="Cambria" w:cs="Times New Roman"/>
          <w:sz w:val="24"/>
          <w:szCs w:val="24"/>
        </w:rPr>
        <w:t>,</w:t>
      </w:r>
      <w:r>
        <w:rPr>
          <w:rFonts w:ascii="Cambria" w:eastAsia="Times New Roman" w:hAnsi="Cambria" w:cs="Times New Roman"/>
          <w:sz w:val="24"/>
          <w:szCs w:val="24"/>
        </w:rPr>
        <w:t xml:space="preserve"> there are some classes that may perhaps be longer than three credit hours, so we wanted to make sure we captured those classes. So, that’s the four-credit hour rule. And it also addresses, I believe, Senator Nikolaou’s concern that if someone’s teaching a very short class, like a one credit hour, that they wouldn’t be limited to that single hour class, because we know that many individuals teach a one credit hour over a short span, and then another one, and then another one. So, this should address that issue.</w:t>
      </w:r>
    </w:p>
    <w:p w14:paraId="63574A64" w14:textId="77777777"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214777E9" w14:textId="46FB36CD"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Motion by Senator Myers, seconded by Senator Nikolaou, to move to action. The motion was unanimously approved. </w:t>
      </w:r>
    </w:p>
    <w:p w14:paraId="2E7236E8" w14:textId="6EB1335A"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1F0BF211" w14:textId="08D5E4AB" w:rsidR="00946A99" w:rsidRDefault="00946A99"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Policy </w:t>
      </w:r>
      <w:r w:rsidRPr="00946A99">
        <w:rPr>
          <w:rFonts w:ascii="Cambria" w:eastAsia="Times New Roman" w:hAnsi="Cambria" w:cs="Times New Roman"/>
          <w:sz w:val="24"/>
          <w:szCs w:val="24"/>
        </w:rPr>
        <w:t xml:space="preserve">3.2.21 Employment for Teaching Purposes of Administrative Professional and Civil Service Personnel </w:t>
      </w:r>
      <w:r>
        <w:rPr>
          <w:rFonts w:ascii="Cambria" w:eastAsia="Times New Roman" w:hAnsi="Cambria" w:cs="Times New Roman"/>
          <w:sz w:val="24"/>
          <w:szCs w:val="24"/>
        </w:rPr>
        <w:t xml:space="preserve">was unanimously approved as amended. </w:t>
      </w:r>
    </w:p>
    <w:p w14:paraId="3DD41D60" w14:textId="77777777" w:rsidR="00946A99" w:rsidRDefault="00946A99" w:rsidP="00C94A73">
      <w:pPr>
        <w:tabs>
          <w:tab w:val="left" w:pos="2160"/>
          <w:tab w:val="right" w:pos="8640"/>
        </w:tabs>
        <w:spacing w:after="0" w:line="240" w:lineRule="auto"/>
        <w:rPr>
          <w:rFonts w:ascii="Cambria" w:eastAsia="Times New Roman" w:hAnsi="Cambria" w:cs="Times New Roman"/>
          <w:sz w:val="24"/>
          <w:szCs w:val="24"/>
        </w:rPr>
      </w:pPr>
    </w:p>
    <w:p w14:paraId="693E4218" w14:textId="77777777" w:rsidR="00946A99" w:rsidRPr="002A4C60" w:rsidRDefault="00946A99" w:rsidP="00C94A73">
      <w:pPr>
        <w:tabs>
          <w:tab w:val="left" w:pos="2160"/>
          <w:tab w:val="right" w:pos="8640"/>
        </w:tabs>
        <w:spacing w:after="0" w:line="240" w:lineRule="auto"/>
        <w:rPr>
          <w:rFonts w:ascii="Cambria" w:eastAsia="Times New Roman" w:hAnsi="Cambria" w:cs="Times New Roman"/>
          <w:b/>
          <w:bCs/>
          <w:i/>
          <w:iCs/>
          <w:sz w:val="24"/>
          <w:szCs w:val="24"/>
        </w:rPr>
      </w:pPr>
    </w:p>
    <w:p w14:paraId="7C73519C"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Action Items:</w:t>
      </w:r>
    </w:p>
    <w:p w14:paraId="6F0ECA33"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 xml:space="preserve">From Faculty Affairs Committee: </w:t>
      </w:r>
    </w:p>
    <w:p w14:paraId="25700289"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12.09.22.04 Policy 3.3.11 Endowed Chairs and Professorships_Current Copy</w:t>
      </w:r>
    </w:p>
    <w:p w14:paraId="551E0CEC"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12.09.22.05 Policy 3.3.11 Endowed Chairs and Professorships_Mark Up</w:t>
      </w:r>
    </w:p>
    <w:p w14:paraId="7CE29AB0" w14:textId="10B231DD" w:rsid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12.09.22.03 Policy 3.3.11 EndowedChairs-Professorships_Clean Copy</w:t>
      </w:r>
    </w:p>
    <w:p w14:paraId="1F2FB88A" w14:textId="18D7932B" w:rsidR="00946A99" w:rsidRPr="00946A99" w:rsidRDefault="00946A99" w:rsidP="00C94A73">
      <w:pPr>
        <w:tabs>
          <w:tab w:val="left" w:pos="2160"/>
          <w:tab w:val="right" w:pos="8640"/>
        </w:tabs>
        <w:spacing w:after="0" w:line="240" w:lineRule="auto"/>
        <w:rPr>
          <w:rFonts w:ascii="Cambria" w:eastAsia="Times New Roman" w:hAnsi="Cambria" w:cs="Times New Roman"/>
          <w:sz w:val="24"/>
          <w:szCs w:val="24"/>
        </w:rPr>
      </w:pPr>
      <w:r w:rsidRPr="00946A99">
        <w:rPr>
          <w:rFonts w:ascii="Cambria" w:eastAsia="Times New Roman" w:hAnsi="Cambria" w:cs="Times New Roman"/>
          <w:sz w:val="24"/>
          <w:szCs w:val="24"/>
        </w:rPr>
        <w:t>This item was not discussed</w:t>
      </w:r>
      <w:r>
        <w:rPr>
          <w:rFonts w:ascii="Cambria" w:eastAsia="Times New Roman" w:hAnsi="Cambria" w:cs="Times New Roman"/>
          <w:sz w:val="24"/>
          <w:szCs w:val="24"/>
        </w:rPr>
        <w:t xml:space="preserve"> due to waiting on Legal review. </w:t>
      </w:r>
    </w:p>
    <w:p w14:paraId="1C5553CA"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p>
    <w:p w14:paraId="107C3DFC"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 xml:space="preserve">From Planning and Finance Committee: </w:t>
      </w:r>
    </w:p>
    <w:p w14:paraId="0962989C"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12.09.22.06 Policy 4.1.14 Laboratory Schools_Current Copy</w:t>
      </w:r>
    </w:p>
    <w:p w14:paraId="268544A8" w14:textId="77777777" w:rsidR="00C94A73" w:rsidRP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12.09.22.07 Policy 4.1.14 Laboratory Schools_Mark Up</w:t>
      </w:r>
    </w:p>
    <w:p w14:paraId="61A7AC68" w14:textId="3A53661E" w:rsidR="00C94A73" w:rsidRDefault="00C94A73" w:rsidP="00C94A73">
      <w:pPr>
        <w:tabs>
          <w:tab w:val="left" w:pos="2160"/>
          <w:tab w:val="right" w:pos="8640"/>
        </w:tabs>
        <w:spacing w:after="0" w:line="240" w:lineRule="auto"/>
        <w:rPr>
          <w:rFonts w:ascii="Cambria" w:eastAsia="Times New Roman" w:hAnsi="Cambria" w:cs="Times New Roman"/>
          <w:b/>
          <w:bCs/>
          <w:i/>
          <w:iCs/>
          <w:sz w:val="24"/>
          <w:szCs w:val="24"/>
        </w:rPr>
      </w:pPr>
      <w:r w:rsidRPr="00C94A73">
        <w:rPr>
          <w:rFonts w:ascii="Cambria" w:eastAsia="Times New Roman" w:hAnsi="Cambria" w:cs="Times New Roman"/>
          <w:b/>
          <w:bCs/>
          <w:i/>
          <w:iCs/>
          <w:sz w:val="24"/>
          <w:szCs w:val="24"/>
        </w:rPr>
        <w:t>12.09.22.08 Policy 4.1.14 Laboratory Schools_Clean Copy</w:t>
      </w:r>
    </w:p>
    <w:p w14:paraId="2C8161B8" w14:textId="429C5B5E" w:rsidR="009369E5" w:rsidRDefault="009369E5" w:rsidP="00C94A73">
      <w:pPr>
        <w:tabs>
          <w:tab w:val="left" w:pos="2160"/>
          <w:tab w:val="right" w:pos="8640"/>
        </w:tabs>
        <w:spacing w:after="0" w:line="240" w:lineRule="auto"/>
        <w:rPr>
          <w:rFonts w:ascii="Cambria" w:eastAsia="Times New Roman" w:hAnsi="Cambria" w:cs="Times New Roman"/>
          <w:sz w:val="24"/>
          <w:szCs w:val="24"/>
        </w:rPr>
      </w:pPr>
      <w:r w:rsidRPr="009369E5">
        <w:rPr>
          <w:rFonts w:ascii="Cambria" w:eastAsia="Times New Roman" w:hAnsi="Cambria" w:cs="Times New Roman"/>
          <w:sz w:val="24"/>
          <w:szCs w:val="24"/>
        </w:rPr>
        <w:t xml:space="preserve">Senator Valentin: </w:t>
      </w:r>
      <w:r>
        <w:rPr>
          <w:rFonts w:ascii="Cambria" w:eastAsia="Times New Roman" w:hAnsi="Cambria" w:cs="Times New Roman"/>
          <w:sz w:val="24"/>
          <w:szCs w:val="24"/>
        </w:rPr>
        <w:t>We have two minor revisions to the policy text from what you saw as an information item last session. Removing the italics in the second paragraph, the phrases, “and applicable sections of the school code,” and the word “public.” And adding a revised on date to the policy which all policy should have. So, that’s revised on 02/2023.</w:t>
      </w:r>
    </w:p>
    <w:p w14:paraId="7260D712" w14:textId="0827AF2D" w:rsidR="009369E5" w:rsidRDefault="009369E5" w:rsidP="00C94A73">
      <w:pPr>
        <w:tabs>
          <w:tab w:val="left" w:pos="2160"/>
          <w:tab w:val="right" w:pos="8640"/>
        </w:tabs>
        <w:spacing w:after="0" w:line="240" w:lineRule="auto"/>
        <w:rPr>
          <w:rFonts w:ascii="Cambria" w:eastAsia="Times New Roman" w:hAnsi="Cambria" w:cs="Times New Roman"/>
          <w:sz w:val="24"/>
          <w:szCs w:val="24"/>
        </w:rPr>
      </w:pPr>
    </w:p>
    <w:p w14:paraId="7577F888" w14:textId="63CAEC3F" w:rsidR="009369E5" w:rsidRPr="009369E5" w:rsidRDefault="009369E5" w:rsidP="00C94A73">
      <w:pPr>
        <w:tabs>
          <w:tab w:val="left" w:pos="2160"/>
          <w:tab w:val="right" w:pos="86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Motion by Senator Valentin, on behalf of the Planning and Finance Committee, to approve the revisions to policy 4.1.14 Laboratory Schools. The motion was unanimously approved.</w:t>
      </w:r>
    </w:p>
    <w:p w14:paraId="788E07A4" w14:textId="77777777" w:rsidR="00C94A73" w:rsidRPr="00C94A73" w:rsidRDefault="00C94A73" w:rsidP="00C94A73">
      <w:pPr>
        <w:tabs>
          <w:tab w:val="left" w:pos="540"/>
        </w:tabs>
        <w:spacing w:after="0" w:line="240" w:lineRule="auto"/>
        <w:rPr>
          <w:rFonts w:ascii="Cambria" w:eastAsia="Times New Roman" w:hAnsi="Cambria" w:cs="Times New Roman"/>
          <w:b/>
          <w:bCs/>
          <w:i/>
          <w:iCs/>
          <w:sz w:val="24"/>
          <w:szCs w:val="24"/>
        </w:rPr>
      </w:pPr>
    </w:p>
    <w:p w14:paraId="7BC81410" w14:textId="18D8F129" w:rsidR="00C94A73" w:rsidRPr="00C94A73" w:rsidRDefault="00C94A73" w:rsidP="00C94A73">
      <w:pPr>
        <w:tabs>
          <w:tab w:val="left" w:pos="2160"/>
          <w:tab w:val="right" w:pos="8640"/>
        </w:tabs>
        <w:spacing w:after="0" w:line="240" w:lineRule="auto"/>
        <w:rPr>
          <w:rFonts w:ascii="Cambria" w:eastAsia="Calibri" w:hAnsi="Cambria" w:cs="Times New Roman"/>
          <w:b/>
          <w:i/>
          <w:sz w:val="24"/>
          <w:szCs w:val="24"/>
        </w:rPr>
      </w:pPr>
      <w:r w:rsidRPr="00C94A73">
        <w:rPr>
          <w:rFonts w:ascii="Cambria" w:eastAsia="Times New Roman" w:hAnsi="Cambria" w:cs="Times New Roman"/>
          <w:b/>
          <w:bCs/>
          <w:i/>
          <w:iCs/>
          <w:sz w:val="24"/>
          <w:szCs w:val="24"/>
        </w:rPr>
        <w:t xml:space="preserve">Information Item: </w:t>
      </w:r>
      <w:r w:rsidRPr="00C94A73">
        <w:rPr>
          <w:rFonts w:ascii="Cambria" w:eastAsia="Times New Roman" w:hAnsi="Cambria" w:cs="Times New Roman"/>
          <w:b/>
          <w:bCs/>
          <w:i/>
          <w:iCs/>
          <w:sz w:val="24"/>
          <w:szCs w:val="24"/>
        </w:rPr>
        <w:br/>
      </w:r>
      <w:r w:rsidRPr="00C94A73">
        <w:rPr>
          <w:rFonts w:ascii="Cambria" w:eastAsia="Calibri" w:hAnsi="Cambria" w:cs="Times New Roman"/>
          <w:b/>
          <w:i/>
          <w:sz w:val="24"/>
          <w:szCs w:val="24"/>
        </w:rPr>
        <w:t xml:space="preserve">From Executive Committee: </w:t>
      </w:r>
    </w:p>
    <w:p w14:paraId="45B6A2D2" w14:textId="77777777" w:rsidR="00C94A73" w:rsidRPr="00C94A73" w:rsidRDefault="00C94A73" w:rsidP="00C94A73">
      <w:pPr>
        <w:tabs>
          <w:tab w:val="left" w:pos="2160"/>
          <w:tab w:val="right" w:pos="8640"/>
        </w:tabs>
        <w:spacing w:after="0" w:line="240" w:lineRule="auto"/>
        <w:rPr>
          <w:rFonts w:ascii="Cambria" w:eastAsia="Calibri" w:hAnsi="Cambria" w:cs="Times New Roman"/>
          <w:b/>
          <w:i/>
          <w:sz w:val="24"/>
          <w:szCs w:val="24"/>
        </w:rPr>
      </w:pPr>
      <w:r w:rsidRPr="00C94A73">
        <w:rPr>
          <w:rFonts w:ascii="Cambria" w:eastAsia="Calibri" w:hAnsi="Cambria" w:cs="Times New Roman"/>
          <w:b/>
          <w:i/>
          <w:sz w:val="24"/>
          <w:szCs w:val="24"/>
        </w:rPr>
        <w:lastRenderedPageBreak/>
        <w:t>01.13.23.01 Barrett Email_RE_ Bikes Skateboards Scooters and other Recreation and Transportation Devices on Campus</w:t>
      </w:r>
    </w:p>
    <w:p w14:paraId="0A91399E" w14:textId="77777777" w:rsidR="00C94A73" w:rsidRPr="00C94A73" w:rsidRDefault="00C94A73" w:rsidP="00C94A73">
      <w:pPr>
        <w:tabs>
          <w:tab w:val="left" w:pos="2160"/>
          <w:tab w:val="right" w:pos="8640"/>
        </w:tabs>
        <w:spacing w:after="0" w:line="240" w:lineRule="auto"/>
        <w:rPr>
          <w:rFonts w:ascii="Cambria" w:eastAsia="Calibri" w:hAnsi="Cambria" w:cs="Times New Roman"/>
          <w:b/>
          <w:i/>
          <w:sz w:val="24"/>
          <w:szCs w:val="24"/>
        </w:rPr>
      </w:pPr>
      <w:r w:rsidRPr="00C94A73">
        <w:rPr>
          <w:rFonts w:ascii="Cambria" w:eastAsia="Calibri" w:hAnsi="Cambria" w:cs="Times New Roman"/>
          <w:b/>
          <w:i/>
          <w:sz w:val="24"/>
          <w:szCs w:val="24"/>
        </w:rPr>
        <w:t>01.12.23.03 Policy 5.1.8 Bikes, Skateboards, and other Recreation and Transportation Devices Current Copy</w:t>
      </w:r>
    </w:p>
    <w:p w14:paraId="005C2863" w14:textId="6158A702" w:rsidR="00C94A73" w:rsidRPr="00C94A73" w:rsidRDefault="00732BDC" w:rsidP="00C94A73">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02.03.23.02</w:t>
      </w:r>
      <w:r w:rsidR="00C94A73" w:rsidRPr="00C94A73">
        <w:rPr>
          <w:rFonts w:ascii="Cambria" w:eastAsia="Calibri" w:hAnsi="Cambria" w:cs="Times New Roman"/>
          <w:b/>
          <w:i/>
          <w:sz w:val="24"/>
          <w:szCs w:val="24"/>
        </w:rPr>
        <w:t xml:space="preserve"> Policy 5.1.8 Bikes, Skateboards, and other Recreation and Transportation Devices Mark Up</w:t>
      </w:r>
    </w:p>
    <w:p w14:paraId="6A86041A" w14:textId="7AD611BD" w:rsidR="00C94A73" w:rsidRDefault="00732BDC" w:rsidP="00C94A73">
      <w:pPr>
        <w:tabs>
          <w:tab w:val="left" w:pos="2160"/>
          <w:tab w:val="right" w:pos="8640"/>
        </w:tabs>
        <w:spacing w:after="0" w:line="240" w:lineRule="auto"/>
        <w:rPr>
          <w:rFonts w:ascii="Cambria" w:eastAsia="Calibri" w:hAnsi="Cambria" w:cs="Times New Roman"/>
          <w:b/>
          <w:i/>
          <w:sz w:val="24"/>
          <w:szCs w:val="24"/>
        </w:rPr>
      </w:pPr>
      <w:r>
        <w:rPr>
          <w:rFonts w:ascii="Cambria" w:eastAsia="Calibri" w:hAnsi="Cambria" w:cs="Times New Roman"/>
          <w:b/>
          <w:i/>
          <w:sz w:val="24"/>
          <w:szCs w:val="24"/>
        </w:rPr>
        <w:t>01.30.23.01</w:t>
      </w:r>
      <w:r w:rsidR="00C94A73" w:rsidRPr="00C94A73">
        <w:rPr>
          <w:rFonts w:ascii="Cambria" w:eastAsia="Calibri" w:hAnsi="Cambria" w:cs="Times New Roman"/>
          <w:b/>
          <w:i/>
          <w:sz w:val="24"/>
          <w:szCs w:val="24"/>
        </w:rPr>
        <w:t xml:space="preserve"> Policy5.1.8 Bikes, Skateboards, and other Recreation and Transportation Devices Clean Copy</w:t>
      </w:r>
    </w:p>
    <w:p w14:paraId="01736C3C" w14:textId="312B6236" w:rsidR="009369E5" w:rsidRDefault="00A52699" w:rsidP="00C94A73">
      <w:pPr>
        <w:tabs>
          <w:tab w:val="left" w:pos="2160"/>
          <w:tab w:val="right" w:pos="8640"/>
        </w:tabs>
        <w:spacing w:after="0" w:line="240" w:lineRule="auto"/>
        <w:rPr>
          <w:rFonts w:ascii="Cambria" w:eastAsia="Calibri" w:hAnsi="Cambria" w:cs="Times New Roman"/>
          <w:bCs/>
          <w:iCs/>
          <w:sz w:val="24"/>
          <w:szCs w:val="24"/>
        </w:rPr>
      </w:pPr>
      <w:r w:rsidRPr="00A52699">
        <w:rPr>
          <w:rFonts w:ascii="Cambria" w:eastAsia="Calibri" w:hAnsi="Cambria" w:cs="Times New Roman"/>
          <w:bCs/>
          <w:iCs/>
          <w:sz w:val="24"/>
          <w:szCs w:val="24"/>
        </w:rPr>
        <w:t xml:space="preserve">Senator Horst: </w:t>
      </w:r>
      <w:r w:rsidR="00B51C77">
        <w:rPr>
          <w:rFonts w:ascii="Cambria" w:eastAsia="Calibri" w:hAnsi="Cambria" w:cs="Times New Roman"/>
          <w:bCs/>
          <w:iCs/>
          <w:sz w:val="24"/>
          <w:szCs w:val="24"/>
        </w:rPr>
        <w:t>W</w:t>
      </w:r>
      <w:r w:rsidRPr="00A52699">
        <w:rPr>
          <w:rFonts w:ascii="Cambria" w:eastAsia="Calibri" w:hAnsi="Cambria" w:cs="Times New Roman"/>
          <w:bCs/>
          <w:iCs/>
          <w:sz w:val="24"/>
          <w:szCs w:val="24"/>
        </w:rPr>
        <w:t xml:space="preserve">e have here General Counsel Jeannie Barrett, and David Marple who is the Director of Risk Management, and </w:t>
      </w:r>
      <w:r>
        <w:rPr>
          <w:rFonts w:ascii="Cambria" w:eastAsia="Calibri" w:hAnsi="Cambria" w:cs="Times New Roman"/>
          <w:bCs/>
          <w:iCs/>
          <w:sz w:val="24"/>
          <w:szCs w:val="24"/>
        </w:rPr>
        <w:t xml:space="preserve">Adam McCrary Director of Environmental Heath and Safety. </w:t>
      </w:r>
      <w:r w:rsidR="00203132">
        <w:rPr>
          <w:rFonts w:ascii="Cambria" w:eastAsia="Calibri" w:hAnsi="Cambria" w:cs="Times New Roman"/>
          <w:bCs/>
          <w:iCs/>
          <w:sz w:val="24"/>
          <w:szCs w:val="24"/>
        </w:rPr>
        <w:t>We are having a presentation on this topic of dismount zones and then we will move to discussion of the policy draft which is in our packets.</w:t>
      </w:r>
    </w:p>
    <w:p w14:paraId="444A2543" w14:textId="6B844BE3" w:rsidR="00203132" w:rsidRDefault="00203132" w:rsidP="00C94A73">
      <w:pPr>
        <w:tabs>
          <w:tab w:val="left" w:pos="2160"/>
          <w:tab w:val="right" w:pos="8640"/>
        </w:tabs>
        <w:spacing w:after="0" w:line="240" w:lineRule="auto"/>
        <w:rPr>
          <w:rFonts w:ascii="Cambria" w:eastAsia="Calibri" w:hAnsi="Cambria" w:cs="Times New Roman"/>
          <w:bCs/>
          <w:iCs/>
          <w:sz w:val="24"/>
          <w:szCs w:val="24"/>
        </w:rPr>
      </w:pPr>
    </w:p>
    <w:p w14:paraId="4D60276B" w14:textId="27CB2449" w:rsidR="00203132" w:rsidRDefault="00203132"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**Presentation in Appendix I</w:t>
      </w:r>
    </w:p>
    <w:p w14:paraId="373BBDEA" w14:textId="09F19918" w:rsidR="00203132" w:rsidRDefault="00203132" w:rsidP="00C94A73">
      <w:pPr>
        <w:tabs>
          <w:tab w:val="left" w:pos="2160"/>
          <w:tab w:val="right" w:pos="8640"/>
        </w:tabs>
        <w:spacing w:after="0" w:line="240" w:lineRule="auto"/>
        <w:rPr>
          <w:rFonts w:ascii="Cambria" w:eastAsia="Calibri" w:hAnsi="Cambria" w:cs="Times New Roman"/>
          <w:bCs/>
          <w:iCs/>
          <w:sz w:val="24"/>
          <w:szCs w:val="24"/>
        </w:rPr>
      </w:pPr>
    </w:p>
    <w:p w14:paraId="148AF474" w14:textId="451CCF4D" w:rsidR="00203132" w:rsidRDefault="001822E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Horst: Thank you very much. We can now transition to the text of the policy. This text has been vetted by the Executive Committee, with the assistance of the Office of General Counsel. We can now take questions from the larger group. </w:t>
      </w:r>
    </w:p>
    <w:p w14:paraId="5740E661" w14:textId="02A3B189" w:rsidR="001822EA" w:rsidRDefault="001822EA" w:rsidP="00C94A73">
      <w:pPr>
        <w:tabs>
          <w:tab w:val="left" w:pos="2160"/>
          <w:tab w:val="right" w:pos="8640"/>
        </w:tabs>
        <w:spacing w:after="0" w:line="240" w:lineRule="auto"/>
        <w:rPr>
          <w:rFonts w:ascii="Cambria" w:eastAsia="Calibri" w:hAnsi="Cambria" w:cs="Times New Roman"/>
          <w:bCs/>
          <w:iCs/>
          <w:sz w:val="24"/>
          <w:szCs w:val="24"/>
        </w:rPr>
      </w:pPr>
    </w:p>
    <w:p w14:paraId="5CDE8399" w14:textId="3C45E20D" w:rsidR="001822EA" w:rsidRDefault="001822E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Walsh: I had a question regarding the signs that will be posted in the dismount zones. Would there be a possibility of having the potential ramifications should somebody not follow the dismount zone rule, like if there’s a fine, or whatever the ramifications would be if they not follow it? </w:t>
      </w:r>
    </w:p>
    <w:p w14:paraId="45A07D12" w14:textId="38EAEB7D" w:rsidR="001822EA" w:rsidRDefault="001822EA" w:rsidP="00C94A73">
      <w:pPr>
        <w:tabs>
          <w:tab w:val="left" w:pos="2160"/>
          <w:tab w:val="right" w:pos="8640"/>
        </w:tabs>
        <w:spacing w:after="0" w:line="240" w:lineRule="auto"/>
        <w:rPr>
          <w:rFonts w:ascii="Cambria" w:eastAsia="Calibri" w:hAnsi="Cambria" w:cs="Times New Roman"/>
          <w:bCs/>
          <w:iCs/>
          <w:sz w:val="24"/>
          <w:szCs w:val="24"/>
        </w:rPr>
      </w:pPr>
    </w:p>
    <w:p w14:paraId="2758ECFC" w14:textId="4C4C0009" w:rsidR="001822EA" w:rsidRDefault="00AC1D4F"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1822EA">
        <w:rPr>
          <w:rFonts w:ascii="Cambria" w:eastAsia="Calibri" w:hAnsi="Cambria" w:cs="Times New Roman"/>
          <w:bCs/>
          <w:iCs/>
          <w:sz w:val="24"/>
          <w:szCs w:val="24"/>
        </w:rPr>
        <w:t xml:space="preserve">: The enforcement of it, if you will, is still something that is in discussion. So, it may change throughout the evolution of this policy. I think that our plan was to have that more in the awareness campaign and the educational outreach versus on the signs. But that’s something we could consider. </w:t>
      </w:r>
    </w:p>
    <w:p w14:paraId="21C8EDAB" w14:textId="34527118" w:rsidR="001822EA" w:rsidRDefault="001822EA" w:rsidP="00C94A73">
      <w:pPr>
        <w:tabs>
          <w:tab w:val="left" w:pos="2160"/>
          <w:tab w:val="right" w:pos="8640"/>
        </w:tabs>
        <w:spacing w:after="0" w:line="240" w:lineRule="auto"/>
        <w:rPr>
          <w:rFonts w:ascii="Cambria" w:eastAsia="Calibri" w:hAnsi="Cambria" w:cs="Times New Roman"/>
          <w:bCs/>
          <w:iCs/>
          <w:sz w:val="24"/>
          <w:szCs w:val="24"/>
        </w:rPr>
      </w:pPr>
    </w:p>
    <w:p w14:paraId="59C9737E" w14:textId="3D6386B0" w:rsidR="001822EA" w:rsidRDefault="001822E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Myers: On the roll out of this, in terms of the marketing, has there been any talks with the admissions office about potentially mentioning this as a policy when students look at campus or come and visit campus, to potentially talk about this so when </w:t>
      </w:r>
      <w:r w:rsidR="00BB55B8">
        <w:rPr>
          <w:rFonts w:ascii="Cambria" w:eastAsia="Calibri" w:hAnsi="Cambria" w:cs="Times New Roman"/>
          <w:bCs/>
          <w:iCs/>
          <w:sz w:val="24"/>
          <w:szCs w:val="24"/>
        </w:rPr>
        <w:t xml:space="preserve">freshman come into this year, they are already aware of this policy. </w:t>
      </w:r>
    </w:p>
    <w:p w14:paraId="65C57D51" w14:textId="64656A9C" w:rsidR="00BB55B8" w:rsidRDefault="00BB55B8" w:rsidP="00C94A73">
      <w:pPr>
        <w:tabs>
          <w:tab w:val="left" w:pos="2160"/>
          <w:tab w:val="right" w:pos="8640"/>
        </w:tabs>
        <w:spacing w:after="0" w:line="240" w:lineRule="auto"/>
        <w:rPr>
          <w:rFonts w:ascii="Cambria" w:eastAsia="Calibri" w:hAnsi="Cambria" w:cs="Times New Roman"/>
          <w:bCs/>
          <w:iCs/>
          <w:sz w:val="24"/>
          <w:szCs w:val="24"/>
        </w:rPr>
      </w:pPr>
    </w:p>
    <w:p w14:paraId="21B7C8E0" w14:textId="04E7F14B" w:rsidR="00BB55B8" w:rsidRDefault="00BB55B8"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Ms. Barrett: Our conversation has been very much focused on how we would educate the campus, starting from the date that it’s passed all the way up until we actually see it implemented, hopefully sometime in the fall, and trying to capture as many groups as we could both your preview groups, incoming students who will be new to the campus, as well as information items that go out to existing students so that they know for next year what to expect. </w:t>
      </w:r>
      <w:r w:rsidR="00247953">
        <w:rPr>
          <w:rFonts w:ascii="Cambria" w:eastAsia="Calibri" w:hAnsi="Cambria" w:cs="Times New Roman"/>
          <w:bCs/>
          <w:iCs/>
          <w:sz w:val="24"/>
          <w:szCs w:val="24"/>
        </w:rPr>
        <w:t xml:space="preserve">I know that we’d be very interested in any other suggestions that you have for how to reach people and really get the word out. It was at Chairperson Horst’s suggestion that we built in an annual notification as well. So, anything that you can suggest that we can potentially reach more people through would be terrific. </w:t>
      </w:r>
    </w:p>
    <w:p w14:paraId="51207601" w14:textId="655BE133" w:rsidR="00247953" w:rsidRDefault="00247953" w:rsidP="00C94A73">
      <w:pPr>
        <w:tabs>
          <w:tab w:val="left" w:pos="2160"/>
          <w:tab w:val="right" w:pos="8640"/>
        </w:tabs>
        <w:spacing w:after="0" w:line="240" w:lineRule="auto"/>
        <w:rPr>
          <w:rFonts w:ascii="Cambria" w:eastAsia="Calibri" w:hAnsi="Cambria" w:cs="Times New Roman"/>
          <w:bCs/>
          <w:iCs/>
          <w:sz w:val="24"/>
          <w:szCs w:val="24"/>
        </w:rPr>
      </w:pPr>
    </w:p>
    <w:p w14:paraId="10DB3D65" w14:textId="0079D3B2" w:rsidR="00247953" w:rsidRDefault="00247953"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Torry: So, I made this comment and I’ll reiterate it here. Reading Jeannie’s email, OSHA strongly recommended that ISU considered the risk benefit of allowing continued </w:t>
      </w:r>
      <w:r>
        <w:rPr>
          <w:rFonts w:ascii="Cambria" w:eastAsia="Calibri" w:hAnsi="Cambria" w:cs="Times New Roman"/>
          <w:bCs/>
          <w:iCs/>
          <w:sz w:val="24"/>
          <w:szCs w:val="24"/>
        </w:rPr>
        <w:lastRenderedPageBreak/>
        <w:t>use. So, OSHA is questioning whether to allow them on campus at all. So, we’ve decided that it’s worth the risk. I would like to see a stronger, I’m not going to say enforcement, but educational component where people who have these devices must seek a permit</w:t>
      </w:r>
      <w:r w:rsidR="005852F1">
        <w:rPr>
          <w:rFonts w:ascii="Cambria" w:eastAsia="Calibri" w:hAnsi="Cambria" w:cs="Times New Roman"/>
          <w:bCs/>
          <w:iCs/>
          <w:sz w:val="24"/>
          <w:szCs w:val="24"/>
        </w:rPr>
        <w:t xml:space="preserve"> and be targeted individually so that they can’t say, I didn’t know. So, if I have to get a permit, I have to watch a video, whatever educational tool we can apply at the time they get a permit to get a bike or ebike or any of these devices, we know that that individual has been educated and there are rules that they must follow. I think doing a global awareness with fliers all over is great. But I would rather see a more targeted approach to educating</w:t>
      </w:r>
      <w:r w:rsidR="00143CCA">
        <w:rPr>
          <w:rFonts w:ascii="Cambria" w:eastAsia="Calibri" w:hAnsi="Cambria" w:cs="Times New Roman"/>
          <w:bCs/>
          <w:iCs/>
          <w:sz w:val="24"/>
          <w:szCs w:val="24"/>
        </w:rPr>
        <w:t xml:space="preserve"> those who are going to be using those devices. </w:t>
      </w:r>
    </w:p>
    <w:p w14:paraId="5CBAFE39" w14:textId="0CB7B125" w:rsidR="00143CCA" w:rsidRDefault="00143CCA" w:rsidP="00C94A73">
      <w:pPr>
        <w:tabs>
          <w:tab w:val="left" w:pos="2160"/>
          <w:tab w:val="right" w:pos="8640"/>
        </w:tabs>
        <w:spacing w:after="0" w:line="240" w:lineRule="auto"/>
        <w:rPr>
          <w:rFonts w:ascii="Cambria" w:eastAsia="Calibri" w:hAnsi="Cambria" w:cs="Times New Roman"/>
          <w:bCs/>
          <w:iCs/>
          <w:sz w:val="24"/>
          <w:szCs w:val="24"/>
        </w:rPr>
      </w:pPr>
    </w:p>
    <w:p w14:paraId="7E138E9C" w14:textId="3811D600" w:rsidR="00143CCA" w:rsidRDefault="00143CC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Ms. Barrett: In response to that, I think that’s a great idea. I think that we could do that as a separate initiative. I think this gets us safety on campus. But I think that’s something that should really be fleshed out and considered. </w:t>
      </w:r>
    </w:p>
    <w:p w14:paraId="20B0D210" w14:textId="3A776A08" w:rsidR="00143CCA" w:rsidRDefault="00143CCA" w:rsidP="00C94A73">
      <w:pPr>
        <w:tabs>
          <w:tab w:val="left" w:pos="2160"/>
          <w:tab w:val="right" w:pos="8640"/>
        </w:tabs>
        <w:spacing w:after="0" w:line="240" w:lineRule="auto"/>
        <w:rPr>
          <w:rFonts w:ascii="Cambria" w:eastAsia="Calibri" w:hAnsi="Cambria" w:cs="Times New Roman"/>
          <w:bCs/>
          <w:iCs/>
          <w:sz w:val="24"/>
          <w:szCs w:val="24"/>
        </w:rPr>
      </w:pPr>
    </w:p>
    <w:p w14:paraId="122B93EB" w14:textId="2C1B4C03" w:rsidR="00143CCA" w:rsidRDefault="00143CC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Holmes: We also spoke about this in the Planning and Finance Committee. The actual policy as written gives a blanket exception for police bicycles. I know that we talked that that wasn’t the intent. Is there any way that we could write it into the policy itself, that it’s for emergency purposes and not just blanket police bicycles can ride through these dismount zones whenever they feel like? </w:t>
      </w:r>
    </w:p>
    <w:p w14:paraId="2E3FCDE2" w14:textId="60CA12D1" w:rsidR="00143CCA" w:rsidRDefault="00143CCA" w:rsidP="00C94A73">
      <w:pPr>
        <w:tabs>
          <w:tab w:val="left" w:pos="2160"/>
          <w:tab w:val="right" w:pos="8640"/>
        </w:tabs>
        <w:spacing w:after="0" w:line="240" w:lineRule="auto"/>
        <w:rPr>
          <w:rFonts w:ascii="Cambria" w:eastAsia="Calibri" w:hAnsi="Cambria" w:cs="Times New Roman"/>
          <w:bCs/>
          <w:iCs/>
          <w:sz w:val="24"/>
          <w:szCs w:val="24"/>
        </w:rPr>
      </w:pPr>
    </w:p>
    <w:p w14:paraId="4340D336" w14:textId="22B7FE16" w:rsidR="00143CCA" w:rsidRDefault="00143CC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Ms. Barrett: I would be happy to talk with Chief Woodruff about that. </w:t>
      </w:r>
      <w:r w:rsidR="0008061B">
        <w:rPr>
          <w:rFonts w:ascii="Cambria" w:eastAsia="Calibri" w:hAnsi="Cambria" w:cs="Times New Roman"/>
          <w:bCs/>
          <w:iCs/>
          <w:sz w:val="24"/>
          <w:szCs w:val="24"/>
        </w:rPr>
        <w:t xml:space="preserve">I’m sorry to say that I didn’t consider that, whether they would be dismounting as they go through that or not since they are patrolling. I would imagine that there is some thought that they need to be able to cover ground in a speedier way. But if the whole thing is that that’s not as safe as we would like it to be, I think that’s something we need to attend to before we wrap up the policy. I’d be happy to do that. </w:t>
      </w:r>
    </w:p>
    <w:p w14:paraId="7555D2E3" w14:textId="78885243" w:rsidR="0008061B" w:rsidRDefault="0008061B" w:rsidP="00C94A73">
      <w:pPr>
        <w:tabs>
          <w:tab w:val="left" w:pos="2160"/>
          <w:tab w:val="right" w:pos="8640"/>
        </w:tabs>
        <w:spacing w:after="0" w:line="240" w:lineRule="auto"/>
        <w:rPr>
          <w:rFonts w:ascii="Cambria" w:eastAsia="Calibri" w:hAnsi="Cambria" w:cs="Times New Roman"/>
          <w:bCs/>
          <w:iCs/>
          <w:sz w:val="24"/>
          <w:szCs w:val="24"/>
        </w:rPr>
      </w:pPr>
    </w:p>
    <w:p w14:paraId="20C8C1AA" w14:textId="00FF63BB" w:rsidR="0008061B" w:rsidRDefault="0008061B"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Senator Samhan: This is more of a suggestion, and I’m not so sure if you went over it when you were doing the policy, but did we think of doing a separate lane for those continuous, so they don’t have to dismount, but they have their own lane to ride their bike or skateboard or something while pedestrians walk on the other side?</w:t>
      </w:r>
    </w:p>
    <w:p w14:paraId="0F0C04C5" w14:textId="5B1FAB18" w:rsidR="0008061B" w:rsidRDefault="0008061B" w:rsidP="00C94A73">
      <w:pPr>
        <w:tabs>
          <w:tab w:val="left" w:pos="2160"/>
          <w:tab w:val="right" w:pos="8640"/>
        </w:tabs>
        <w:spacing w:after="0" w:line="240" w:lineRule="auto"/>
        <w:rPr>
          <w:rFonts w:ascii="Cambria" w:eastAsia="Calibri" w:hAnsi="Cambria" w:cs="Times New Roman"/>
          <w:bCs/>
          <w:iCs/>
          <w:sz w:val="24"/>
          <w:szCs w:val="24"/>
        </w:rPr>
      </w:pPr>
    </w:p>
    <w:p w14:paraId="68F39407" w14:textId="59BF2274" w:rsidR="0008061B" w:rsidRDefault="00AC1D4F"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08061B">
        <w:rPr>
          <w:rFonts w:ascii="Cambria" w:eastAsia="Calibri" w:hAnsi="Cambria" w:cs="Times New Roman"/>
          <w:bCs/>
          <w:iCs/>
          <w:sz w:val="24"/>
          <w:szCs w:val="24"/>
        </w:rPr>
        <w:t xml:space="preserve">: We did think of that, and there’s a coupe of thoughts that we had. One is that some areas we don’t have as much space as we need for that. But as you’re indicating, there are areas we do. One concern I have of that is if you have a bike lane and then a pedestrian lane, the bike lanes are going 15-20 mph. If the pedestrian steps into that bike lane it’s a problem in a hurry. </w:t>
      </w:r>
    </w:p>
    <w:p w14:paraId="1675869F" w14:textId="35BA4559" w:rsidR="0008061B" w:rsidRDefault="0008061B" w:rsidP="00C94A73">
      <w:pPr>
        <w:tabs>
          <w:tab w:val="left" w:pos="2160"/>
          <w:tab w:val="right" w:pos="8640"/>
        </w:tabs>
        <w:spacing w:after="0" w:line="240" w:lineRule="auto"/>
        <w:rPr>
          <w:rFonts w:ascii="Cambria" w:eastAsia="Calibri" w:hAnsi="Cambria" w:cs="Times New Roman"/>
          <w:bCs/>
          <w:iCs/>
          <w:sz w:val="24"/>
          <w:szCs w:val="24"/>
        </w:rPr>
      </w:pPr>
    </w:p>
    <w:p w14:paraId="46033B07" w14:textId="42FCE9FD" w:rsidR="0008061B" w:rsidRDefault="0008061B"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Ms. Barrett: And I think that there was also conversation about that interchange under the tunnel, while that might be wide enough to accommodate a designated lane, you are crossing paths with the other route and it’s kind of a blind crossing as well. So, that weighed into whether that was really a solution that we thought was going to be workable. </w:t>
      </w:r>
    </w:p>
    <w:p w14:paraId="7BA96F7D" w14:textId="2E2713C9" w:rsidR="0008061B" w:rsidRDefault="0008061B" w:rsidP="00C94A73">
      <w:pPr>
        <w:tabs>
          <w:tab w:val="left" w:pos="2160"/>
          <w:tab w:val="right" w:pos="8640"/>
        </w:tabs>
        <w:spacing w:after="0" w:line="240" w:lineRule="auto"/>
        <w:rPr>
          <w:rFonts w:ascii="Cambria" w:eastAsia="Calibri" w:hAnsi="Cambria" w:cs="Times New Roman"/>
          <w:bCs/>
          <w:iCs/>
          <w:sz w:val="24"/>
          <w:szCs w:val="24"/>
        </w:rPr>
      </w:pPr>
    </w:p>
    <w:p w14:paraId="2C2EC5C9" w14:textId="39885798" w:rsidR="0008061B" w:rsidRDefault="001E066D"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08061B">
        <w:rPr>
          <w:rFonts w:ascii="Cambria" w:eastAsia="Calibri" w:hAnsi="Cambria" w:cs="Times New Roman"/>
          <w:bCs/>
          <w:iCs/>
          <w:sz w:val="24"/>
          <w:szCs w:val="24"/>
        </w:rPr>
        <w:t xml:space="preserve">: If they overstep that line, the pedestrian is looking at their phone and then they step over that line. </w:t>
      </w:r>
    </w:p>
    <w:p w14:paraId="2A96CACB" w14:textId="3E6974AC" w:rsidR="0074370F" w:rsidRDefault="0008061B"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lastRenderedPageBreak/>
        <w:t>Senator Smudde: I was just wondering if there was any thought about possibly applying lessons learned from the Constitution Trail</w:t>
      </w:r>
      <w:r w:rsidR="00B51C77">
        <w:rPr>
          <w:rFonts w:ascii="Cambria" w:eastAsia="Calibri" w:hAnsi="Cambria" w:cs="Times New Roman"/>
          <w:bCs/>
          <w:iCs/>
          <w:sz w:val="24"/>
          <w:szCs w:val="24"/>
        </w:rPr>
        <w:t>.</w:t>
      </w:r>
      <w:r>
        <w:rPr>
          <w:rFonts w:ascii="Cambria" w:eastAsia="Calibri" w:hAnsi="Cambria" w:cs="Times New Roman"/>
          <w:bCs/>
          <w:iCs/>
          <w:sz w:val="24"/>
          <w:szCs w:val="24"/>
        </w:rPr>
        <w:t xml:space="preserve"> Especially when it comes to </w:t>
      </w:r>
      <w:r w:rsidR="0074370F">
        <w:rPr>
          <w:rFonts w:ascii="Cambria" w:eastAsia="Calibri" w:hAnsi="Cambria" w:cs="Times New Roman"/>
          <w:bCs/>
          <w:iCs/>
          <w:sz w:val="24"/>
          <w:szCs w:val="24"/>
        </w:rPr>
        <w:t>off dismounted areas. One of the things that I’m thinking about the most is…right that kin</w:t>
      </w:r>
      <w:r w:rsidR="0057419E">
        <w:rPr>
          <w:rFonts w:ascii="Cambria" w:eastAsia="Calibri" w:hAnsi="Cambria" w:cs="Times New Roman"/>
          <w:bCs/>
          <w:iCs/>
          <w:sz w:val="24"/>
          <w:szCs w:val="24"/>
        </w:rPr>
        <w:t>d</w:t>
      </w:r>
      <w:r w:rsidR="0074370F">
        <w:rPr>
          <w:rFonts w:ascii="Cambria" w:eastAsia="Calibri" w:hAnsi="Cambria" w:cs="Times New Roman"/>
          <w:bCs/>
          <w:iCs/>
          <w:sz w:val="24"/>
          <w:szCs w:val="24"/>
        </w:rPr>
        <w:t xml:space="preserve"> of a thing. Because that sort of notification of people who do not see you from behind is really important. If people are coming at you, you might not see them either. I was almost hit on my way here tonight by someone on a bicycle at I don’t know how many miles per </w:t>
      </w:r>
      <w:r w:rsidR="00B51C77">
        <w:rPr>
          <w:rFonts w:ascii="Cambria" w:eastAsia="Calibri" w:hAnsi="Cambria" w:cs="Times New Roman"/>
          <w:bCs/>
          <w:iCs/>
          <w:sz w:val="24"/>
          <w:szCs w:val="24"/>
        </w:rPr>
        <w:t>hour,</w:t>
      </w:r>
      <w:r w:rsidR="0074370F">
        <w:rPr>
          <w:rFonts w:ascii="Cambria" w:eastAsia="Calibri" w:hAnsi="Cambria" w:cs="Times New Roman"/>
          <w:bCs/>
          <w:iCs/>
          <w:sz w:val="24"/>
          <w:szCs w:val="24"/>
        </w:rPr>
        <w:t xml:space="preserve"> but it was fairly fast and unreasonable. That was on the Quad. But I was just wondering if lessons learned from the constitution trail might be able to be applied, especially for notification. </w:t>
      </w:r>
    </w:p>
    <w:p w14:paraId="5E8EE373" w14:textId="77777777" w:rsidR="0074370F" w:rsidRDefault="0074370F" w:rsidP="00C94A73">
      <w:pPr>
        <w:tabs>
          <w:tab w:val="left" w:pos="2160"/>
          <w:tab w:val="right" w:pos="8640"/>
        </w:tabs>
        <w:spacing w:after="0" w:line="240" w:lineRule="auto"/>
        <w:rPr>
          <w:rFonts w:ascii="Cambria" w:eastAsia="Calibri" w:hAnsi="Cambria" w:cs="Times New Roman"/>
          <w:bCs/>
          <w:iCs/>
          <w:sz w:val="24"/>
          <w:szCs w:val="24"/>
        </w:rPr>
      </w:pPr>
    </w:p>
    <w:p w14:paraId="5EF0581E" w14:textId="2E91B32A" w:rsidR="0008061B" w:rsidRDefault="001E066D"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74370F">
        <w:rPr>
          <w:rFonts w:ascii="Cambria" w:eastAsia="Calibri" w:hAnsi="Cambria" w:cs="Times New Roman"/>
          <w:bCs/>
          <w:iCs/>
          <w:sz w:val="24"/>
          <w:szCs w:val="24"/>
        </w:rPr>
        <w:t xml:space="preserve">: I think that can be in the awareness campaign, certain. And I think as the policy as it is now, we won’t make some changes to it, but the policy indicates that the safety in this courtesy for others doesn’t end when you are out of the dismount zone. So, when you are outside of the dismount zone, we are going to have people on their recreational devices among those walking. So, those kind of courtesies and warnings certainly would be part of what we promote. </w:t>
      </w:r>
    </w:p>
    <w:p w14:paraId="581806E1" w14:textId="2CCCC63F" w:rsidR="0074370F" w:rsidRDefault="0074370F" w:rsidP="00C94A73">
      <w:pPr>
        <w:tabs>
          <w:tab w:val="left" w:pos="2160"/>
          <w:tab w:val="right" w:pos="8640"/>
        </w:tabs>
        <w:spacing w:after="0" w:line="240" w:lineRule="auto"/>
        <w:rPr>
          <w:rFonts w:ascii="Cambria" w:eastAsia="Calibri" w:hAnsi="Cambria" w:cs="Times New Roman"/>
          <w:bCs/>
          <w:iCs/>
          <w:sz w:val="24"/>
          <w:szCs w:val="24"/>
        </w:rPr>
      </w:pPr>
    </w:p>
    <w:p w14:paraId="46DE36ED" w14:textId="220E4D94" w:rsidR="0074370F" w:rsidRDefault="0074370F"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Myers: Can you describe if you had any discussion with the town of Normal in coordination with their bike lanes and their scooter policies or anything like that? </w:t>
      </w:r>
    </w:p>
    <w:p w14:paraId="25AB73B4" w14:textId="3D828A7F" w:rsidR="0074370F" w:rsidRDefault="0074370F" w:rsidP="00C94A73">
      <w:pPr>
        <w:tabs>
          <w:tab w:val="left" w:pos="2160"/>
          <w:tab w:val="right" w:pos="8640"/>
        </w:tabs>
        <w:spacing w:after="0" w:line="240" w:lineRule="auto"/>
        <w:rPr>
          <w:rFonts w:ascii="Cambria" w:eastAsia="Calibri" w:hAnsi="Cambria" w:cs="Times New Roman"/>
          <w:bCs/>
          <w:iCs/>
          <w:sz w:val="24"/>
          <w:szCs w:val="24"/>
        </w:rPr>
      </w:pPr>
    </w:p>
    <w:p w14:paraId="66EA3637" w14:textId="4FF102DC" w:rsidR="0074370F" w:rsidRDefault="00664764"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74370F">
        <w:rPr>
          <w:rFonts w:ascii="Cambria" w:eastAsia="Calibri" w:hAnsi="Cambria" w:cs="Times New Roman"/>
          <w:bCs/>
          <w:iCs/>
          <w:sz w:val="24"/>
          <w:szCs w:val="24"/>
        </w:rPr>
        <w:t xml:space="preserve">: We reviewed what they have in terms of policy. They don’t allow bicycles on sidewalks in the Uptown area. But what we focused on here was what we can control for a broader communication and perhaps collaboration, certainly is something to consider. </w:t>
      </w:r>
    </w:p>
    <w:p w14:paraId="179CECF6" w14:textId="77777777" w:rsidR="0074370F" w:rsidRDefault="0074370F" w:rsidP="00C94A73">
      <w:pPr>
        <w:tabs>
          <w:tab w:val="left" w:pos="2160"/>
          <w:tab w:val="right" w:pos="8640"/>
        </w:tabs>
        <w:spacing w:after="0" w:line="240" w:lineRule="auto"/>
        <w:rPr>
          <w:rFonts w:ascii="Cambria" w:eastAsia="Calibri" w:hAnsi="Cambria" w:cs="Times New Roman"/>
          <w:bCs/>
          <w:iCs/>
          <w:sz w:val="24"/>
          <w:szCs w:val="24"/>
        </w:rPr>
      </w:pPr>
    </w:p>
    <w:p w14:paraId="5407F643" w14:textId="0F4CE518" w:rsidR="0074370F" w:rsidRDefault="0074370F"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Schmeiser:  I guess my question would be are we definitely going with dismount zones or are you still considering Santa Monica and Colorado State? The Santa Monica one seems quite attractive to me, just to say, you know, the whole campus is a dismount zone. </w:t>
      </w:r>
    </w:p>
    <w:p w14:paraId="13FD84D7" w14:textId="7FDDEBA4" w:rsidR="0074370F" w:rsidRDefault="0074370F" w:rsidP="00C94A73">
      <w:pPr>
        <w:tabs>
          <w:tab w:val="left" w:pos="2160"/>
          <w:tab w:val="right" w:pos="8640"/>
        </w:tabs>
        <w:spacing w:after="0" w:line="240" w:lineRule="auto"/>
        <w:rPr>
          <w:rFonts w:ascii="Cambria" w:eastAsia="Calibri" w:hAnsi="Cambria" w:cs="Times New Roman"/>
          <w:bCs/>
          <w:iCs/>
          <w:sz w:val="24"/>
          <w:szCs w:val="24"/>
        </w:rPr>
      </w:pPr>
    </w:p>
    <w:p w14:paraId="61B4C704" w14:textId="092C64BA" w:rsidR="001E326E" w:rsidRDefault="00664764"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74370F">
        <w:rPr>
          <w:rFonts w:ascii="Cambria" w:eastAsia="Calibri" w:hAnsi="Cambria" w:cs="Times New Roman"/>
          <w:bCs/>
          <w:iCs/>
          <w:sz w:val="24"/>
          <w:szCs w:val="24"/>
        </w:rPr>
        <w:t>: We did in depth research</w:t>
      </w:r>
      <w:r>
        <w:rPr>
          <w:rFonts w:ascii="Cambria" w:eastAsia="Calibri" w:hAnsi="Cambria" w:cs="Times New Roman"/>
          <w:bCs/>
          <w:iCs/>
          <w:sz w:val="24"/>
          <w:szCs w:val="24"/>
        </w:rPr>
        <w:t xml:space="preserve">, </w:t>
      </w:r>
      <w:r w:rsidR="0074370F">
        <w:rPr>
          <w:rFonts w:ascii="Cambria" w:eastAsia="Calibri" w:hAnsi="Cambria" w:cs="Times New Roman"/>
          <w:bCs/>
          <w:iCs/>
          <w:sz w:val="24"/>
          <w:szCs w:val="24"/>
        </w:rPr>
        <w:t xml:space="preserve">but I’m sure we didn’t uncover everything out there. But we were unable to find a </w:t>
      </w:r>
      <w:r w:rsidR="001E326E">
        <w:rPr>
          <w:rFonts w:ascii="Cambria" w:eastAsia="Calibri" w:hAnsi="Cambria" w:cs="Times New Roman"/>
          <w:bCs/>
          <w:iCs/>
          <w:sz w:val="24"/>
          <w:szCs w:val="24"/>
        </w:rPr>
        <w:t>university</w:t>
      </w:r>
      <w:r w:rsidR="0074370F">
        <w:rPr>
          <w:rFonts w:ascii="Cambria" w:eastAsia="Calibri" w:hAnsi="Cambria" w:cs="Times New Roman"/>
          <w:bCs/>
          <w:iCs/>
          <w:sz w:val="24"/>
          <w:szCs w:val="24"/>
        </w:rPr>
        <w:t xml:space="preserve"> that didn’t allow b</w:t>
      </w:r>
      <w:r w:rsidR="001E326E">
        <w:rPr>
          <w:rFonts w:ascii="Cambria" w:eastAsia="Calibri" w:hAnsi="Cambria" w:cs="Times New Roman"/>
          <w:bCs/>
          <w:iCs/>
          <w:sz w:val="24"/>
          <w:szCs w:val="24"/>
        </w:rPr>
        <w:t>icycles or other recreational devices on campus. So, there was no campus that banned them.</w:t>
      </w:r>
    </w:p>
    <w:p w14:paraId="19630152" w14:textId="77777777" w:rsidR="001E326E" w:rsidRDefault="001E326E" w:rsidP="00C94A73">
      <w:pPr>
        <w:tabs>
          <w:tab w:val="left" w:pos="2160"/>
          <w:tab w:val="right" w:pos="8640"/>
        </w:tabs>
        <w:spacing w:after="0" w:line="240" w:lineRule="auto"/>
        <w:rPr>
          <w:rFonts w:ascii="Cambria" w:eastAsia="Calibri" w:hAnsi="Cambria" w:cs="Times New Roman"/>
          <w:bCs/>
          <w:iCs/>
          <w:sz w:val="24"/>
          <w:szCs w:val="24"/>
        </w:rPr>
      </w:pPr>
    </w:p>
    <w:p w14:paraId="3F95CF40" w14:textId="45154EAA" w:rsidR="001E326E" w:rsidRDefault="001E326E"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Schmeiser: Okay. So, Santa Monica did not ban them? </w:t>
      </w:r>
    </w:p>
    <w:p w14:paraId="3DC63FA8" w14:textId="77777777" w:rsidR="001E326E" w:rsidRDefault="001E326E" w:rsidP="00C94A73">
      <w:pPr>
        <w:tabs>
          <w:tab w:val="left" w:pos="2160"/>
          <w:tab w:val="right" w:pos="8640"/>
        </w:tabs>
        <w:spacing w:after="0" w:line="240" w:lineRule="auto"/>
        <w:rPr>
          <w:rFonts w:ascii="Cambria" w:eastAsia="Calibri" w:hAnsi="Cambria" w:cs="Times New Roman"/>
          <w:bCs/>
          <w:iCs/>
          <w:sz w:val="24"/>
          <w:szCs w:val="24"/>
        </w:rPr>
      </w:pPr>
    </w:p>
    <w:p w14:paraId="7FA5F3FA" w14:textId="1707099C" w:rsidR="0074370F" w:rsidRDefault="001E326E"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Ms. Barrett: And in fact, this policy doesn’t ban anything. it just has dismount zones. I see in weighing that, what’s really the difference. I can see that being very close. But is it Colorado that has the time? The thing that’s difficult about that is areas that are impacted are impacted at not just regular times, and</w:t>
      </w:r>
      <w:r w:rsidR="00664764">
        <w:rPr>
          <w:rFonts w:ascii="Cambria" w:eastAsia="Calibri" w:hAnsi="Cambria" w:cs="Times New Roman"/>
          <w:bCs/>
          <w:iCs/>
          <w:sz w:val="24"/>
          <w:szCs w:val="24"/>
        </w:rPr>
        <w:t>,</w:t>
      </w:r>
      <w:r>
        <w:rPr>
          <w:rFonts w:ascii="Cambria" w:eastAsia="Calibri" w:hAnsi="Cambria" w:cs="Times New Roman"/>
          <w:bCs/>
          <w:iCs/>
          <w:sz w:val="24"/>
          <w:szCs w:val="24"/>
        </w:rPr>
        <w:t xml:space="preserve"> in fact, when we were talking about this there were different iteration of policies. This was improved safety on campus. Ultimately, we started thinking that we wanted to make sure to come up with a policy that would have changed the outcome if it had been in place before this most recent accident. And the policy at Colorado State going to 5:00 p.m. would not have, and it was not a dense pedestrian situation at the time of our accident either. It was later. There were just a couple of people out there. That was impactful when we were thinking about how to draft this. </w:t>
      </w:r>
    </w:p>
    <w:p w14:paraId="5874192B" w14:textId="78F67836" w:rsidR="001E326E" w:rsidRDefault="001E326E" w:rsidP="00C94A73">
      <w:pPr>
        <w:tabs>
          <w:tab w:val="left" w:pos="2160"/>
          <w:tab w:val="right" w:pos="8640"/>
        </w:tabs>
        <w:spacing w:after="0" w:line="240" w:lineRule="auto"/>
        <w:rPr>
          <w:rFonts w:ascii="Cambria" w:eastAsia="Calibri" w:hAnsi="Cambria" w:cs="Times New Roman"/>
          <w:bCs/>
          <w:iCs/>
          <w:sz w:val="24"/>
          <w:szCs w:val="24"/>
        </w:rPr>
      </w:pPr>
    </w:p>
    <w:p w14:paraId="3AB4E757" w14:textId="7996BE81" w:rsidR="00BE6E45" w:rsidRDefault="001E326E"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lastRenderedPageBreak/>
        <w:t>Senator Schmeiser: If I could follow up. The reason I’m bringing this up</w:t>
      </w:r>
      <w:r w:rsidR="00BE6E45">
        <w:rPr>
          <w:rFonts w:ascii="Cambria" w:eastAsia="Calibri" w:hAnsi="Cambria" w:cs="Times New Roman"/>
          <w:bCs/>
          <w:iCs/>
          <w:sz w:val="24"/>
          <w:szCs w:val="24"/>
        </w:rPr>
        <w:t xml:space="preserve"> too is because when my daughter was about five, we had a very</w:t>
      </w:r>
      <w:r w:rsidR="009C32E6">
        <w:rPr>
          <w:rFonts w:ascii="Cambria" w:eastAsia="Calibri" w:hAnsi="Cambria" w:cs="Times New Roman"/>
          <w:bCs/>
          <w:iCs/>
          <w:sz w:val="24"/>
          <w:szCs w:val="24"/>
        </w:rPr>
        <w:t xml:space="preserve">, </w:t>
      </w:r>
      <w:r w:rsidR="00BE6E45">
        <w:rPr>
          <w:rFonts w:ascii="Cambria" w:eastAsia="Calibri" w:hAnsi="Cambria" w:cs="Times New Roman"/>
          <w:bCs/>
          <w:iCs/>
          <w:sz w:val="24"/>
          <w:szCs w:val="24"/>
        </w:rPr>
        <w:t xml:space="preserve">very close call between Stevenson and the Quad with a bicycle, and then just a general reminder that Stevenson has a lot of afterschool programs between 3:30-5:00p.m. we have a lot of elementary and middle school students going in and out of the buildings, and bikes are constantly whizzing by. So, I just want the best approach for safety. </w:t>
      </w:r>
    </w:p>
    <w:p w14:paraId="4C8C28E9" w14:textId="77777777" w:rsidR="00BE6E45" w:rsidRDefault="00BE6E45" w:rsidP="00C94A73">
      <w:pPr>
        <w:tabs>
          <w:tab w:val="left" w:pos="2160"/>
          <w:tab w:val="right" w:pos="8640"/>
        </w:tabs>
        <w:spacing w:after="0" w:line="240" w:lineRule="auto"/>
        <w:rPr>
          <w:rFonts w:ascii="Cambria" w:eastAsia="Calibri" w:hAnsi="Cambria" w:cs="Times New Roman"/>
          <w:bCs/>
          <w:iCs/>
          <w:sz w:val="24"/>
          <w:szCs w:val="24"/>
        </w:rPr>
      </w:pPr>
    </w:p>
    <w:p w14:paraId="226E978B" w14:textId="59EF92FD" w:rsidR="001E326E" w:rsidRDefault="00BE6E45"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Senator Rardin: My question was, and I don’t even know if this would even be an issue, but has there been any thought to the potentiality of the presence of these signs indicating that certain areas are dismount zones causing pedestrians to feel like they have less of a need to be aware of their surroundings? Even just subconsciously, in terms of, well, there aren’t any wheeled vehicles in this area. Since there isn’t a stric</w:t>
      </w:r>
      <w:r w:rsidR="00EF18B6">
        <w:rPr>
          <w:rFonts w:ascii="Cambria" w:eastAsia="Calibri" w:hAnsi="Cambria" w:cs="Times New Roman"/>
          <w:bCs/>
          <w:iCs/>
          <w:sz w:val="24"/>
          <w:szCs w:val="24"/>
        </w:rPr>
        <w:t>t</w:t>
      </w:r>
      <w:r>
        <w:rPr>
          <w:rFonts w:ascii="Cambria" w:eastAsia="Calibri" w:hAnsi="Cambria" w:cs="Times New Roman"/>
          <w:bCs/>
          <w:iCs/>
          <w:sz w:val="24"/>
          <w:szCs w:val="24"/>
        </w:rPr>
        <w:t xml:space="preserve"> enforcement mechanism if someone doesn’t </w:t>
      </w:r>
      <w:r w:rsidR="00B51C77">
        <w:rPr>
          <w:rFonts w:ascii="Cambria" w:eastAsia="Calibri" w:hAnsi="Cambria" w:cs="Times New Roman"/>
          <w:bCs/>
          <w:iCs/>
          <w:sz w:val="24"/>
          <w:szCs w:val="24"/>
        </w:rPr>
        <w:t>self-police</w:t>
      </w:r>
      <w:r>
        <w:rPr>
          <w:rFonts w:ascii="Cambria" w:eastAsia="Calibri" w:hAnsi="Cambria" w:cs="Times New Roman"/>
          <w:bCs/>
          <w:iCs/>
          <w:sz w:val="24"/>
          <w:szCs w:val="24"/>
        </w:rPr>
        <w:t xml:space="preserve"> in terms of dismounting, </w:t>
      </w:r>
      <w:r w:rsidR="00EF18B6">
        <w:rPr>
          <w:rFonts w:ascii="Cambria" w:eastAsia="Calibri" w:hAnsi="Cambria" w:cs="Times New Roman"/>
          <w:bCs/>
          <w:iCs/>
          <w:sz w:val="24"/>
          <w:szCs w:val="24"/>
        </w:rPr>
        <w:t>has there any thought that even just the presence of the signs themselves cause an increase in risk just because that false sense of security in a situation where there’s someone who’s ignoring them</w:t>
      </w:r>
      <w:r w:rsidR="001B4B10">
        <w:rPr>
          <w:rFonts w:ascii="Cambria" w:eastAsia="Calibri" w:hAnsi="Cambria" w:cs="Times New Roman"/>
          <w:bCs/>
          <w:iCs/>
          <w:sz w:val="24"/>
          <w:szCs w:val="24"/>
        </w:rPr>
        <w:t>?</w:t>
      </w:r>
    </w:p>
    <w:p w14:paraId="62BF945E" w14:textId="6AABB52F"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5852C083" w14:textId="37E68B17" w:rsidR="00EF18B6" w:rsidRDefault="001B4B10"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EF18B6">
        <w:rPr>
          <w:rFonts w:ascii="Cambria" w:eastAsia="Calibri" w:hAnsi="Cambria" w:cs="Times New Roman"/>
          <w:bCs/>
          <w:iCs/>
          <w:sz w:val="24"/>
          <w:szCs w:val="24"/>
        </w:rPr>
        <w:t xml:space="preserve">: I think that those that don’t dismount will be very obvious to people in the dismount zone. I think that there’s going to be a slower pace of traffic, if you will, in a dismount zone, and things that are moving fast are going to stand out. </w:t>
      </w:r>
    </w:p>
    <w:p w14:paraId="3BE2CCD4" w14:textId="06D8C3ED"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44E10595" w14:textId="59F34EF7" w:rsidR="00EF18B6" w:rsidRDefault="00EF18B6"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Senator Horst: Do you have data from other universities that show a decrease in accidents?</w:t>
      </w:r>
    </w:p>
    <w:p w14:paraId="24C2AB43" w14:textId="5B30F2B1"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2CF90AD5" w14:textId="230070AF" w:rsidR="00EF18B6" w:rsidRDefault="001B4B10"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EF18B6">
        <w:rPr>
          <w:rFonts w:ascii="Cambria" w:eastAsia="Calibri" w:hAnsi="Cambria" w:cs="Times New Roman"/>
          <w:bCs/>
          <w:iCs/>
          <w:sz w:val="24"/>
          <w:szCs w:val="24"/>
        </w:rPr>
        <w:t>: we’ve reached out to some of these peer institutions and we’re still waiting for what they are willing to share.</w:t>
      </w:r>
    </w:p>
    <w:p w14:paraId="7BA83A1F" w14:textId="7FCAA208"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1BB706F8" w14:textId="12F1D618" w:rsidR="00EF18B6" w:rsidRDefault="00EF18B6"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Smith: Are there possibilities of putting bike racks at the start of the dismount zones so instead of walking you bike, or whatever, that it’s there for you? </w:t>
      </w:r>
    </w:p>
    <w:p w14:paraId="62AF0B81" w14:textId="70593F92"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2AE8B52F" w14:textId="6358F6DB" w:rsidR="00EF18B6" w:rsidRDefault="00BB6227"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EF18B6">
        <w:rPr>
          <w:rFonts w:ascii="Cambria" w:eastAsia="Calibri" w:hAnsi="Cambria" w:cs="Times New Roman"/>
          <w:bCs/>
          <w:iCs/>
          <w:sz w:val="24"/>
          <w:szCs w:val="24"/>
        </w:rPr>
        <w:t xml:space="preserve">: We’ve definitely addressed </w:t>
      </w:r>
      <w:r w:rsidR="00B51C77">
        <w:rPr>
          <w:rFonts w:ascii="Cambria" w:eastAsia="Calibri" w:hAnsi="Cambria" w:cs="Times New Roman"/>
          <w:bCs/>
          <w:iCs/>
          <w:sz w:val="24"/>
          <w:szCs w:val="24"/>
        </w:rPr>
        <w:t>that,</w:t>
      </w:r>
      <w:r w:rsidR="00EF18B6">
        <w:rPr>
          <w:rFonts w:ascii="Cambria" w:eastAsia="Calibri" w:hAnsi="Cambria" w:cs="Times New Roman"/>
          <w:bCs/>
          <w:iCs/>
          <w:sz w:val="24"/>
          <w:szCs w:val="24"/>
        </w:rPr>
        <w:t xml:space="preserve"> and we’ve already started to look at where do we put them, not just on the front end but on the back end as well. </w:t>
      </w:r>
    </w:p>
    <w:p w14:paraId="7F0CFF70" w14:textId="30B05B68"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78AF7806" w14:textId="730C412C" w:rsidR="00EF18B6" w:rsidRDefault="00EF18B6"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Senator Valentin: I have a question about the Illinois OSHA recommendation. The way that I’m reading it, it says they recommend scooters and ebikes not be allowed on campus. To me</w:t>
      </w:r>
      <w:r w:rsidR="00BB6227">
        <w:rPr>
          <w:rFonts w:ascii="Cambria" w:eastAsia="Calibri" w:hAnsi="Cambria" w:cs="Times New Roman"/>
          <w:bCs/>
          <w:iCs/>
          <w:sz w:val="24"/>
          <w:szCs w:val="24"/>
        </w:rPr>
        <w:t>,</w:t>
      </w:r>
      <w:r>
        <w:rPr>
          <w:rFonts w:ascii="Cambria" w:eastAsia="Calibri" w:hAnsi="Cambria" w:cs="Times New Roman"/>
          <w:bCs/>
          <w:iCs/>
          <w:sz w:val="24"/>
          <w:szCs w:val="24"/>
        </w:rPr>
        <w:t xml:space="preserve"> that indicates motorized vehicles being problematic. I also understand that bicycles, skateboards, that non-motorized vehicles present a danger too. And then if I understand correctly, the fatal accident that happened last fall involved a motorized bicycle. So, my question is</w:t>
      </w:r>
      <w:r w:rsidR="00B51C77">
        <w:rPr>
          <w:rFonts w:ascii="Cambria" w:eastAsia="Calibri" w:hAnsi="Cambria" w:cs="Times New Roman"/>
          <w:bCs/>
          <w:iCs/>
          <w:sz w:val="24"/>
          <w:szCs w:val="24"/>
        </w:rPr>
        <w:t>,</w:t>
      </w:r>
      <w:r>
        <w:rPr>
          <w:rFonts w:ascii="Cambria" w:eastAsia="Calibri" w:hAnsi="Cambria" w:cs="Times New Roman"/>
          <w:bCs/>
          <w:iCs/>
          <w:sz w:val="24"/>
          <w:szCs w:val="24"/>
        </w:rPr>
        <w:t xml:space="preserve"> has there been consideration of banning not all vehicles in these areas, but motorized vehicles are banned from the campus and have a ban for that</w:t>
      </w:r>
      <w:r w:rsidR="00B42B4E">
        <w:rPr>
          <w:rFonts w:ascii="Cambria" w:eastAsia="Calibri" w:hAnsi="Cambria" w:cs="Times New Roman"/>
          <w:bCs/>
          <w:iCs/>
          <w:sz w:val="24"/>
          <w:szCs w:val="24"/>
        </w:rPr>
        <w:t>?</w:t>
      </w:r>
      <w:r>
        <w:rPr>
          <w:rFonts w:ascii="Cambria" w:eastAsia="Calibri" w:hAnsi="Cambria" w:cs="Times New Roman"/>
          <w:bCs/>
          <w:iCs/>
          <w:sz w:val="24"/>
          <w:szCs w:val="24"/>
        </w:rPr>
        <w:t xml:space="preserve"> And then these non-motorized human powered vehicles, skateboards, bicycles would be under the purview of the dismount zone. Is that a proper interpretation of what OSHA was recommending? </w:t>
      </w:r>
    </w:p>
    <w:p w14:paraId="250D3675" w14:textId="06EEF961" w:rsidR="00EF18B6" w:rsidRDefault="00EF18B6" w:rsidP="00C94A73">
      <w:pPr>
        <w:tabs>
          <w:tab w:val="left" w:pos="2160"/>
          <w:tab w:val="right" w:pos="8640"/>
        </w:tabs>
        <w:spacing w:after="0" w:line="240" w:lineRule="auto"/>
        <w:rPr>
          <w:rFonts w:ascii="Cambria" w:eastAsia="Calibri" w:hAnsi="Cambria" w:cs="Times New Roman"/>
          <w:bCs/>
          <w:iCs/>
          <w:sz w:val="24"/>
          <w:szCs w:val="24"/>
        </w:rPr>
      </w:pPr>
    </w:p>
    <w:p w14:paraId="22B235AE" w14:textId="39E83DFA" w:rsidR="00A75EB3" w:rsidRDefault="00EF18B6"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Ms. Barrett: So—and I just want to understand you—are you saying would it be possible to have the dismount zones, and then on top of that actually ban… run kind of the different scenarios of what we thought would be most effective</w:t>
      </w:r>
      <w:r w:rsidR="005A5118">
        <w:rPr>
          <w:rFonts w:ascii="Cambria" w:eastAsia="Calibri" w:hAnsi="Cambria" w:cs="Times New Roman"/>
          <w:bCs/>
          <w:iCs/>
          <w:sz w:val="24"/>
          <w:szCs w:val="24"/>
        </w:rPr>
        <w:t xml:space="preserve">. And actually, we started with thinking of just banning the motorized vehicles and what that would take. We were going </w:t>
      </w:r>
      <w:r w:rsidR="005A5118">
        <w:rPr>
          <w:rFonts w:ascii="Cambria" w:eastAsia="Calibri" w:hAnsi="Cambria" w:cs="Times New Roman"/>
          <w:bCs/>
          <w:iCs/>
          <w:sz w:val="24"/>
          <w:szCs w:val="24"/>
        </w:rPr>
        <w:lastRenderedPageBreak/>
        <w:t>through having different hypotheticals, including for instance, having everyone having to register their bikes of all types. But it’s really hard to ascertain when you’re looking at a bike-for enforcement purposes—whether that bike is class one, a class two, or a class three ebike. And they have much different capabilities. In any event</w:t>
      </w:r>
      <w:r w:rsidR="00B42B4E">
        <w:rPr>
          <w:rFonts w:ascii="Cambria" w:eastAsia="Calibri" w:hAnsi="Cambria" w:cs="Times New Roman"/>
          <w:bCs/>
          <w:iCs/>
          <w:sz w:val="24"/>
          <w:szCs w:val="24"/>
        </w:rPr>
        <w:t>,</w:t>
      </w:r>
      <w:r w:rsidR="005A5118">
        <w:rPr>
          <w:rFonts w:ascii="Cambria" w:eastAsia="Calibri" w:hAnsi="Cambria" w:cs="Times New Roman"/>
          <w:bCs/>
          <w:iCs/>
          <w:sz w:val="24"/>
          <w:szCs w:val="24"/>
        </w:rPr>
        <w:t xml:space="preserve"> it’s going to be a harder enforcement issue if I have a dismount zone and I see anybody on wheels I’m going to know they’re not supposed to be on their wheels there. But if I see somebody on a bike on campus, maybe not in the dismount zone, it’s going to be really hard to actually be effective when you just really can’t tell what it is. They might have it on. They might have it off. I just think that it’s going to be more flagrant that people are going to be snubbing their nose at what is required. And I think there was a question earlier about having the violation sanction, if you will, on signs. Shouldn’t you let the person know what the result is if they are going to do this? But on the other hand, are we just </w:t>
      </w:r>
      <w:r w:rsidR="00A75EB3">
        <w:rPr>
          <w:rFonts w:ascii="Cambria" w:eastAsia="Calibri" w:hAnsi="Cambria" w:cs="Times New Roman"/>
          <w:bCs/>
          <w:iCs/>
          <w:sz w:val="24"/>
          <w:szCs w:val="24"/>
        </w:rPr>
        <w:t>incentivizing</w:t>
      </w:r>
      <w:r w:rsidR="005A5118">
        <w:rPr>
          <w:rFonts w:ascii="Cambria" w:eastAsia="Calibri" w:hAnsi="Cambria" w:cs="Times New Roman"/>
          <w:bCs/>
          <w:iCs/>
          <w:sz w:val="24"/>
          <w:szCs w:val="24"/>
        </w:rPr>
        <w:t xml:space="preserve"> the violation and having people weigh whether they want to </w:t>
      </w:r>
      <w:r w:rsidR="00A75EB3">
        <w:rPr>
          <w:rFonts w:ascii="Cambria" w:eastAsia="Calibri" w:hAnsi="Cambria" w:cs="Times New Roman"/>
          <w:bCs/>
          <w:iCs/>
          <w:sz w:val="24"/>
          <w:szCs w:val="24"/>
        </w:rPr>
        <w:t>take the risk, oh that’s not a big deal I’m going to just cruise on through because the response is not that much.</w:t>
      </w:r>
    </w:p>
    <w:p w14:paraId="17DB0C81" w14:textId="77777777" w:rsidR="00A75EB3" w:rsidRDefault="00A75EB3" w:rsidP="00C94A73">
      <w:pPr>
        <w:tabs>
          <w:tab w:val="left" w:pos="2160"/>
          <w:tab w:val="right" w:pos="8640"/>
        </w:tabs>
        <w:spacing w:after="0" w:line="240" w:lineRule="auto"/>
        <w:rPr>
          <w:rFonts w:ascii="Cambria" w:eastAsia="Calibri" w:hAnsi="Cambria" w:cs="Times New Roman"/>
          <w:bCs/>
          <w:iCs/>
          <w:sz w:val="24"/>
          <w:szCs w:val="24"/>
        </w:rPr>
      </w:pPr>
    </w:p>
    <w:p w14:paraId="18E1ADAC" w14:textId="7DAB3C45" w:rsidR="00EF18B6" w:rsidRDefault="004020D8"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Marple</w:t>
      </w:r>
      <w:r w:rsidR="00A75EB3">
        <w:rPr>
          <w:rFonts w:ascii="Cambria" w:eastAsia="Calibri" w:hAnsi="Cambria" w:cs="Times New Roman"/>
          <w:bCs/>
          <w:iCs/>
          <w:sz w:val="24"/>
          <w:szCs w:val="24"/>
        </w:rPr>
        <w:t xml:space="preserve">: And I think too, we looked at the ebikes are becoming much more </w:t>
      </w:r>
      <w:r w:rsidR="00177B58">
        <w:rPr>
          <w:rFonts w:ascii="Cambria" w:eastAsia="Calibri" w:hAnsi="Cambria" w:cs="Times New Roman"/>
          <w:bCs/>
          <w:iCs/>
          <w:sz w:val="24"/>
          <w:szCs w:val="24"/>
        </w:rPr>
        <w:t>popular,</w:t>
      </w:r>
      <w:r w:rsidR="00A75EB3">
        <w:rPr>
          <w:rFonts w:ascii="Cambria" w:eastAsia="Calibri" w:hAnsi="Cambria" w:cs="Times New Roman"/>
          <w:bCs/>
          <w:iCs/>
          <w:sz w:val="24"/>
          <w:szCs w:val="24"/>
        </w:rPr>
        <w:t xml:space="preserve"> but they do present a greater risk, in my opinion, because they can typically, not always, but typically travel at greater speeds and they’re heavier. But they present no greater risk if they are being walked through the dismount zones. We didn’t want to put students who rely on ebikes as a way of transp</w:t>
      </w:r>
      <w:r w:rsidR="00177B58">
        <w:rPr>
          <w:rFonts w:ascii="Cambria" w:eastAsia="Calibri" w:hAnsi="Cambria" w:cs="Times New Roman"/>
          <w:bCs/>
          <w:iCs/>
          <w:sz w:val="24"/>
          <w:szCs w:val="24"/>
        </w:rPr>
        <w:t xml:space="preserve">ortation who might be traveling from greater distances, we didn’t want to put them at a disadvantage either. </w:t>
      </w:r>
    </w:p>
    <w:p w14:paraId="0EE7449F" w14:textId="594036AA" w:rsidR="00177B58" w:rsidRDefault="00177B58" w:rsidP="00C94A73">
      <w:pPr>
        <w:tabs>
          <w:tab w:val="left" w:pos="2160"/>
          <w:tab w:val="right" w:pos="8640"/>
        </w:tabs>
        <w:spacing w:after="0" w:line="240" w:lineRule="auto"/>
        <w:rPr>
          <w:rFonts w:ascii="Cambria" w:eastAsia="Calibri" w:hAnsi="Cambria" w:cs="Times New Roman"/>
          <w:bCs/>
          <w:iCs/>
          <w:sz w:val="24"/>
          <w:szCs w:val="24"/>
        </w:rPr>
      </w:pPr>
    </w:p>
    <w:p w14:paraId="0F7E0CB9" w14:textId="6BA3D127" w:rsidR="00177B58" w:rsidRDefault="00177B58"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Speaker: Just one follow-up, I believe the Constitution Trail has that policy, which is no motorized vehicles on the Constitution Trail. So, that means you can skateboard, you can bicycle, you can walk but you can’t ride a scooter or an ebike on Constitution Trail. So, even just having that differentiation could help improve safety and reduce risk, without an outright ban or an open allowance for these motorized vehicles to be in and around the campus areas. </w:t>
      </w:r>
    </w:p>
    <w:p w14:paraId="069BC2C0" w14:textId="208B03B6" w:rsidR="00177B58" w:rsidRDefault="00177B58" w:rsidP="00C94A73">
      <w:pPr>
        <w:tabs>
          <w:tab w:val="left" w:pos="2160"/>
          <w:tab w:val="right" w:pos="8640"/>
        </w:tabs>
        <w:spacing w:after="0" w:line="240" w:lineRule="auto"/>
        <w:rPr>
          <w:rFonts w:ascii="Cambria" w:eastAsia="Calibri" w:hAnsi="Cambria" w:cs="Times New Roman"/>
          <w:bCs/>
          <w:iCs/>
          <w:sz w:val="24"/>
          <w:szCs w:val="24"/>
        </w:rPr>
      </w:pPr>
    </w:p>
    <w:p w14:paraId="101A2D4B" w14:textId="566C1B00" w:rsidR="00177B58" w:rsidRDefault="00177B58"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Speaker: We looked at that and it is motorized and that’s different than ebikes. We couldn’t find where the Constitution Trail prevented ebikes, at least not yet, or if it’s been very recent then maybe we missed that. But when we looked into it </w:t>
      </w:r>
      <w:r w:rsidR="00FC5C7E">
        <w:rPr>
          <w:rFonts w:ascii="Cambria" w:eastAsia="Calibri" w:hAnsi="Cambria" w:cs="Times New Roman"/>
          <w:bCs/>
          <w:iCs/>
          <w:sz w:val="24"/>
          <w:szCs w:val="24"/>
        </w:rPr>
        <w:t>recently,</w:t>
      </w:r>
      <w:r>
        <w:rPr>
          <w:rFonts w:ascii="Cambria" w:eastAsia="Calibri" w:hAnsi="Cambria" w:cs="Times New Roman"/>
          <w:bCs/>
          <w:iCs/>
          <w:sz w:val="24"/>
          <w:szCs w:val="24"/>
        </w:rPr>
        <w:t xml:space="preserve"> they don’t want motorized engine type bicycles on the </w:t>
      </w:r>
      <w:r w:rsidR="003F0020">
        <w:rPr>
          <w:rFonts w:ascii="Cambria" w:eastAsia="Calibri" w:hAnsi="Cambria" w:cs="Times New Roman"/>
          <w:bCs/>
          <w:iCs/>
          <w:sz w:val="24"/>
          <w:szCs w:val="24"/>
        </w:rPr>
        <w:t>trail,</w:t>
      </w:r>
      <w:r>
        <w:rPr>
          <w:rFonts w:ascii="Cambria" w:eastAsia="Calibri" w:hAnsi="Cambria" w:cs="Times New Roman"/>
          <w:bCs/>
          <w:iCs/>
          <w:sz w:val="24"/>
          <w:szCs w:val="24"/>
        </w:rPr>
        <w:t xml:space="preserve"> but they didn’t address the ebikes. </w:t>
      </w:r>
    </w:p>
    <w:p w14:paraId="38BF0175" w14:textId="12A7AA11" w:rsidR="00177B58" w:rsidRDefault="00177B58" w:rsidP="00C94A73">
      <w:pPr>
        <w:tabs>
          <w:tab w:val="left" w:pos="2160"/>
          <w:tab w:val="right" w:pos="8640"/>
        </w:tabs>
        <w:spacing w:after="0" w:line="240" w:lineRule="auto"/>
        <w:rPr>
          <w:rFonts w:ascii="Cambria" w:eastAsia="Calibri" w:hAnsi="Cambria" w:cs="Times New Roman"/>
          <w:bCs/>
          <w:iCs/>
          <w:sz w:val="24"/>
          <w:szCs w:val="24"/>
        </w:rPr>
      </w:pPr>
    </w:p>
    <w:p w14:paraId="4534095F" w14:textId="28527F82" w:rsidR="00177B58" w:rsidRDefault="00177B58"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Holmes: Can someone speak to what the violations are going to look </w:t>
      </w:r>
      <w:r w:rsidR="00B51C77">
        <w:rPr>
          <w:rFonts w:ascii="Cambria" w:eastAsia="Calibri" w:hAnsi="Cambria" w:cs="Times New Roman"/>
          <w:bCs/>
          <w:iCs/>
          <w:sz w:val="24"/>
          <w:szCs w:val="24"/>
        </w:rPr>
        <w:t>like.</w:t>
      </w:r>
      <w:r>
        <w:rPr>
          <w:rFonts w:ascii="Cambria" w:eastAsia="Calibri" w:hAnsi="Cambria" w:cs="Times New Roman"/>
          <w:bCs/>
          <w:iCs/>
          <w:sz w:val="24"/>
          <w:szCs w:val="24"/>
        </w:rPr>
        <w:t xml:space="preserve"> I know it says in here like the Student Code of Conduct for students and non-affiliated individuals can be referred to university police. What is that? like individually look like if, I don’t know, if the Officer and Officer Sage catch me riding my bike through the dismount zone? What does that look like? </w:t>
      </w:r>
      <w:r w:rsidR="003F0020">
        <w:rPr>
          <w:rFonts w:ascii="Cambria" w:eastAsia="Calibri" w:hAnsi="Cambria" w:cs="Times New Roman"/>
          <w:bCs/>
          <w:iCs/>
          <w:sz w:val="24"/>
          <w:szCs w:val="24"/>
        </w:rPr>
        <w:t>Are they giving me a citation? Can someone walk me through that? Like, what’s happening?</w:t>
      </w:r>
    </w:p>
    <w:p w14:paraId="7B8BC392" w14:textId="3BDAC07C" w:rsidR="003F0020" w:rsidRDefault="003F0020" w:rsidP="00C94A73">
      <w:pPr>
        <w:tabs>
          <w:tab w:val="left" w:pos="2160"/>
          <w:tab w:val="right" w:pos="8640"/>
        </w:tabs>
        <w:spacing w:after="0" w:line="240" w:lineRule="auto"/>
        <w:rPr>
          <w:rFonts w:ascii="Cambria" w:eastAsia="Calibri" w:hAnsi="Cambria" w:cs="Times New Roman"/>
          <w:bCs/>
          <w:iCs/>
          <w:sz w:val="24"/>
          <w:szCs w:val="24"/>
        </w:rPr>
      </w:pPr>
    </w:p>
    <w:p w14:paraId="5FD208F0" w14:textId="77777777" w:rsidR="007C46F6" w:rsidRDefault="003F0020"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Senator Johnson: If I can address two matters. I’ll come back to </w:t>
      </w:r>
      <w:r w:rsidR="00B51C77">
        <w:rPr>
          <w:rFonts w:ascii="Cambria" w:eastAsia="Calibri" w:hAnsi="Cambria" w:cs="Times New Roman"/>
          <w:bCs/>
          <w:iCs/>
          <w:sz w:val="24"/>
          <w:szCs w:val="24"/>
        </w:rPr>
        <w:t>yours</w:t>
      </w:r>
      <w:r>
        <w:rPr>
          <w:rFonts w:ascii="Cambria" w:eastAsia="Calibri" w:hAnsi="Cambria" w:cs="Times New Roman"/>
          <w:bCs/>
          <w:iCs/>
          <w:sz w:val="24"/>
          <w:szCs w:val="24"/>
        </w:rPr>
        <w:t xml:space="preserve"> as well, but I want to address the matter of motorized over not. Some of the senators here may recall a couple of years ago we addressed this </w:t>
      </w:r>
      <w:r w:rsidR="00E51EE6">
        <w:rPr>
          <w:rFonts w:ascii="Cambria" w:eastAsia="Calibri" w:hAnsi="Cambria" w:cs="Times New Roman"/>
          <w:bCs/>
          <w:iCs/>
          <w:sz w:val="24"/>
          <w:szCs w:val="24"/>
        </w:rPr>
        <w:t>issue,</w:t>
      </w:r>
      <w:r>
        <w:rPr>
          <w:rFonts w:ascii="Cambria" w:eastAsia="Calibri" w:hAnsi="Cambria" w:cs="Times New Roman"/>
          <w:bCs/>
          <w:iCs/>
          <w:sz w:val="24"/>
          <w:szCs w:val="24"/>
        </w:rPr>
        <w:t xml:space="preserve"> and this issue came up of skateboards and bicycles on campus. Back then</w:t>
      </w:r>
      <w:r w:rsidR="00E51EE6">
        <w:rPr>
          <w:rFonts w:ascii="Cambria" w:eastAsia="Calibri" w:hAnsi="Cambria" w:cs="Times New Roman"/>
          <w:bCs/>
          <w:iCs/>
          <w:sz w:val="24"/>
          <w:szCs w:val="24"/>
        </w:rPr>
        <w:t>,</w:t>
      </w:r>
      <w:r>
        <w:rPr>
          <w:rFonts w:ascii="Cambria" w:eastAsia="Calibri" w:hAnsi="Cambria" w:cs="Times New Roman"/>
          <w:bCs/>
          <w:iCs/>
          <w:sz w:val="24"/>
          <w:szCs w:val="24"/>
        </w:rPr>
        <w:t xml:space="preserve"> we weren’t talking about issues of being motorized because there were very few motorized vehicles. But at that time</w:t>
      </w:r>
      <w:r w:rsidR="00E51EE6">
        <w:rPr>
          <w:rFonts w:ascii="Cambria" w:eastAsia="Calibri" w:hAnsi="Cambria" w:cs="Times New Roman"/>
          <w:bCs/>
          <w:iCs/>
          <w:sz w:val="24"/>
          <w:szCs w:val="24"/>
        </w:rPr>
        <w:t>,</w:t>
      </w:r>
      <w:r>
        <w:rPr>
          <w:rFonts w:ascii="Cambria" w:eastAsia="Calibri" w:hAnsi="Cambria" w:cs="Times New Roman"/>
          <w:bCs/>
          <w:iCs/>
          <w:sz w:val="24"/>
          <w:szCs w:val="24"/>
        </w:rPr>
        <w:t xml:space="preserve"> they were a hazard as well, and we had some </w:t>
      </w:r>
      <w:r>
        <w:rPr>
          <w:rFonts w:ascii="Cambria" w:eastAsia="Calibri" w:hAnsi="Cambria" w:cs="Times New Roman"/>
          <w:bCs/>
          <w:iCs/>
          <w:sz w:val="24"/>
          <w:szCs w:val="24"/>
        </w:rPr>
        <w:lastRenderedPageBreak/>
        <w:t>concerns</w:t>
      </w:r>
      <w:r w:rsidR="00E51EE6">
        <w:rPr>
          <w:rFonts w:ascii="Cambria" w:eastAsia="Calibri" w:hAnsi="Cambria" w:cs="Times New Roman"/>
          <w:bCs/>
          <w:iCs/>
          <w:sz w:val="24"/>
          <w:szCs w:val="24"/>
        </w:rPr>
        <w:t xml:space="preserve"> about what was going on. As a matter of fact, ISU PD brought up this concern about the increase in the number of times they had to address this matter with students and community member throughout the campus community. So, I think that bicycles, skateboards that are not motorized can pick up speed and can cause harm as well. I just wanted to address that and make sure that everyone is aware that this is an issue of motorized and non-motorized, from my perspective</w:t>
      </w:r>
      <w:r w:rsidR="007C46F6">
        <w:rPr>
          <w:rFonts w:ascii="Cambria" w:eastAsia="Calibri" w:hAnsi="Cambria" w:cs="Times New Roman"/>
          <w:bCs/>
          <w:iCs/>
          <w:sz w:val="24"/>
          <w:szCs w:val="24"/>
        </w:rPr>
        <w:t>,</w:t>
      </w:r>
      <w:r w:rsidR="00E51EE6">
        <w:rPr>
          <w:rFonts w:ascii="Cambria" w:eastAsia="Calibri" w:hAnsi="Cambria" w:cs="Times New Roman"/>
          <w:bCs/>
          <w:iCs/>
          <w:sz w:val="24"/>
          <w:szCs w:val="24"/>
        </w:rPr>
        <w:t xml:space="preserve"> and from the perspective of those folks who have enforced this, or attempted to, enforce this in the past. </w:t>
      </w:r>
    </w:p>
    <w:p w14:paraId="7E2198E7" w14:textId="77777777" w:rsidR="007C46F6" w:rsidRDefault="007C46F6" w:rsidP="00C94A73">
      <w:pPr>
        <w:tabs>
          <w:tab w:val="left" w:pos="2160"/>
          <w:tab w:val="right" w:pos="8640"/>
        </w:tabs>
        <w:spacing w:after="0" w:line="240" w:lineRule="auto"/>
        <w:rPr>
          <w:rFonts w:ascii="Cambria" w:eastAsia="Calibri" w:hAnsi="Cambria" w:cs="Times New Roman"/>
          <w:bCs/>
          <w:iCs/>
          <w:sz w:val="24"/>
          <w:szCs w:val="24"/>
        </w:rPr>
      </w:pPr>
    </w:p>
    <w:p w14:paraId="4905B393" w14:textId="69F3CB2E" w:rsidR="00E51EE6" w:rsidRDefault="00E51EE6"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And then your question as relates to what’s the follow up conduct wise. I can speak to students, I can’t speak to HR or the faculty and staff piece of this</w:t>
      </w:r>
      <w:r w:rsidR="007C46F6">
        <w:rPr>
          <w:rFonts w:ascii="Cambria" w:eastAsia="Calibri" w:hAnsi="Cambria" w:cs="Times New Roman"/>
          <w:bCs/>
          <w:iCs/>
          <w:sz w:val="24"/>
          <w:szCs w:val="24"/>
        </w:rPr>
        <w:t>,</w:t>
      </w:r>
      <w:r>
        <w:rPr>
          <w:rFonts w:ascii="Cambria" w:eastAsia="Calibri" w:hAnsi="Cambria" w:cs="Times New Roman"/>
          <w:bCs/>
          <w:iCs/>
          <w:sz w:val="24"/>
          <w:szCs w:val="24"/>
        </w:rPr>
        <w:t xml:space="preserve"> but there would not be a cookie cut type of, if you are caught riding you get a warning. These sanctions depend upon the severity of the incident that takes place. If there is a person who is riding extremely fast and it’s a motorized vehicle, and they clipped a couple of people. Well, that’s a lot different than someone was riding a skateboard, they didn’t dismount in time, and didn’t hit anybody. So, that’s two totally different situations, and maybe two totally different sanctions. We have to have that latitude. And most of our policies deal with the incident, and the severity of the incident depends upon the sanctioning then. There’s probably not going to be a cookie cut type of sanctioning for these. </w:t>
      </w:r>
    </w:p>
    <w:p w14:paraId="3D85F026" w14:textId="77777777" w:rsidR="00E51EE6" w:rsidRDefault="00E51EE6" w:rsidP="00C94A73">
      <w:pPr>
        <w:tabs>
          <w:tab w:val="left" w:pos="2160"/>
          <w:tab w:val="right" w:pos="8640"/>
        </w:tabs>
        <w:spacing w:after="0" w:line="240" w:lineRule="auto"/>
        <w:rPr>
          <w:rFonts w:ascii="Cambria" w:eastAsia="Calibri" w:hAnsi="Cambria" w:cs="Times New Roman"/>
          <w:bCs/>
          <w:iCs/>
          <w:sz w:val="24"/>
          <w:szCs w:val="24"/>
        </w:rPr>
      </w:pPr>
    </w:p>
    <w:p w14:paraId="5217260B" w14:textId="6AF52BDE" w:rsidR="003F0020" w:rsidRDefault="00E51EE6"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 xml:space="preserve"> Senator McLauchlan: So, the university used to have a bunch of </w:t>
      </w:r>
      <w:r w:rsidR="00B26123">
        <w:rPr>
          <w:rFonts w:ascii="Cambria" w:eastAsia="Calibri" w:hAnsi="Cambria" w:cs="Times New Roman"/>
          <w:bCs/>
          <w:iCs/>
          <w:sz w:val="24"/>
          <w:szCs w:val="24"/>
        </w:rPr>
        <w:t>Segways</w:t>
      </w:r>
      <w:r>
        <w:rPr>
          <w:rFonts w:ascii="Cambria" w:eastAsia="Calibri" w:hAnsi="Cambria" w:cs="Times New Roman"/>
          <w:bCs/>
          <w:iCs/>
          <w:sz w:val="24"/>
          <w:szCs w:val="24"/>
        </w:rPr>
        <w:t xml:space="preserve"> (I haven’t seen one in a while). We had hoverboards for a little while, they were catching fire, that was the problem with them. But </w:t>
      </w:r>
      <w:r w:rsidR="0009766A">
        <w:rPr>
          <w:rFonts w:ascii="Cambria" w:eastAsia="Calibri" w:hAnsi="Cambria" w:cs="Times New Roman"/>
          <w:bCs/>
          <w:iCs/>
          <w:sz w:val="24"/>
          <w:szCs w:val="24"/>
        </w:rPr>
        <w:t xml:space="preserve">did we not ban stuff in the Quad already? I feel like maybe I’ve been around too long, or I’m just imagining when we had the sidewalk ban in Uptown finally got enforced, and the mass chaos that ensued. But we don’t currently have a ban? </w:t>
      </w:r>
    </w:p>
    <w:p w14:paraId="234D0C1E" w14:textId="5DD6A59A" w:rsidR="0009766A" w:rsidRDefault="0009766A" w:rsidP="00C94A73">
      <w:pPr>
        <w:tabs>
          <w:tab w:val="left" w:pos="2160"/>
          <w:tab w:val="right" w:pos="8640"/>
        </w:tabs>
        <w:spacing w:after="0" w:line="240" w:lineRule="auto"/>
        <w:rPr>
          <w:rFonts w:ascii="Cambria" w:eastAsia="Calibri" w:hAnsi="Cambria" w:cs="Times New Roman"/>
          <w:bCs/>
          <w:iCs/>
          <w:sz w:val="24"/>
          <w:szCs w:val="24"/>
        </w:rPr>
      </w:pPr>
    </w:p>
    <w:p w14:paraId="0E9BE276" w14:textId="5CCA8750" w:rsidR="0009766A" w:rsidRDefault="0009766A" w:rsidP="00C94A73">
      <w:pPr>
        <w:tabs>
          <w:tab w:val="left" w:pos="2160"/>
          <w:tab w:val="right" w:pos="8640"/>
        </w:tabs>
        <w:spacing w:after="0" w:line="240" w:lineRule="auto"/>
        <w:rPr>
          <w:rFonts w:ascii="Cambria" w:eastAsia="Calibri" w:hAnsi="Cambria" w:cs="Times New Roman"/>
          <w:bCs/>
          <w:iCs/>
          <w:sz w:val="24"/>
          <w:szCs w:val="24"/>
        </w:rPr>
      </w:pPr>
      <w:r>
        <w:rPr>
          <w:rFonts w:ascii="Cambria" w:eastAsia="Calibri" w:hAnsi="Cambria" w:cs="Times New Roman"/>
          <w:bCs/>
          <w:iCs/>
          <w:sz w:val="24"/>
          <w:szCs w:val="24"/>
        </w:rPr>
        <w:t>Ms. Barrett: There’s currently a list of what you can use</w:t>
      </w:r>
      <w:r w:rsidR="00F23802">
        <w:rPr>
          <w:rFonts w:ascii="Cambria" w:eastAsia="Calibri" w:hAnsi="Cambria" w:cs="Times New Roman"/>
          <w:bCs/>
          <w:iCs/>
          <w:sz w:val="24"/>
          <w:szCs w:val="24"/>
        </w:rPr>
        <w:t>,</w:t>
      </w:r>
      <w:r>
        <w:rPr>
          <w:rFonts w:ascii="Cambria" w:eastAsia="Calibri" w:hAnsi="Cambria" w:cs="Times New Roman"/>
          <w:bCs/>
          <w:iCs/>
          <w:sz w:val="24"/>
          <w:szCs w:val="24"/>
        </w:rPr>
        <w:t xml:space="preserve"> and ebikes is not among them. So, they are not permitted but I don’t believe the language states that they are prohibited. </w:t>
      </w:r>
    </w:p>
    <w:p w14:paraId="467EBC29" w14:textId="77777777" w:rsidR="0009766A" w:rsidRPr="00A52699" w:rsidRDefault="0009766A" w:rsidP="00C94A73">
      <w:pPr>
        <w:tabs>
          <w:tab w:val="left" w:pos="2160"/>
          <w:tab w:val="right" w:pos="8640"/>
        </w:tabs>
        <w:spacing w:after="0" w:line="240" w:lineRule="auto"/>
        <w:rPr>
          <w:rFonts w:ascii="Cambria" w:eastAsia="Calibri" w:hAnsi="Cambria" w:cs="Times New Roman"/>
          <w:bCs/>
          <w:iCs/>
          <w:sz w:val="24"/>
          <w:szCs w:val="24"/>
        </w:rPr>
      </w:pPr>
    </w:p>
    <w:p w14:paraId="324F4CDC" w14:textId="69B5893D" w:rsidR="0009766A" w:rsidRDefault="0009766A" w:rsidP="00C94A73">
      <w:pPr>
        <w:tabs>
          <w:tab w:val="left" w:pos="540"/>
        </w:tabs>
        <w:spacing w:after="0" w:line="240" w:lineRule="auto"/>
        <w:rPr>
          <w:rFonts w:ascii="Cambria" w:eastAsia="Times New Roman" w:hAnsi="Cambria" w:cs="Times New Roman"/>
          <w:sz w:val="24"/>
          <w:szCs w:val="24"/>
        </w:rPr>
      </w:pPr>
      <w:r w:rsidRPr="0009766A">
        <w:rPr>
          <w:rFonts w:ascii="Cambria" w:eastAsia="Times New Roman" w:hAnsi="Cambria" w:cs="Times New Roman"/>
          <w:sz w:val="24"/>
          <w:szCs w:val="24"/>
        </w:rPr>
        <w:t>Senator McLauchlan:</w:t>
      </w:r>
      <w:r>
        <w:rPr>
          <w:rFonts w:ascii="Cambria" w:eastAsia="Times New Roman" w:hAnsi="Cambria" w:cs="Times New Roman"/>
          <w:sz w:val="24"/>
          <w:szCs w:val="24"/>
        </w:rPr>
        <w:t xml:space="preserve"> I mean the electric skateboard that almost ran me over on the walk over here, is that legit? </w:t>
      </w:r>
    </w:p>
    <w:p w14:paraId="745EC65E" w14:textId="72ED02D9" w:rsidR="0009766A" w:rsidRDefault="0009766A" w:rsidP="00C94A73">
      <w:pPr>
        <w:tabs>
          <w:tab w:val="left" w:pos="540"/>
        </w:tabs>
        <w:spacing w:after="0" w:line="240" w:lineRule="auto"/>
        <w:rPr>
          <w:rFonts w:ascii="Cambria" w:eastAsia="Times New Roman" w:hAnsi="Cambria" w:cs="Times New Roman"/>
          <w:sz w:val="24"/>
          <w:szCs w:val="24"/>
        </w:rPr>
      </w:pPr>
    </w:p>
    <w:p w14:paraId="09934508" w14:textId="37A7AB08" w:rsidR="0009766A" w:rsidRDefault="0009766A"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It’s the text of 5.1.8 that we passed last year. “</w:t>
      </w:r>
      <w:r w:rsidRPr="0009766A">
        <w:rPr>
          <w:rFonts w:ascii="Cambria" w:eastAsia="Times New Roman" w:hAnsi="Cambria" w:cs="Times New Roman"/>
          <w:sz w:val="24"/>
          <w:szCs w:val="24"/>
        </w:rPr>
        <w:t>Motorized/non-motorized skateboards, non-motorized bikes, or other non-motorized wheeled recreational devices</w:t>
      </w:r>
      <w:r>
        <w:rPr>
          <w:rFonts w:ascii="Cambria" w:eastAsia="Times New Roman" w:hAnsi="Cambria" w:cs="Times New Roman"/>
          <w:sz w:val="24"/>
          <w:szCs w:val="24"/>
        </w:rPr>
        <w:t>,” I remember Senator Pancrazio loved that term last year, “</w:t>
      </w:r>
      <w:r w:rsidRPr="0009766A">
        <w:rPr>
          <w:rFonts w:ascii="Cambria" w:eastAsia="Times New Roman" w:hAnsi="Cambria" w:cs="Times New Roman"/>
          <w:sz w:val="24"/>
          <w:szCs w:val="24"/>
        </w:rPr>
        <w:t>may be used on campus as an effective means of transportation as long as they are used safely</w:t>
      </w:r>
      <w:r>
        <w:rPr>
          <w:rFonts w:ascii="Cambria" w:eastAsia="Times New Roman" w:hAnsi="Cambria" w:cs="Times New Roman"/>
          <w:sz w:val="24"/>
          <w:szCs w:val="24"/>
        </w:rPr>
        <w:t>.”</w:t>
      </w:r>
    </w:p>
    <w:p w14:paraId="365924ED" w14:textId="14EA7BD5" w:rsidR="0009766A" w:rsidRDefault="0009766A" w:rsidP="00C94A73">
      <w:pPr>
        <w:tabs>
          <w:tab w:val="left" w:pos="540"/>
        </w:tabs>
        <w:spacing w:after="0" w:line="240" w:lineRule="auto"/>
        <w:rPr>
          <w:rFonts w:ascii="Cambria" w:eastAsia="Times New Roman" w:hAnsi="Cambria" w:cs="Times New Roman"/>
          <w:sz w:val="24"/>
          <w:szCs w:val="24"/>
        </w:rPr>
      </w:pPr>
    </w:p>
    <w:p w14:paraId="029D44CB" w14:textId="24638CFD" w:rsidR="0009766A" w:rsidRDefault="0009766A"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McLauchlan: Okay. So, when we go to enforcement though, like the skateboard tricks and whatever that are all currently banned, it’s going to come down to enforcement, and that cultural part is going to be interesting. </w:t>
      </w:r>
    </w:p>
    <w:p w14:paraId="1A249E8E" w14:textId="09E35C7F" w:rsidR="0009766A" w:rsidRDefault="0009766A" w:rsidP="00C94A73">
      <w:pPr>
        <w:tabs>
          <w:tab w:val="left" w:pos="540"/>
        </w:tabs>
        <w:spacing w:after="0" w:line="240" w:lineRule="auto"/>
        <w:rPr>
          <w:rFonts w:ascii="Cambria" w:eastAsia="Times New Roman" w:hAnsi="Cambria" w:cs="Times New Roman"/>
          <w:sz w:val="24"/>
          <w:szCs w:val="24"/>
        </w:rPr>
      </w:pPr>
    </w:p>
    <w:p w14:paraId="72601C5F" w14:textId="4787DC8B" w:rsidR="0009766A" w:rsidRDefault="0009766A"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 mean, we are essentially replacing 5.1.8 that is standing. </w:t>
      </w:r>
    </w:p>
    <w:p w14:paraId="4224AB45" w14:textId="13CB60B1" w:rsidR="0009766A" w:rsidRDefault="0009766A" w:rsidP="00C94A73">
      <w:pPr>
        <w:tabs>
          <w:tab w:val="left" w:pos="540"/>
        </w:tabs>
        <w:spacing w:after="0" w:line="240" w:lineRule="auto"/>
        <w:rPr>
          <w:rFonts w:ascii="Cambria" w:eastAsia="Times New Roman" w:hAnsi="Cambria" w:cs="Times New Roman"/>
          <w:sz w:val="24"/>
          <w:szCs w:val="24"/>
        </w:rPr>
      </w:pPr>
    </w:p>
    <w:p w14:paraId="7C492BFB" w14:textId="7E94F5EF" w:rsidR="0009766A" w:rsidRDefault="0009766A"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Larson: I want to go off of what Senator Holmes was talking about. If citations were to be handed out is this going to be dealt by the Department of Transportation or is this going to be ISU PD</w:t>
      </w:r>
      <w:r w:rsidR="00CE5201">
        <w:rPr>
          <w:rFonts w:ascii="Cambria" w:eastAsia="Times New Roman" w:hAnsi="Cambria" w:cs="Times New Roman"/>
          <w:sz w:val="24"/>
          <w:szCs w:val="24"/>
        </w:rPr>
        <w:t xml:space="preserve"> that will be taking care of this</w:t>
      </w:r>
      <w:r>
        <w:rPr>
          <w:rFonts w:ascii="Cambria" w:eastAsia="Times New Roman" w:hAnsi="Cambria" w:cs="Times New Roman"/>
          <w:sz w:val="24"/>
          <w:szCs w:val="24"/>
        </w:rPr>
        <w:t>?</w:t>
      </w:r>
    </w:p>
    <w:p w14:paraId="0539BA47" w14:textId="2FB8D554" w:rsidR="0009766A" w:rsidRDefault="0009766A" w:rsidP="00C94A73">
      <w:pPr>
        <w:tabs>
          <w:tab w:val="left" w:pos="540"/>
        </w:tabs>
        <w:spacing w:after="0" w:line="240" w:lineRule="auto"/>
        <w:rPr>
          <w:rFonts w:ascii="Cambria" w:eastAsia="Times New Roman" w:hAnsi="Cambria" w:cs="Times New Roman"/>
          <w:sz w:val="24"/>
          <w:szCs w:val="24"/>
        </w:rPr>
      </w:pPr>
    </w:p>
    <w:p w14:paraId="60DCC630" w14:textId="07A5FAB7" w:rsidR="00CE5201" w:rsidRDefault="00CE52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Johnson: If you look in the policy, I do believe, it speaks to basically a branch of the Dean of Students office and that’s our student conduct area. So, there would probably be a report that would be written and then you would have a follow up for the student piece. Okay. A follow up with our student conduct area. </w:t>
      </w:r>
    </w:p>
    <w:p w14:paraId="058FE1DA" w14:textId="7BD8117A" w:rsidR="00CE5201" w:rsidRDefault="00CE5201" w:rsidP="00C94A73">
      <w:pPr>
        <w:tabs>
          <w:tab w:val="left" w:pos="540"/>
        </w:tabs>
        <w:spacing w:after="0" w:line="240" w:lineRule="auto"/>
        <w:rPr>
          <w:rFonts w:ascii="Cambria" w:eastAsia="Times New Roman" w:hAnsi="Cambria" w:cs="Times New Roman"/>
          <w:sz w:val="24"/>
          <w:szCs w:val="24"/>
        </w:rPr>
      </w:pPr>
    </w:p>
    <w:p w14:paraId="2B2378BF" w14:textId="1BA621EF" w:rsidR="00CE5201" w:rsidRDefault="00CE52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We haven’t been discussing citations. I don’t anticipate that is the way that this is going to be rolled out. </w:t>
      </w:r>
    </w:p>
    <w:p w14:paraId="4F708D5D" w14:textId="2BEC03D3" w:rsidR="00CE5201" w:rsidRDefault="00CE5201" w:rsidP="00C94A73">
      <w:pPr>
        <w:tabs>
          <w:tab w:val="left" w:pos="540"/>
        </w:tabs>
        <w:spacing w:after="0" w:line="240" w:lineRule="auto"/>
        <w:rPr>
          <w:rFonts w:ascii="Cambria" w:eastAsia="Times New Roman" w:hAnsi="Cambria" w:cs="Times New Roman"/>
          <w:sz w:val="24"/>
          <w:szCs w:val="24"/>
        </w:rPr>
      </w:pPr>
    </w:p>
    <w:p w14:paraId="185B83BB" w14:textId="0FC6F1DB" w:rsidR="00CE5201" w:rsidRDefault="00CE52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Miller: Are we not concerned about catching the people who are on the bikes in the dismount zones? </w:t>
      </w:r>
      <w:r w:rsidR="00D01E01">
        <w:rPr>
          <w:rFonts w:ascii="Cambria" w:eastAsia="Times New Roman" w:hAnsi="Cambria" w:cs="Times New Roman"/>
          <w:sz w:val="24"/>
          <w:szCs w:val="24"/>
        </w:rPr>
        <w:t xml:space="preserve">Are you going to have to use force to get someone to stop, or like are the police going to have to use force to get someone to stop? Because like if you are on wheels, and someone just yells at me to stop, I’m going to keep going, and then I’m going to leave and you’re not going to know my name and I won’t get in trouble. </w:t>
      </w:r>
    </w:p>
    <w:p w14:paraId="5E3911A8" w14:textId="4E675596" w:rsidR="00D01E01" w:rsidRDefault="00D01E01" w:rsidP="00C94A73">
      <w:pPr>
        <w:tabs>
          <w:tab w:val="left" w:pos="540"/>
        </w:tabs>
        <w:spacing w:after="0" w:line="240" w:lineRule="auto"/>
        <w:rPr>
          <w:rFonts w:ascii="Cambria" w:eastAsia="Times New Roman" w:hAnsi="Cambria" w:cs="Times New Roman"/>
          <w:sz w:val="24"/>
          <w:szCs w:val="24"/>
        </w:rPr>
      </w:pPr>
    </w:p>
    <w:p w14:paraId="6D4B497C" w14:textId="1A244820" w:rsidR="00D01E01" w:rsidRDefault="00D01E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That’s definitely an outcome that can and may and probably will happen. If it’s the police on their bicycles, they are going to do what’s reasonable. I don’t anticipate that somebody is going to have a bike chase and use force to remove a student from their Schwinn. But there could be aggravating circumstances and the police I am confident that they are going to assess their student situation accurately. </w:t>
      </w:r>
    </w:p>
    <w:p w14:paraId="1AD621C4" w14:textId="23DA1753" w:rsidR="00D01E01" w:rsidRDefault="00D01E01" w:rsidP="00C94A73">
      <w:pPr>
        <w:tabs>
          <w:tab w:val="left" w:pos="540"/>
        </w:tabs>
        <w:spacing w:after="0" w:line="240" w:lineRule="auto"/>
        <w:rPr>
          <w:rFonts w:ascii="Cambria" w:eastAsia="Times New Roman" w:hAnsi="Cambria" w:cs="Times New Roman"/>
          <w:sz w:val="24"/>
          <w:szCs w:val="24"/>
        </w:rPr>
      </w:pPr>
    </w:p>
    <w:p w14:paraId="00BD8AB2" w14:textId="0FC344A2" w:rsidR="00D01E01" w:rsidRDefault="00D01E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 was reflecting on the non-smoking policy that we used to have, and it really was more of a cultural shift that happened as result of that policy and state policies. It used to be that everyone on the Quad was smoking. I think this is trying to instigate a cultural shift. But I’ll continue with questions. </w:t>
      </w:r>
    </w:p>
    <w:p w14:paraId="512CC208" w14:textId="3D1C9C2D" w:rsidR="00D01E01" w:rsidRDefault="00D01E01" w:rsidP="00C94A73">
      <w:pPr>
        <w:tabs>
          <w:tab w:val="left" w:pos="540"/>
        </w:tabs>
        <w:spacing w:after="0" w:line="240" w:lineRule="auto"/>
        <w:rPr>
          <w:rFonts w:ascii="Cambria" w:eastAsia="Times New Roman" w:hAnsi="Cambria" w:cs="Times New Roman"/>
          <w:sz w:val="24"/>
          <w:szCs w:val="24"/>
        </w:rPr>
      </w:pPr>
    </w:p>
    <w:p w14:paraId="0DA03A13" w14:textId="6809708F" w:rsidR="00D01E01" w:rsidRDefault="00D01E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Blum: I have a question about ADA devices. Obviously, it says in the policy, and similar policies throughout many universities, but I’m didn’t notice in the picture (doesn’t mean it wasn’t there) that some method of letting people know that use ADA devices that it’s actually okay to go into these zones and things like that. I don’t really have a solution. But it does seem like, just like we have seeing eye dogs, animals are permitted. Some kind of information rather than it being buried in some university policy somewhere. </w:t>
      </w:r>
    </w:p>
    <w:p w14:paraId="4D3000EE" w14:textId="45A08247" w:rsidR="00D01E01" w:rsidRDefault="00D01E01" w:rsidP="00C94A73">
      <w:pPr>
        <w:tabs>
          <w:tab w:val="left" w:pos="540"/>
        </w:tabs>
        <w:spacing w:after="0" w:line="240" w:lineRule="auto"/>
        <w:rPr>
          <w:rFonts w:ascii="Cambria" w:eastAsia="Times New Roman" w:hAnsi="Cambria" w:cs="Times New Roman"/>
          <w:sz w:val="24"/>
          <w:szCs w:val="24"/>
        </w:rPr>
      </w:pPr>
    </w:p>
    <w:p w14:paraId="39B2B323" w14:textId="62403720" w:rsidR="00D01E01" w:rsidRDefault="00D01E0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I think that’s a great idea to add to the signage. </w:t>
      </w:r>
      <w:r w:rsidR="00A8675B">
        <w:rPr>
          <w:rFonts w:ascii="Cambria" w:eastAsia="Times New Roman" w:hAnsi="Cambria" w:cs="Times New Roman"/>
          <w:sz w:val="24"/>
          <w:szCs w:val="24"/>
        </w:rPr>
        <w:t xml:space="preserve">We can put it everywhere. We can put it in the information pieces that we share, and the policy will speak for itself. But having it on the signage will be a great addition. </w:t>
      </w:r>
    </w:p>
    <w:p w14:paraId="548FA269" w14:textId="2556838B" w:rsidR="00A8675B" w:rsidRDefault="00A8675B" w:rsidP="00C94A73">
      <w:pPr>
        <w:tabs>
          <w:tab w:val="left" w:pos="540"/>
        </w:tabs>
        <w:spacing w:after="0" w:line="240" w:lineRule="auto"/>
        <w:rPr>
          <w:rFonts w:ascii="Cambria" w:eastAsia="Times New Roman" w:hAnsi="Cambria" w:cs="Times New Roman"/>
          <w:sz w:val="24"/>
          <w:szCs w:val="24"/>
        </w:rPr>
      </w:pPr>
    </w:p>
    <w:p w14:paraId="4D62BF24" w14:textId="77777777" w:rsidR="00A8675B" w:rsidRDefault="00A8675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Holmes: I want to go off Senator Miller’s point about riding past someone yelling at you. A lot of bikers use headphones, so I think that’s a very real scenario that could play out multiple if not every time that someone tries to stop someone on a bike. They’re just going to yell at them and nothing’s going to happen because they’re just wearing headphones.</w:t>
      </w:r>
    </w:p>
    <w:p w14:paraId="4F7012FA" w14:textId="77777777" w:rsidR="00A8675B" w:rsidRDefault="00A8675B" w:rsidP="00C94A73">
      <w:pPr>
        <w:tabs>
          <w:tab w:val="left" w:pos="540"/>
        </w:tabs>
        <w:spacing w:after="0" w:line="240" w:lineRule="auto"/>
        <w:rPr>
          <w:rFonts w:ascii="Cambria" w:eastAsia="Times New Roman" w:hAnsi="Cambria" w:cs="Times New Roman"/>
          <w:sz w:val="24"/>
          <w:szCs w:val="24"/>
        </w:rPr>
      </w:pPr>
    </w:p>
    <w:p w14:paraId="3A08ECE3" w14:textId="77777777" w:rsidR="00A8675B" w:rsidRDefault="00A8675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Smudde: I was just wondering if there might be any benefit to having a reward system for those people who do get off their bikes, motorized vehicles, things like that? that they could be somehow immediately recognized and then maybe that will help institute some change. It wouldn’t be anything like a decrease in tuition but maybe it would be something else. </w:t>
      </w:r>
    </w:p>
    <w:p w14:paraId="2CB7C3D8" w14:textId="77777777" w:rsidR="00A8675B" w:rsidRDefault="00A8675B" w:rsidP="00C94A73">
      <w:pPr>
        <w:tabs>
          <w:tab w:val="left" w:pos="540"/>
        </w:tabs>
        <w:spacing w:after="0" w:line="240" w:lineRule="auto"/>
        <w:rPr>
          <w:rFonts w:ascii="Cambria" w:eastAsia="Times New Roman" w:hAnsi="Cambria" w:cs="Times New Roman"/>
          <w:sz w:val="24"/>
          <w:szCs w:val="24"/>
        </w:rPr>
      </w:pPr>
    </w:p>
    <w:p w14:paraId="49D225C7" w14:textId="77777777" w:rsidR="00A8675B" w:rsidRDefault="00A8675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That’s a great idea. No bikes in the Quad, all the sudden the tuition goes down. </w:t>
      </w:r>
    </w:p>
    <w:p w14:paraId="03F7A3B6" w14:textId="77777777" w:rsidR="00A8675B" w:rsidRDefault="00A8675B" w:rsidP="00C94A73">
      <w:pPr>
        <w:tabs>
          <w:tab w:val="left" w:pos="540"/>
        </w:tabs>
        <w:spacing w:after="0" w:line="240" w:lineRule="auto"/>
        <w:rPr>
          <w:rFonts w:ascii="Cambria" w:eastAsia="Times New Roman" w:hAnsi="Cambria" w:cs="Times New Roman"/>
          <w:sz w:val="24"/>
          <w:szCs w:val="24"/>
        </w:rPr>
      </w:pPr>
    </w:p>
    <w:p w14:paraId="32869962" w14:textId="77777777" w:rsidR="0089303F" w:rsidRDefault="00A8675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Fulton: I want to add on to that that </w:t>
      </w:r>
      <w:r w:rsidR="0089303F">
        <w:rPr>
          <w:rFonts w:ascii="Cambria" w:eastAsia="Times New Roman" w:hAnsi="Cambria" w:cs="Times New Roman"/>
          <w:sz w:val="24"/>
          <w:szCs w:val="24"/>
        </w:rPr>
        <w:t xml:space="preserve">maybe possibly since I know that there are times on the Quad when there’s not a lot of traffic either at night or even during the weekend for a reward system would be like allowing bikers to come during the weekend so then as pedestrians I know, hey if I’m going to be on the Quad on a Saturday night I should be a little more cautious as I should in general, because the dark. But I think that also should be considered. </w:t>
      </w:r>
    </w:p>
    <w:p w14:paraId="3D007C3F" w14:textId="77777777" w:rsidR="0089303F" w:rsidRDefault="0089303F" w:rsidP="00C94A73">
      <w:pPr>
        <w:tabs>
          <w:tab w:val="left" w:pos="540"/>
        </w:tabs>
        <w:spacing w:after="0" w:line="240" w:lineRule="auto"/>
        <w:rPr>
          <w:rFonts w:ascii="Cambria" w:eastAsia="Times New Roman" w:hAnsi="Cambria" w:cs="Times New Roman"/>
          <w:sz w:val="24"/>
          <w:szCs w:val="24"/>
        </w:rPr>
      </w:pPr>
    </w:p>
    <w:p w14:paraId="03012678" w14:textId="27B202A6" w:rsidR="00A8675B" w:rsidRDefault="0089303F"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Rardin: This will kind of hit on the tail end of my last question. Do we currently have any sort of quantitative data in terms other universities with this policy and the effects that it had in terms of safety and number of accidents</w:t>
      </w:r>
      <w:r w:rsidR="002209BE">
        <w:rPr>
          <w:rFonts w:ascii="Cambria" w:eastAsia="Times New Roman" w:hAnsi="Cambria" w:cs="Times New Roman"/>
          <w:sz w:val="24"/>
          <w:szCs w:val="24"/>
        </w:rPr>
        <w:t>?</w:t>
      </w:r>
      <w:r>
        <w:rPr>
          <w:rFonts w:ascii="Cambria" w:eastAsia="Times New Roman" w:hAnsi="Cambria" w:cs="Times New Roman"/>
          <w:sz w:val="24"/>
          <w:szCs w:val="24"/>
        </w:rPr>
        <w:t xml:space="preserve"> And furthermore, if we don’t, do we have a timeline on getting that? Just to make sure that we’re making quantitatively evidenced decisions here.</w:t>
      </w:r>
      <w:r w:rsidR="00A8675B">
        <w:rPr>
          <w:rFonts w:ascii="Cambria" w:eastAsia="Times New Roman" w:hAnsi="Cambria" w:cs="Times New Roman"/>
          <w:sz w:val="24"/>
          <w:szCs w:val="24"/>
        </w:rPr>
        <w:t xml:space="preserve"> </w:t>
      </w:r>
    </w:p>
    <w:p w14:paraId="00C19951" w14:textId="1E236DB4" w:rsidR="0089303F" w:rsidRDefault="0089303F" w:rsidP="00C94A73">
      <w:pPr>
        <w:tabs>
          <w:tab w:val="left" w:pos="540"/>
        </w:tabs>
        <w:spacing w:after="0" w:line="240" w:lineRule="auto"/>
        <w:rPr>
          <w:rFonts w:ascii="Cambria" w:eastAsia="Times New Roman" w:hAnsi="Cambria" w:cs="Times New Roman"/>
          <w:sz w:val="24"/>
          <w:szCs w:val="24"/>
        </w:rPr>
      </w:pPr>
    </w:p>
    <w:p w14:paraId="487AF677" w14:textId="359B7380" w:rsidR="0089303F" w:rsidRDefault="002209BE"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MArple</w:t>
      </w:r>
      <w:r w:rsidR="0089303F">
        <w:rPr>
          <w:rFonts w:ascii="Cambria" w:eastAsia="Times New Roman" w:hAnsi="Cambria" w:cs="Times New Roman"/>
          <w:sz w:val="24"/>
          <w:szCs w:val="24"/>
        </w:rPr>
        <w:t>: We’ve asked some of our peer institutions for that information, and as I said earlier, we’re waiting. We’ve had one serious accident but many near misses, right. So, if we implement this, we don’t have a lot of historical lost data, as I call it, to work from. It would be hard. But I would guess that it’s certainly going to make the campus safer and reduce that exposure and risk.</w:t>
      </w:r>
      <w:r w:rsidR="00332AFC">
        <w:rPr>
          <w:rFonts w:ascii="Cambria" w:eastAsia="Times New Roman" w:hAnsi="Cambria" w:cs="Times New Roman"/>
          <w:sz w:val="24"/>
          <w:szCs w:val="24"/>
        </w:rPr>
        <w:t xml:space="preserve"> But we don’t have any quantifiable data that suggests that if we implement this, we will reduce our accident rate by such and such. </w:t>
      </w:r>
    </w:p>
    <w:p w14:paraId="3B7F0B2B" w14:textId="13DC32F0" w:rsidR="00332AFC" w:rsidRDefault="00332AFC" w:rsidP="00C94A73">
      <w:pPr>
        <w:tabs>
          <w:tab w:val="left" w:pos="540"/>
        </w:tabs>
        <w:spacing w:after="0" w:line="240" w:lineRule="auto"/>
        <w:rPr>
          <w:rFonts w:ascii="Cambria" w:eastAsia="Times New Roman" w:hAnsi="Cambria" w:cs="Times New Roman"/>
          <w:sz w:val="24"/>
          <w:szCs w:val="24"/>
        </w:rPr>
      </w:pPr>
    </w:p>
    <w:p w14:paraId="019ACB27" w14:textId="6C797C70"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Pancrazio: I had a question. Currently, we are in information, correct? </w:t>
      </w:r>
    </w:p>
    <w:p w14:paraId="0BA7C41C" w14:textId="3E1B1D8B" w:rsidR="00332AFC" w:rsidRDefault="00332AFC" w:rsidP="00C94A73">
      <w:pPr>
        <w:tabs>
          <w:tab w:val="left" w:pos="540"/>
        </w:tabs>
        <w:spacing w:after="0" w:line="240" w:lineRule="auto"/>
        <w:rPr>
          <w:rFonts w:ascii="Cambria" w:eastAsia="Times New Roman" w:hAnsi="Cambria" w:cs="Times New Roman"/>
          <w:sz w:val="24"/>
          <w:szCs w:val="24"/>
        </w:rPr>
      </w:pPr>
    </w:p>
    <w:p w14:paraId="31494041" w14:textId="2B5A071F"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That’s correct. </w:t>
      </w:r>
    </w:p>
    <w:p w14:paraId="37D00CA7" w14:textId="43822BB9" w:rsidR="00332AFC" w:rsidRDefault="00332AFC" w:rsidP="00C94A73">
      <w:pPr>
        <w:tabs>
          <w:tab w:val="left" w:pos="540"/>
        </w:tabs>
        <w:spacing w:after="0" w:line="240" w:lineRule="auto"/>
        <w:rPr>
          <w:rFonts w:ascii="Cambria" w:eastAsia="Times New Roman" w:hAnsi="Cambria" w:cs="Times New Roman"/>
          <w:sz w:val="24"/>
          <w:szCs w:val="24"/>
        </w:rPr>
      </w:pPr>
    </w:p>
    <w:p w14:paraId="53E40B0C" w14:textId="77777777"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Pancrazio: And what is the committee asking? It looks like they’ve studied this quite sufficiently. What are they asking for and what’s the next step on this? </w:t>
      </w:r>
    </w:p>
    <w:p w14:paraId="0A78AFBD" w14:textId="77777777" w:rsidR="00332AFC" w:rsidRDefault="00332AFC" w:rsidP="00C94A73">
      <w:pPr>
        <w:tabs>
          <w:tab w:val="left" w:pos="540"/>
        </w:tabs>
        <w:spacing w:after="0" w:line="240" w:lineRule="auto"/>
        <w:rPr>
          <w:rFonts w:ascii="Cambria" w:eastAsia="Times New Roman" w:hAnsi="Cambria" w:cs="Times New Roman"/>
          <w:sz w:val="24"/>
          <w:szCs w:val="24"/>
        </w:rPr>
      </w:pPr>
    </w:p>
    <w:p w14:paraId="7F8B8DB1" w14:textId="77777777"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This is coming from the Executive Committee straight to the floor. So, its information and potentially, if everyone in administration signs off, it will be an action item in two weeks. </w:t>
      </w:r>
    </w:p>
    <w:p w14:paraId="320DEC03" w14:textId="77777777" w:rsidR="00332AFC" w:rsidRDefault="00332AFC" w:rsidP="00C94A73">
      <w:pPr>
        <w:tabs>
          <w:tab w:val="left" w:pos="540"/>
        </w:tabs>
        <w:spacing w:after="0" w:line="240" w:lineRule="auto"/>
        <w:rPr>
          <w:rFonts w:ascii="Cambria" w:eastAsia="Times New Roman" w:hAnsi="Cambria" w:cs="Times New Roman"/>
          <w:sz w:val="24"/>
          <w:szCs w:val="24"/>
        </w:rPr>
      </w:pPr>
    </w:p>
    <w:p w14:paraId="75367BC3" w14:textId="77777777"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Pancrazio: Thank you. </w:t>
      </w:r>
    </w:p>
    <w:p w14:paraId="436B0000" w14:textId="77777777" w:rsidR="00332AFC" w:rsidRDefault="00332AFC" w:rsidP="00C94A73">
      <w:pPr>
        <w:tabs>
          <w:tab w:val="left" w:pos="540"/>
        </w:tabs>
        <w:spacing w:after="0" w:line="240" w:lineRule="auto"/>
        <w:rPr>
          <w:rFonts w:ascii="Cambria" w:eastAsia="Times New Roman" w:hAnsi="Cambria" w:cs="Times New Roman"/>
          <w:sz w:val="24"/>
          <w:szCs w:val="24"/>
        </w:rPr>
      </w:pPr>
    </w:p>
    <w:p w14:paraId="69ECE5C7" w14:textId="77777777"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I think that the philosophy is that we are passing this now so that the university can prepare the signage, can prepare the roll out, can prepare the communication plan so that when the new students come in everything will be set in place. Is that correct? </w:t>
      </w:r>
    </w:p>
    <w:p w14:paraId="402D0DD6" w14:textId="77777777" w:rsidR="00332AFC" w:rsidRDefault="00332AFC" w:rsidP="00C94A73">
      <w:pPr>
        <w:tabs>
          <w:tab w:val="left" w:pos="540"/>
        </w:tabs>
        <w:spacing w:after="0" w:line="240" w:lineRule="auto"/>
        <w:rPr>
          <w:rFonts w:ascii="Cambria" w:eastAsia="Times New Roman" w:hAnsi="Cambria" w:cs="Times New Roman"/>
          <w:sz w:val="24"/>
          <w:szCs w:val="24"/>
        </w:rPr>
      </w:pPr>
    </w:p>
    <w:p w14:paraId="15D56F6B" w14:textId="77777777"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Pancrazio: So, we would be looking at action in two weeks. </w:t>
      </w:r>
    </w:p>
    <w:p w14:paraId="44C52F4B" w14:textId="77777777" w:rsidR="00332AFC" w:rsidRDefault="00332AFC" w:rsidP="00C94A73">
      <w:pPr>
        <w:tabs>
          <w:tab w:val="left" w:pos="540"/>
        </w:tabs>
        <w:spacing w:after="0" w:line="240" w:lineRule="auto"/>
        <w:rPr>
          <w:rFonts w:ascii="Cambria" w:eastAsia="Times New Roman" w:hAnsi="Cambria" w:cs="Times New Roman"/>
          <w:sz w:val="24"/>
          <w:szCs w:val="24"/>
        </w:rPr>
      </w:pPr>
    </w:p>
    <w:p w14:paraId="73D435DD" w14:textId="3D021E5B"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I will confer with General Counsel and see where we are. </w:t>
      </w:r>
    </w:p>
    <w:p w14:paraId="155364B3" w14:textId="3B4AE020" w:rsidR="00332AFC" w:rsidRDefault="00332AFC" w:rsidP="00C94A73">
      <w:pPr>
        <w:tabs>
          <w:tab w:val="left" w:pos="540"/>
        </w:tabs>
        <w:spacing w:after="0" w:line="240" w:lineRule="auto"/>
        <w:rPr>
          <w:rFonts w:ascii="Cambria" w:eastAsia="Times New Roman" w:hAnsi="Cambria" w:cs="Times New Roman"/>
          <w:sz w:val="24"/>
          <w:szCs w:val="24"/>
        </w:rPr>
      </w:pPr>
    </w:p>
    <w:p w14:paraId="4284EED6" w14:textId="3F258C97"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Senator Smith: I just would also like to add on to some of you</w:t>
      </w:r>
      <w:r w:rsidR="000C5B95">
        <w:rPr>
          <w:rFonts w:ascii="Cambria" w:eastAsia="Times New Roman" w:hAnsi="Cambria" w:cs="Times New Roman"/>
          <w:sz w:val="24"/>
          <w:szCs w:val="24"/>
        </w:rPr>
        <w:t>r</w:t>
      </w:r>
      <w:r>
        <w:rPr>
          <w:rFonts w:ascii="Cambria" w:eastAsia="Times New Roman" w:hAnsi="Cambria" w:cs="Times New Roman"/>
          <w:sz w:val="24"/>
          <w:szCs w:val="24"/>
        </w:rPr>
        <w:t xml:space="preserve"> previous points that students be made aware the list of ADA devices that are allowed just to make sure that we don’t have students yelling at someone to dismount when they’re vehicle is allowed. </w:t>
      </w:r>
    </w:p>
    <w:p w14:paraId="4935FF5A" w14:textId="3791FC15" w:rsidR="00332AFC" w:rsidRDefault="00332AFC" w:rsidP="00C94A73">
      <w:pPr>
        <w:tabs>
          <w:tab w:val="left" w:pos="540"/>
        </w:tabs>
        <w:spacing w:after="0" w:line="240" w:lineRule="auto"/>
        <w:rPr>
          <w:rFonts w:ascii="Cambria" w:eastAsia="Times New Roman" w:hAnsi="Cambria" w:cs="Times New Roman"/>
          <w:sz w:val="24"/>
          <w:szCs w:val="24"/>
        </w:rPr>
      </w:pPr>
    </w:p>
    <w:p w14:paraId="76808A0B" w14:textId="5BB59985" w:rsidR="00332AFC" w:rsidRDefault="00332AF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Novotny: Could there be a plan that would be established so that we could</w:t>
      </w:r>
      <w:r w:rsidR="00E9200B">
        <w:rPr>
          <w:rFonts w:ascii="Cambria" w:eastAsia="Times New Roman" w:hAnsi="Cambria" w:cs="Times New Roman"/>
          <w:sz w:val="24"/>
          <w:szCs w:val="24"/>
        </w:rPr>
        <w:t xml:space="preserve"> collect data about this? I mean, is there even currently any place that people would submit instant reports specific to vehicles and pedestrians</w:t>
      </w:r>
      <w:r w:rsidR="00905799">
        <w:rPr>
          <w:rFonts w:ascii="Cambria" w:eastAsia="Times New Roman" w:hAnsi="Cambria" w:cs="Times New Roman"/>
          <w:sz w:val="24"/>
          <w:szCs w:val="24"/>
        </w:rPr>
        <w:t>?</w:t>
      </w:r>
    </w:p>
    <w:p w14:paraId="5DAD15F5" w14:textId="54303870" w:rsidR="00E9200B" w:rsidRDefault="00E9200B" w:rsidP="00C94A73">
      <w:pPr>
        <w:tabs>
          <w:tab w:val="left" w:pos="540"/>
        </w:tabs>
        <w:spacing w:after="0" w:line="240" w:lineRule="auto"/>
        <w:rPr>
          <w:rFonts w:ascii="Cambria" w:eastAsia="Times New Roman" w:hAnsi="Cambria" w:cs="Times New Roman"/>
          <w:sz w:val="24"/>
          <w:szCs w:val="24"/>
        </w:rPr>
      </w:pPr>
    </w:p>
    <w:p w14:paraId="58F1F1C2" w14:textId="5D35B85B"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Speaker: Yes. We do have an existing mechanism for reporting safety concerns on campus. </w:t>
      </w:r>
    </w:p>
    <w:p w14:paraId="70EE7184" w14:textId="0685DBD4" w:rsidR="00E9200B" w:rsidRDefault="00E9200B" w:rsidP="00C94A73">
      <w:pPr>
        <w:tabs>
          <w:tab w:val="left" w:pos="540"/>
        </w:tabs>
        <w:spacing w:after="0" w:line="240" w:lineRule="auto"/>
        <w:rPr>
          <w:rFonts w:ascii="Cambria" w:eastAsia="Times New Roman" w:hAnsi="Cambria" w:cs="Times New Roman"/>
          <w:sz w:val="24"/>
          <w:szCs w:val="24"/>
        </w:rPr>
      </w:pPr>
    </w:p>
    <w:p w14:paraId="584F05B1" w14:textId="5C76CBFD"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Novotny: What is that? </w:t>
      </w:r>
    </w:p>
    <w:p w14:paraId="547C946E" w14:textId="4A5732E7" w:rsidR="00E9200B" w:rsidRDefault="00E9200B" w:rsidP="00C94A73">
      <w:pPr>
        <w:tabs>
          <w:tab w:val="left" w:pos="540"/>
        </w:tabs>
        <w:spacing w:after="0" w:line="240" w:lineRule="auto"/>
        <w:rPr>
          <w:rFonts w:ascii="Cambria" w:eastAsia="Times New Roman" w:hAnsi="Cambria" w:cs="Times New Roman"/>
          <w:sz w:val="24"/>
          <w:szCs w:val="24"/>
        </w:rPr>
      </w:pPr>
    </w:p>
    <w:p w14:paraId="3C36577D" w14:textId="7F5F3B81" w:rsidR="00E9200B" w:rsidRDefault="00510A72"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Marple</w:t>
      </w:r>
      <w:r w:rsidR="00E9200B">
        <w:rPr>
          <w:rFonts w:ascii="Cambria" w:eastAsia="Times New Roman" w:hAnsi="Cambria" w:cs="Times New Roman"/>
          <w:sz w:val="24"/>
          <w:szCs w:val="24"/>
        </w:rPr>
        <w:t xml:space="preserve">: It’s on our website, safety and security, and we also have it on the Safe Redbirds app where you can report a safety concern as well. And that’s monitored by Emergency Management, Environmental Health and Safety, and the University Police Department. </w:t>
      </w:r>
    </w:p>
    <w:p w14:paraId="7433D1AD" w14:textId="77777777" w:rsidR="00E9200B" w:rsidRDefault="00E9200B" w:rsidP="00C94A73">
      <w:pPr>
        <w:tabs>
          <w:tab w:val="left" w:pos="540"/>
        </w:tabs>
        <w:spacing w:after="0" w:line="240" w:lineRule="auto"/>
        <w:rPr>
          <w:rFonts w:ascii="Cambria" w:eastAsia="Times New Roman" w:hAnsi="Cambria" w:cs="Times New Roman"/>
          <w:sz w:val="24"/>
          <w:szCs w:val="24"/>
        </w:rPr>
      </w:pPr>
    </w:p>
    <w:p w14:paraId="0E4893D3" w14:textId="78702F1A"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Novotny: So, in the ones that you received to date, have there historically been about pedestrians and bikes/vehicles? </w:t>
      </w:r>
    </w:p>
    <w:p w14:paraId="2AE13CC4" w14:textId="1DE4FD07" w:rsidR="00E9200B" w:rsidRDefault="00E9200B" w:rsidP="00C94A73">
      <w:pPr>
        <w:tabs>
          <w:tab w:val="left" w:pos="540"/>
        </w:tabs>
        <w:spacing w:after="0" w:line="240" w:lineRule="auto"/>
        <w:rPr>
          <w:rFonts w:ascii="Cambria" w:eastAsia="Times New Roman" w:hAnsi="Cambria" w:cs="Times New Roman"/>
          <w:sz w:val="24"/>
          <w:szCs w:val="24"/>
        </w:rPr>
      </w:pPr>
    </w:p>
    <w:p w14:paraId="74CBB681" w14:textId="246227EA"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Speaker: To my knowledge, as of right now I don’t have a history of that. </w:t>
      </w:r>
    </w:p>
    <w:p w14:paraId="64A1FFAB" w14:textId="35DA1DC9" w:rsidR="00E9200B" w:rsidRDefault="00E9200B" w:rsidP="00C94A73">
      <w:pPr>
        <w:tabs>
          <w:tab w:val="left" w:pos="540"/>
        </w:tabs>
        <w:spacing w:after="0" w:line="240" w:lineRule="auto"/>
        <w:rPr>
          <w:rFonts w:ascii="Cambria" w:eastAsia="Times New Roman" w:hAnsi="Cambria" w:cs="Times New Roman"/>
          <w:sz w:val="24"/>
          <w:szCs w:val="24"/>
        </w:rPr>
      </w:pPr>
    </w:p>
    <w:p w14:paraId="0BB5799F" w14:textId="02CBDE0D"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Novotny: None. Interesting. </w:t>
      </w:r>
    </w:p>
    <w:p w14:paraId="621257E3" w14:textId="74C27E06" w:rsidR="00E9200B" w:rsidRDefault="00E9200B" w:rsidP="00C94A73">
      <w:pPr>
        <w:tabs>
          <w:tab w:val="left" w:pos="540"/>
        </w:tabs>
        <w:spacing w:after="0" w:line="240" w:lineRule="auto"/>
        <w:rPr>
          <w:rFonts w:ascii="Cambria" w:eastAsia="Times New Roman" w:hAnsi="Cambria" w:cs="Times New Roman"/>
          <w:sz w:val="24"/>
          <w:szCs w:val="24"/>
        </w:rPr>
      </w:pPr>
    </w:p>
    <w:p w14:paraId="6469A5DD" w14:textId="1ABC7B10" w:rsidR="00E9200B" w:rsidRDefault="000C15AE"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Marple</w:t>
      </w:r>
      <w:r w:rsidR="00E9200B">
        <w:rPr>
          <w:rFonts w:ascii="Cambria" w:eastAsia="Times New Roman" w:hAnsi="Cambria" w:cs="Times New Roman"/>
          <w:sz w:val="24"/>
          <w:szCs w:val="24"/>
        </w:rPr>
        <w:t xml:space="preserve">: For that reporting system. </w:t>
      </w:r>
    </w:p>
    <w:p w14:paraId="55EB9E63" w14:textId="4B28168E" w:rsidR="00E9200B" w:rsidRDefault="00E9200B" w:rsidP="00C94A73">
      <w:pPr>
        <w:tabs>
          <w:tab w:val="left" w:pos="540"/>
        </w:tabs>
        <w:spacing w:after="0" w:line="240" w:lineRule="auto"/>
        <w:rPr>
          <w:rFonts w:ascii="Cambria" w:eastAsia="Times New Roman" w:hAnsi="Cambria" w:cs="Times New Roman"/>
          <w:sz w:val="24"/>
          <w:szCs w:val="24"/>
        </w:rPr>
      </w:pPr>
    </w:p>
    <w:p w14:paraId="5BF61037" w14:textId="6F2EC320"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But I can attest to comments in the Senate going back at least seven years</w:t>
      </w:r>
      <w:r w:rsidR="000C15AE">
        <w:rPr>
          <w:rFonts w:ascii="Cambria" w:eastAsia="Times New Roman" w:hAnsi="Cambria" w:cs="Times New Roman"/>
          <w:sz w:val="24"/>
          <w:szCs w:val="24"/>
        </w:rPr>
        <w:t xml:space="preserve">; </w:t>
      </w:r>
      <w:r>
        <w:rPr>
          <w:rFonts w:ascii="Cambria" w:eastAsia="Times New Roman" w:hAnsi="Cambria" w:cs="Times New Roman"/>
          <w:sz w:val="24"/>
          <w:szCs w:val="24"/>
        </w:rPr>
        <w:t xml:space="preserve">senators have been commenting on the dangers of the Quad and bicycles and pedestrians clashing on the Senator floor for a couple of years. </w:t>
      </w:r>
    </w:p>
    <w:p w14:paraId="3B1A0846" w14:textId="70BC38D3" w:rsidR="00E9200B" w:rsidRDefault="00E9200B" w:rsidP="00C94A73">
      <w:pPr>
        <w:tabs>
          <w:tab w:val="left" w:pos="540"/>
        </w:tabs>
        <w:spacing w:after="0" w:line="240" w:lineRule="auto"/>
        <w:rPr>
          <w:rFonts w:ascii="Cambria" w:eastAsia="Times New Roman" w:hAnsi="Cambria" w:cs="Times New Roman"/>
          <w:sz w:val="24"/>
          <w:szCs w:val="24"/>
        </w:rPr>
      </w:pPr>
    </w:p>
    <w:p w14:paraId="7FDCEDDC" w14:textId="6CE3EB0B"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Ms. Barrett: I just want to add that it is very interesting to hear how many accounts that were shared just this evening.</w:t>
      </w:r>
    </w:p>
    <w:p w14:paraId="7EBCE38D" w14:textId="2F72A16B" w:rsidR="00E9200B" w:rsidRDefault="00E9200B" w:rsidP="00C94A73">
      <w:pPr>
        <w:tabs>
          <w:tab w:val="left" w:pos="540"/>
        </w:tabs>
        <w:spacing w:after="0" w:line="240" w:lineRule="auto"/>
        <w:rPr>
          <w:rFonts w:ascii="Cambria" w:eastAsia="Times New Roman" w:hAnsi="Cambria" w:cs="Times New Roman"/>
          <w:sz w:val="24"/>
          <w:szCs w:val="24"/>
        </w:rPr>
      </w:pPr>
    </w:p>
    <w:p w14:paraId="5BA74FD3" w14:textId="25148045"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Midha: It’s regarding what you said about smoking restrictions are banned there was a cultural shift. So, if this is also that kind of cultural shift could we look into how that smoking ban actually worked out? What were the results of that? we could then learn about that and see if this will work out and how this will work out. </w:t>
      </w:r>
    </w:p>
    <w:p w14:paraId="1E899064" w14:textId="1E750996" w:rsidR="00E9200B" w:rsidRDefault="00E9200B" w:rsidP="00C94A73">
      <w:pPr>
        <w:tabs>
          <w:tab w:val="left" w:pos="540"/>
        </w:tabs>
        <w:spacing w:after="0" w:line="240" w:lineRule="auto"/>
        <w:rPr>
          <w:rFonts w:ascii="Cambria" w:eastAsia="Times New Roman" w:hAnsi="Cambria" w:cs="Times New Roman"/>
          <w:sz w:val="24"/>
          <w:szCs w:val="24"/>
        </w:rPr>
      </w:pPr>
    </w:p>
    <w:p w14:paraId="0AFD72A2" w14:textId="7020AE64" w:rsidR="00E9200B" w:rsidRDefault="00E9200B"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Yes. We talked about that in our committee about </w:t>
      </w:r>
      <w:r w:rsidR="00281DF0">
        <w:rPr>
          <w:rFonts w:ascii="Cambria" w:eastAsia="Times New Roman" w:hAnsi="Cambria" w:cs="Times New Roman"/>
          <w:sz w:val="24"/>
          <w:szCs w:val="24"/>
        </w:rPr>
        <w:t xml:space="preserve">what was the roll out, how did they work with </w:t>
      </w:r>
      <w:r w:rsidR="00681C64">
        <w:rPr>
          <w:rFonts w:ascii="Cambria" w:eastAsia="Times New Roman" w:hAnsi="Cambria" w:cs="Times New Roman"/>
          <w:sz w:val="24"/>
          <w:szCs w:val="24"/>
        </w:rPr>
        <w:t>P</w:t>
      </w:r>
      <w:r w:rsidR="00281DF0">
        <w:rPr>
          <w:rFonts w:ascii="Cambria" w:eastAsia="Times New Roman" w:hAnsi="Cambria" w:cs="Times New Roman"/>
          <w:sz w:val="24"/>
          <w:szCs w:val="24"/>
        </w:rPr>
        <w:t xml:space="preserve">review on that particular policy, particularly when it was just an ISU policy before it became a state policy. So, I’m sure if this </w:t>
      </w:r>
      <w:r w:rsidR="009B5B2A">
        <w:rPr>
          <w:rFonts w:ascii="Cambria" w:eastAsia="Times New Roman" w:hAnsi="Cambria" w:cs="Times New Roman"/>
          <w:sz w:val="24"/>
          <w:szCs w:val="24"/>
        </w:rPr>
        <w:t>passes,</w:t>
      </w:r>
      <w:r w:rsidR="00281DF0">
        <w:rPr>
          <w:rFonts w:ascii="Cambria" w:eastAsia="Times New Roman" w:hAnsi="Cambria" w:cs="Times New Roman"/>
          <w:sz w:val="24"/>
          <w:szCs w:val="24"/>
        </w:rPr>
        <w:t xml:space="preserve"> they’ll be reaching out to Student Affairs to make sure that there’s adequate training. </w:t>
      </w:r>
    </w:p>
    <w:p w14:paraId="4FE89C0B" w14:textId="29B71EF3" w:rsidR="00281DF0" w:rsidRDefault="00281DF0" w:rsidP="00C94A73">
      <w:pPr>
        <w:tabs>
          <w:tab w:val="left" w:pos="540"/>
        </w:tabs>
        <w:spacing w:after="0" w:line="240" w:lineRule="auto"/>
        <w:rPr>
          <w:rFonts w:ascii="Cambria" w:eastAsia="Times New Roman" w:hAnsi="Cambria" w:cs="Times New Roman"/>
          <w:sz w:val="24"/>
          <w:szCs w:val="24"/>
        </w:rPr>
      </w:pPr>
    </w:p>
    <w:p w14:paraId="712B18A8" w14:textId="30CF1576" w:rsidR="00281DF0" w:rsidRDefault="00281DF0"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McLauchlan: So, we would not be passing the zones</w:t>
      </w:r>
      <w:r w:rsidR="00681C64">
        <w:rPr>
          <w:rFonts w:ascii="Cambria" w:eastAsia="Times New Roman" w:hAnsi="Cambria" w:cs="Times New Roman"/>
          <w:sz w:val="24"/>
          <w:szCs w:val="24"/>
        </w:rPr>
        <w:t>;</w:t>
      </w:r>
      <w:r>
        <w:rPr>
          <w:rFonts w:ascii="Cambria" w:eastAsia="Times New Roman" w:hAnsi="Cambria" w:cs="Times New Roman"/>
          <w:sz w:val="24"/>
          <w:szCs w:val="24"/>
        </w:rPr>
        <w:t xml:space="preserve"> we would just be passing the policy? Because the likely outcome that I’m i</w:t>
      </w:r>
      <w:r w:rsidR="009B5B2A">
        <w:rPr>
          <w:rFonts w:ascii="Cambria" w:eastAsia="Times New Roman" w:hAnsi="Cambria" w:cs="Times New Roman"/>
          <w:sz w:val="24"/>
          <w:szCs w:val="24"/>
        </w:rPr>
        <w:t xml:space="preserve">magining is you pass these zones, so as a bicyclist you choose a different modality and all the </w:t>
      </w:r>
      <w:r w:rsidR="006E3E44">
        <w:rPr>
          <w:rFonts w:ascii="Cambria" w:eastAsia="Times New Roman" w:hAnsi="Cambria" w:cs="Times New Roman"/>
          <w:sz w:val="24"/>
          <w:szCs w:val="24"/>
        </w:rPr>
        <w:t>sudden,</w:t>
      </w:r>
      <w:r w:rsidR="009B5B2A">
        <w:rPr>
          <w:rFonts w:ascii="Cambria" w:eastAsia="Times New Roman" w:hAnsi="Cambria" w:cs="Times New Roman"/>
          <w:sz w:val="24"/>
          <w:szCs w:val="24"/>
        </w:rPr>
        <w:t xml:space="preserve"> you’re driving down College Avenue on your bike instead of going on these pedestrian pathways, etc. So, we’re going to </w:t>
      </w:r>
      <w:r w:rsidR="009B5B2A">
        <w:rPr>
          <w:rFonts w:ascii="Cambria" w:eastAsia="Times New Roman" w:hAnsi="Cambria" w:cs="Times New Roman"/>
          <w:sz w:val="24"/>
          <w:szCs w:val="24"/>
        </w:rPr>
        <w:lastRenderedPageBreak/>
        <w:t xml:space="preserve">be able to adjust these zones and work carefully? Someone had mentioned earlier, like in working with the town to perhaps create bicycle lanes on the roadways. Right. Because I do imagine that if we change culture and behavior of our people on vehicles they’ll shift </w:t>
      </w:r>
      <w:r w:rsidR="006E3E44">
        <w:rPr>
          <w:rFonts w:ascii="Cambria" w:eastAsia="Times New Roman" w:hAnsi="Cambria" w:cs="Times New Roman"/>
          <w:sz w:val="24"/>
          <w:szCs w:val="24"/>
        </w:rPr>
        <w:t xml:space="preserve">their path, right, so that it’s much faster to go bike around on Main Street than to walk across the Quad. So, we’re going to have to adjust accordingly. That would be a terrible outcome of this. We’re going to have behavioral adjustments. So, I’m sorry to throw that wrench into the mix, but we’re not passing zones we’re just passing the policy? There will be zones, not defined in the policy so every time we want to change </w:t>
      </w:r>
      <w:r w:rsidR="00B51C77">
        <w:rPr>
          <w:rFonts w:ascii="Cambria" w:eastAsia="Times New Roman" w:hAnsi="Cambria" w:cs="Times New Roman"/>
          <w:sz w:val="24"/>
          <w:szCs w:val="24"/>
        </w:rPr>
        <w:t>it</w:t>
      </w:r>
      <w:r w:rsidR="006E3E44">
        <w:rPr>
          <w:rFonts w:ascii="Cambria" w:eastAsia="Times New Roman" w:hAnsi="Cambria" w:cs="Times New Roman"/>
          <w:sz w:val="24"/>
          <w:szCs w:val="24"/>
        </w:rPr>
        <w:t xml:space="preserve"> we need to come back to the floor</w:t>
      </w:r>
      <w:r w:rsidR="00B51C77">
        <w:rPr>
          <w:rFonts w:ascii="Cambria" w:eastAsia="Times New Roman" w:hAnsi="Cambria" w:cs="Times New Roman"/>
          <w:sz w:val="24"/>
          <w:szCs w:val="24"/>
        </w:rPr>
        <w:t>?</w:t>
      </w:r>
    </w:p>
    <w:p w14:paraId="1C056B3E" w14:textId="16EFDFA0" w:rsidR="006E3E44" w:rsidRDefault="006E3E44" w:rsidP="00C94A73">
      <w:pPr>
        <w:tabs>
          <w:tab w:val="left" w:pos="540"/>
        </w:tabs>
        <w:spacing w:after="0" w:line="240" w:lineRule="auto"/>
        <w:rPr>
          <w:rFonts w:ascii="Cambria" w:eastAsia="Times New Roman" w:hAnsi="Cambria" w:cs="Times New Roman"/>
          <w:sz w:val="24"/>
          <w:szCs w:val="24"/>
        </w:rPr>
      </w:pPr>
    </w:p>
    <w:p w14:paraId="0B62B626" w14:textId="392CDEAB" w:rsidR="006E3E44" w:rsidRDefault="00ED78A7"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Marple</w:t>
      </w:r>
      <w:r w:rsidR="006E3E44">
        <w:rPr>
          <w:rFonts w:ascii="Cambria" w:eastAsia="Times New Roman" w:hAnsi="Cambria" w:cs="Times New Roman"/>
          <w:sz w:val="24"/>
          <w:szCs w:val="24"/>
        </w:rPr>
        <w:t>: Correct.</w:t>
      </w:r>
    </w:p>
    <w:p w14:paraId="0F76DC4C" w14:textId="5DEE15D1" w:rsidR="006E3E44" w:rsidRDefault="006E3E44" w:rsidP="00C94A73">
      <w:pPr>
        <w:tabs>
          <w:tab w:val="left" w:pos="540"/>
        </w:tabs>
        <w:spacing w:after="0" w:line="240" w:lineRule="auto"/>
        <w:rPr>
          <w:rFonts w:ascii="Cambria" w:eastAsia="Times New Roman" w:hAnsi="Cambria" w:cs="Times New Roman"/>
          <w:sz w:val="24"/>
          <w:szCs w:val="24"/>
        </w:rPr>
      </w:pPr>
    </w:p>
    <w:p w14:paraId="11C7DFD6" w14:textId="22F15741"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McLauchlan: Okay. </w:t>
      </w:r>
    </w:p>
    <w:p w14:paraId="1FAD2BA3" w14:textId="516FC995" w:rsidR="006E3E44" w:rsidRDefault="006E3E44" w:rsidP="00C94A73">
      <w:pPr>
        <w:tabs>
          <w:tab w:val="left" w:pos="540"/>
        </w:tabs>
        <w:spacing w:after="0" w:line="240" w:lineRule="auto"/>
        <w:rPr>
          <w:rFonts w:ascii="Cambria" w:eastAsia="Times New Roman" w:hAnsi="Cambria" w:cs="Times New Roman"/>
          <w:sz w:val="24"/>
          <w:szCs w:val="24"/>
        </w:rPr>
      </w:pPr>
    </w:p>
    <w:p w14:paraId="489529E7" w14:textId="5DBA1644"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So, the zones are going to be defined by the President and the signage. Correct? </w:t>
      </w:r>
    </w:p>
    <w:p w14:paraId="46F505C5" w14:textId="40EB32F4" w:rsidR="006E3E44" w:rsidRDefault="006E3E44" w:rsidP="00C94A73">
      <w:pPr>
        <w:tabs>
          <w:tab w:val="left" w:pos="540"/>
        </w:tabs>
        <w:spacing w:after="0" w:line="240" w:lineRule="auto"/>
        <w:rPr>
          <w:rFonts w:ascii="Cambria" w:eastAsia="Times New Roman" w:hAnsi="Cambria" w:cs="Times New Roman"/>
          <w:sz w:val="24"/>
          <w:szCs w:val="24"/>
        </w:rPr>
      </w:pPr>
    </w:p>
    <w:p w14:paraId="1A0E930F" w14:textId="28FBA2B8"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Yes. </w:t>
      </w:r>
    </w:p>
    <w:p w14:paraId="589E238A" w14:textId="45C655E6" w:rsidR="006E3E44" w:rsidRDefault="006E3E44" w:rsidP="00C94A73">
      <w:pPr>
        <w:tabs>
          <w:tab w:val="left" w:pos="540"/>
        </w:tabs>
        <w:spacing w:after="0" w:line="240" w:lineRule="auto"/>
        <w:rPr>
          <w:rFonts w:ascii="Cambria" w:eastAsia="Times New Roman" w:hAnsi="Cambria" w:cs="Times New Roman"/>
          <w:sz w:val="24"/>
          <w:szCs w:val="24"/>
        </w:rPr>
      </w:pPr>
    </w:p>
    <w:p w14:paraId="64DA408E" w14:textId="330EF7FB"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that has not been done and it won’t be done when we pass the policy. </w:t>
      </w:r>
    </w:p>
    <w:p w14:paraId="604C3851" w14:textId="671956FC" w:rsidR="006E3E44" w:rsidRDefault="006E3E44" w:rsidP="00C94A73">
      <w:pPr>
        <w:tabs>
          <w:tab w:val="left" w:pos="540"/>
        </w:tabs>
        <w:spacing w:after="0" w:line="240" w:lineRule="auto"/>
        <w:rPr>
          <w:rFonts w:ascii="Cambria" w:eastAsia="Times New Roman" w:hAnsi="Cambria" w:cs="Times New Roman"/>
          <w:sz w:val="24"/>
          <w:szCs w:val="24"/>
        </w:rPr>
      </w:pPr>
    </w:p>
    <w:p w14:paraId="522B0066" w14:textId="1BAE41E3"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McLauchlan: I just worry about creating a different issue. </w:t>
      </w:r>
    </w:p>
    <w:p w14:paraId="072259D1" w14:textId="4BDC4AD1" w:rsidR="006E3E44" w:rsidRDefault="006E3E44" w:rsidP="00C94A73">
      <w:pPr>
        <w:tabs>
          <w:tab w:val="left" w:pos="540"/>
        </w:tabs>
        <w:spacing w:after="0" w:line="240" w:lineRule="auto"/>
        <w:rPr>
          <w:rFonts w:ascii="Cambria" w:eastAsia="Times New Roman" w:hAnsi="Cambria" w:cs="Times New Roman"/>
          <w:sz w:val="24"/>
          <w:szCs w:val="24"/>
        </w:rPr>
      </w:pPr>
    </w:p>
    <w:p w14:paraId="5D2F0DFD" w14:textId="5C7618C1"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You make a very good point. And I think that the university, and Dave and Adam can probably speak to this, are continually looking at ways to increase the safety for our students, both right on our campus footprint but in the surrounding area that we know they inhabit, they travel through and so on. So, there are always conversations with the town and with the city about how we can improve. That would be a good way. </w:t>
      </w:r>
    </w:p>
    <w:p w14:paraId="57BE2998" w14:textId="354E7E1E" w:rsidR="006E3E44" w:rsidRDefault="006E3E44" w:rsidP="00C94A73">
      <w:pPr>
        <w:tabs>
          <w:tab w:val="left" w:pos="540"/>
        </w:tabs>
        <w:spacing w:after="0" w:line="240" w:lineRule="auto"/>
        <w:rPr>
          <w:rFonts w:ascii="Cambria" w:eastAsia="Times New Roman" w:hAnsi="Cambria" w:cs="Times New Roman"/>
          <w:sz w:val="24"/>
          <w:szCs w:val="24"/>
        </w:rPr>
      </w:pPr>
    </w:p>
    <w:p w14:paraId="1F490CD5" w14:textId="42618254"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And just to follow up on that, the Planning and Finance Committee is having a broad discussion of this whole topic and we hope to have a very informative priorities report on the topic and how the University can address this on a long-term timeline, five to ten years. </w:t>
      </w:r>
    </w:p>
    <w:p w14:paraId="6463A861" w14:textId="5E3F7890" w:rsidR="00E9200B" w:rsidRDefault="00E9200B" w:rsidP="00C94A73">
      <w:pPr>
        <w:tabs>
          <w:tab w:val="left" w:pos="540"/>
        </w:tabs>
        <w:spacing w:after="0" w:line="240" w:lineRule="auto"/>
        <w:rPr>
          <w:rFonts w:ascii="Cambria" w:eastAsia="Times New Roman" w:hAnsi="Cambria" w:cs="Times New Roman"/>
          <w:sz w:val="24"/>
          <w:szCs w:val="24"/>
        </w:rPr>
      </w:pPr>
    </w:p>
    <w:p w14:paraId="440118A9" w14:textId="06EB185A" w:rsidR="00E9200B"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Holmes: I was just going to jump on Senator McLauchlan’s comment about bike lanes. College Avenue and Main Street are both IDOT roads, so the town of Normal can’t just add bike lanes. So, if we’re going to be pushing bikers on to those roads, that’s more of a safety hazard, and you’re discouraging bike use to get to campus as a sustainable way of travel. </w:t>
      </w:r>
    </w:p>
    <w:p w14:paraId="0411F357" w14:textId="3FB0FE63" w:rsidR="006E3E44" w:rsidRDefault="006E3E44" w:rsidP="00C94A73">
      <w:pPr>
        <w:tabs>
          <w:tab w:val="left" w:pos="540"/>
        </w:tabs>
        <w:spacing w:after="0" w:line="240" w:lineRule="auto"/>
        <w:rPr>
          <w:rFonts w:ascii="Cambria" w:eastAsia="Times New Roman" w:hAnsi="Cambria" w:cs="Times New Roman"/>
          <w:sz w:val="24"/>
          <w:szCs w:val="24"/>
        </w:rPr>
      </w:pPr>
    </w:p>
    <w:p w14:paraId="041BF522" w14:textId="39A08F7C"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Ms. Barrett: And just to make the point that the dismount zones wouldn’t be impacting how you get to campus</w:t>
      </w:r>
      <w:r w:rsidR="00F13A6E">
        <w:rPr>
          <w:rFonts w:ascii="Cambria" w:eastAsia="Times New Roman" w:hAnsi="Cambria" w:cs="Times New Roman"/>
          <w:sz w:val="24"/>
          <w:szCs w:val="24"/>
        </w:rPr>
        <w:t>;</w:t>
      </w:r>
      <w:r>
        <w:rPr>
          <w:rFonts w:ascii="Cambria" w:eastAsia="Times New Roman" w:hAnsi="Cambria" w:cs="Times New Roman"/>
          <w:sz w:val="24"/>
          <w:szCs w:val="24"/>
        </w:rPr>
        <w:t xml:space="preserve"> it would just be how you travel through campus. </w:t>
      </w:r>
    </w:p>
    <w:p w14:paraId="62846499" w14:textId="0C142C6F" w:rsidR="006E3E44" w:rsidRDefault="006E3E44" w:rsidP="00C94A73">
      <w:pPr>
        <w:tabs>
          <w:tab w:val="left" w:pos="540"/>
        </w:tabs>
        <w:spacing w:after="0" w:line="240" w:lineRule="auto"/>
        <w:rPr>
          <w:rFonts w:ascii="Cambria" w:eastAsia="Times New Roman" w:hAnsi="Cambria" w:cs="Times New Roman"/>
          <w:sz w:val="24"/>
          <w:szCs w:val="24"/>
        </w:rPr>
      </w:pPr>
    </w:p>
    <w:p w14:paraId="7CF9528C" w14:textId="787079A6"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Is this eventually going to be added to the Code of Student Conduct for students? </w:t>
      </w:r>
    </w:p>
    <w:p w14:paraId="0DF7C89F" w14:textId="75D84437" w:rsidR="006E3E44" w:rsidRDefault="006E3E44" w:rsidP="00C94A73">
      <w:pPr>
        <w:tabs>
          <w:tab w:val="left" w:pos="540"/>
        </w:tabs>
        <w:spacing w:after="0" w:line="240" w:lineRule="auto"/>
        <w:rPr>
          <w:rFonts w:ascii="Cambria" w:eastAsia="Times New Roman" w:hAnsi="Cambria" w:cs="Times New Roman"/>
          <w:sz w:val="24"/>
          <w:szCs w:val="24"/>
        </w:rPr>
      </w:pPr>
    </w:p>
    <w:p w14:paraId="04BDE4A0" w14:textId="387E3F98" w:rsidR="006E3E44" w:rsidRDefault="006E3E4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Horst: We looked at that and actually it says </w:t>
      </w:r>
      <w:r w:rsidR="00CA6568">
        <w:rPr>
          <w:rFonts w:ascii="Cambria" w:eastAsia="Times New Roman" w:hAnsi="Cambria" w:cs="Times New Roman"/>
          <w:sz w:val="24"/>
          <w:szCs w:val="24"/>
        </w:rPr>
        <w:t xml:space="preserve">in the Code, Senator Duffy answered this, it says in the Code that if you violate a University policy you are violating the Code. So, this is a University policy. </w:t>
      </w:r>
    </w:p>
    <w:p w14:paraId="6116B320" w14:textId="3EE2CBA2" w:rsidR="00CA6568" w:rsidRDefault="00CA6568" w:rsidP="00C94A73">
      <w:pPr>
        <w:tabs>
          <w:tab w:val="left" w:pos="540"/>
        </w:tabs>
        <w:spacing w:after="0" w:line="240" w:lineRule="auto"/>
        <w:rPr>
          <w:rFonts w:ascii="Cambria" w:eastAsia="Times New Roman" w:hAnsi="Cambria" w:cs="Times New Roman"/>
          <w:sz w:val="24"/>
          <w:szCs w:val="24"/>
        </w:rPr>
      </w:pPr>
    </w:p>
    <w:p w14:paraId="77922BA3" w14:textId="77777777" w:rsidR="00AD6EF8" w:rsidRDefault="00CA6568"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Hollywood: So, it will be under the policies and not a specific mention all by itself. Okay. </w:t>
      </w:r>
    </w:p>
    <w:p w14:paraId="654F633C" w14:textId="1068AF7B" w:rsidR="00AD6EF8" w:rsidRDefault="00AD6EF8" w:rsidP="00C94A73">
      <w:pPr>
        <w:tabs>
          <w:tab w:val="left" w:pos="540"/>
        </w:tabs>
        <w:spacing w:after="0" w:line="240" w:lineRule="auto"/>
        <w:rPr>
          <w:rFonts w:ascii="Cambria" w:eastAsia="Times New Roman" w:hAnsi="Cambria" w:cs="Times New Roman"/>
          <w:sz w:val="24"/>
          <w:szCs w:val="24"/>
        </w:rPr>
      </w:pPr>
    </w:p>
    <w:p w14:paraId="1B20CAAB" w14:textId="13C93BF7" w:rsidR="00556ACE" w:rsidRDefault="00556ACE"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w:t>
      </w:r>
      <w:r w:rsidR="005C641C">
        <w:rPr>
          <w:rFonts w:ascii="Cambria" w:eastAsia="Times New Roman" w:hAnsi="Cambria" w:cs="Times New Roman"/>
          <w:sz w:val="24"/>
          <w:szCs w:val="24"/>
        </w:rPr>
        <w:t xml:space="preserve">nator Horst: That’s correct. </w:t>
      </w:r>
    </w:p>
    <w:p w14:paraId="2A0E272F" w14:textId="7C01EF3E" w:rsidR="005C641C" w:rsidRDefault="005C641C" w:rsidP="00C94A73">
      <w:pPr>
        <w:tabs>
          <w:tab w:val="left" w:pos="540"/>
        </w:tabs>
        <w:spacing w:after="0" w:line="240" w:lineRule="auto"/>
        <w:rPr>
          <w:rFonts w:ascii="Cambria" w:eastAsia="Times New Roman" w:hAnsi="Cambria" w:cs="Times New Roman"/>
          <w:sz w:val="24"/>
          <w:szCs w:val="24"/>
        </w:rPr>
      </w:pPr>
    </w:p>
    <w:p w14:paraId="71440E10" w14:textId="1CD5134D" w:rsidR="005C641C" w:rsidRDefault="005C641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Fulton: I just wanted to know, has there been any polling to see how students feel about this? If they would be in favor of working towards this policy, or if they would be very much against it? </w:t>
      </w:r>
    </w:p>
    <w:p w14:paraId="35523DDA" w14:textId="2F1B959C" w:rsidR="005C641C" w:rsidRDefault="005C641C" w:rsidP="00C94A73">
      <w:pPr>
        <w:tabs>
          <w:tab w:val="left" w:pos="540"/>
        </w:tabs>
        <w:spacing w:after="0" w:line="240" w:lineRule="auto"/>
        <w:rPr>
          <w:rFonts w:ascii="Cambria" w:eastAsia="Times New Roman" w:hAnsi="Cambria" w:cs="Times New Roman"/>
          <w:sz w:val="24"/>
          <w:szCs w:val="24"/>
        </w:rPr>
      </w:pPr>
    </w:p>
    <w:p w14:paraId="50474B1A" w14:textId="6A1543FC" w:rsidR="005C641C" w:rsidRDefault="005C641C"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Ms. Barrett: The policy was shared with SGA, and we were in conversation with President Walsh. So, we’ve communicated through that organization to get a feel for that. Ultimately, we want to generate by</w:t>
      </w:r>
      <w:r w:rsidR="00F13A6E">
        <w:rPr>
          <w:rFonts w:ascii="Cambria" w:eastAsia="Times New Roman" w:hAnsi="Cambria" w:cs="Times New Roman"/>
          <w:sz w:val="24"/>
          <w:szCs w:val="24"/>
        </w:rPr>
        <w:t>-</w:t>
      </w:r>
      <w:r>
        <w:rPr>
          <w:rFonts w:ascii="Cambria" w:eastAsia="Times New Roman" w:hAnsi="Cambria" w:cs="Times New Roman"/>
          <w:sz w:val="24"/>
          <w:szCs w:val="24"/>
        </w:rPr>
        <w:t>in from all of the different impacted groups, but we felt like it was necessary to put it out there and at least shoot for this because it’s so important. And it really is risk exposure to the University. We’re on notice from OSHA that this is a known hazard</w:t>
      </w:r>
      <w:r w:rsidR="00603F62">
        <w:rPr>
          <w:rFonts w:ascii="Cambria" w:eastAsia="Times New Roman" w:hAnsi="Cambria" w:cs="Times New Roman"/>
          <w:sz w:val="24"/>
          <w:szCs w:val="24"/>
        </w:rPr>
        <w:t xml:space="preserve">; </w:t>
      </w:r>
      <w:r>
        <w:rPr>
          <w:rFonts w:ascii="Cambria" w:eastAsia="Times New Roman" w:hAnsi="Cambria" w:cs="Times New Roman"/>
          <w:sz w:val="24"/>
          <w:szCs w:val="24"/>
        </w:rPr>
        <w:t xml:space="preserve">and if we don’t do anything and it happens again, and as we all heard tonight, we have a number of people who have had at least one experience in some way. The likelihood of it happening again is great. We will not just be allowed to move forward next time with OSHA. Adam and Dave, if you could speak to what the potential exposure is there that might be helpful. </w:t>
      </w:r>
    </w:p>
    <w:p w14:paraId="3A187853" w14:textId="57CCCA8A" w:rsidR="005C641C" w:rsidRDefault="005C641C" w:rsidP="00C94A73">
      <w:pPr>
        <w:tabs>
          <w:tab w:val="left" w:pos="540"/>
        </w:tabs>
        <w:spacing w:after="0" w:line="240" w:lineRule="auto"/>
        <w:rPr>
          <w:rFonts w:ascii="Cambria" w:eastAsia="Times New Roman" w:hAnsi="Cambria" w:cs="Times New Roman"/>
          <w:sz w:val="24"/>
          <w:szCs w:val="24"/>
        </w:rPr>
      </w:pPr>
    </w:p>
    <w:p w14:paraId="6682E76C" w14:textId="3EAF40D1" w:rsidR="005C641C" w:rsidRDefault="00603F62"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Marple</w:t>
      </w:r>
      <w:r w:rsidR="005C641C">
        <w:rPr>
          <w:rFonts w:ascii="Cambria" w:eastAsia="Times New Roman" w:hAnsi="Cambria" w:cs="Times New Roman"/>
          <w:sz w:val="24"/>
          <w:szCs w:val="24"/>
        </w:rPr>
        <w:t xml:space="preserve">: Yeah. With regards to OSHA, Illinois OSHA, I don’t have a designated amount, but they do issue citations and fines. And they are categorized in different ways: serious citations, other than serious, and even if it happens again. It could happen, if this happens again, then that is a possibility where we are facing a serious OSHA citation or fine. Because it was a willful violation. Even for our workers and those who are employed by the University, we have a general duty to protect their health and safety. OSHA considers that a priority and they can fine on that respect as well. </w:t>
      </w:r>
    </w:p>
    <w:p w14:paraId="247B44DC" w14:textId="77777777" w:rsidR="005C641C" w:rsidRDefault="005C641C" w:rsidP="00C94A73">
      <w:pPr>
        <w:tabs>
          <w:tab w:val="left" w:pos="540"/>
        </w:tabs>
        <w:spacing w:after="0" w:line="240" w:lineRule="auto"/>
        <w:rPr>
          <w:rFonts w:ascii="Cambria" w:eastAsia="Times New Roman" w:hAnsi="Cambria" w:cs="Times New Roman"/>
          <w:b/>
          <w:bCs/>
          <w:i/>
          <w:iCs/>
          <w:sz w:val="24"/>
          <w:szCs w:val="24"/>
        </w:rPr>
      </w:pPr>
    </w:p>
    <w:p w14:paraId="0C078083" w14:textId="7D1609A8" w:rsidR="005C641C" w:rsidRPr="005C641C" w:rsidRDefault="005C641C" w:rsidP="00C94A73">
      <w:pPr>
        <w:tabs>
          <w:tab w:val="left" w:pos="540"/>
        </w:tabs>
        <w:spacing w:after="0" w:line="240" w:lineRule="auto"/>
        <w:rPr>
          <w:rFonts w:ascii="Cambria" w:eastAsia="Times New Roman" w:hAnsi="Cambria" w:cs="Times New Roman"/>
          <w:sz w:val="24"/>
          <w:szCs w:val="24"/>
        </w:rPr>
      </w:pPr>
      <w:r w:rsidRPr="005C641C">
        <w:rPr>
          <w:rFonts w:ascii="Cambria" w:eastAsia="Times New Roman" w:hAnsi="Cambria" w:cs="Times New Roman"/>
          <w:sz w:val="24"/>
          <w:szCs w:val="24"/>
        </w:rPr>
        <w:t>Senator Pancrazio: Given that this is a safety issue I’m asking myself why we would want to have to come back in two weeks when this is something that we can move to action this evening. Would the chair entertain a motion to move this to action?</w:t>
      </w:r>
    </w:p>
    <w:p w14:paraId="3BD2F5BD" w14:textId="77777777" w:rsidR="005C641C" w:rsidRPr="005C641C" w:rsidRDefault="005C641C" w:rsidP="00C94A73">
      <w:pPr>
        <w:tabs>
          <w:tab w:val="left" w:pos="540"/>
        </w:tabs>
        <w:spacing w:after="0" w:line="240" w:lineRule="auto"/>
        <w:rPr>
          <w:rFonts w:ascii="Cambria" w:eastAsia="Times New Roman" w:hAnsi="Cambria" w:cs="Times New Roman"/>
          <w:sz w:val="24"/>
          <w:szCs w:val="24"/>
        </w:rPr>
      </w:pPr>
    </w:p>
    <w:p w14:paraId="66E13EAA" w14:textId="74FD99CA" w:rsidR="00B81721" w:rsidRDefault="005C641C" w:rsidP="00C94A73">
      <w:pPr>
        <w:tabs>
          <w:tab w:val="left" w:pos="540"/>
        </w:tabs>
        <w:spacing w:after="0" w:line="240" w:lineRule="auto"/>
        <w:rPr>
          <w:rFonts w:ascii="Cambria" w:eastAsia="Times New Roman" w:hAnsi="Cambria" w:cs="Times New Roman"/>
          <w:sz w:val="24"/>
          <w:szCs w:val="24"/>
        </w:rPr>
      </w:pPr>
      <w:r w:rsidRPr="005C641C">
        <w:rPr>
          <w:rFonts w:ascii="Cambria" w:eastAsia="Times New Roman" w:hAnsi="Cambria" w:cs="Times New Roman"/>
          <w:sz w:val="24"/>
          <w:szCs w:val="24"/>
        </w:rPr>
        <w:t xml:space="preserve">Senator Horst: We do have some edits to take care of. </w:t>
      </w:r>
    </w:p>
    <w:p w14:paraId="4001CB00" w14:textId="1FD59924" w:rsidR="00B81721" w:rsidRDefault="00B81721" w:rsidP="00C94A73">
      <w:pPr>
        <w:tabs>
          <w:tab w:val="left" w:pos="540"/>
        </w:tabs>
        <w:spacing w:after="0" w:line="240" w:lineRule="auto"/>
        <w:rPr>
          <w:rFonts w:ascii="Cambria" w:eastAsia="Times New Roman" w:hAnsi="Cambria" w:cs="Times New Roman"/>
          <w:sz w:val="24"/>
          <w:szCs w:val="24"/>
        </w:rPr>
      </w:pPr>
    </w:p>
    <w:p w14:paraId="6060C142" w14:textId="5BE5DA4E" w:rsidR="00B81721" w:rsidRDefault="00B8172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Pancrazio: I don’t believe we have a strong voice opposing this</w:t>
      </w:r>
      <w:r w:rsidR="00603F62">
        <w:rPr>
          <w:rFonts w:ascii="Cambria" w:eastAsia="Times New Roman" w:hAnsi="Cambria" w:cs="Times New Roman"/>
          <w:sz w:val="24"/>
          <w:szCs w:val="24"/>
        </w:rPr>
        <w:t xml:space="preserve">, </w:t>
      </w:r>
      <w:r>
        <w:rPr>
          <w:rFonts w:ascii="Cambria" w:eastAsia="Times New Roman" w:hAnsi="Cambria" w:cs="Times New Roman"/>
          <w:sz w:val="24"/>
          <w:szCs w:val="24"/>
        </w:rPr>
        <w:t xml:space="preserve">and the point is if we are going to have another hour-long discussion in two weeks, perhaps we can encourage people to send those edits and get those. Because I really haven’t heard anybody really really declaring against this yet. I mean one life is too many. </w:t>
      </w:r>
    </w:p>
    <w:p w14:paraId="630273B2" w14:textId="701D6F71" w:rsidR="00B81721" w:rsidRDefault="00B81721" w:rsidP="00C94A73">
      <w:pPr>
        <w:tabs>
          <w:tab w:val="left" w:pos="540"/>
        </w:tabs>
        <w:spacing w:after="0" w:line="240" w:lineRule="auto"/>
        <w:rPr>
          <w:rFonts w:ascii="Cambria" w:eastAsia="Times New Roman" w:hAnsi="Cambria" w:cs="Times New Roman"/>
          <w:sz w:val="24"/>
          <w:szCs w:val="24"/>
        </w:rPr>
      </w:pPr>
    </w:p>
    <w:p w14:paraId="344944F4" w14:textId="1446523E" w:rsidR="00B81721" w:rsidRDefault="00B8172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Before I hear your motion, this is not going to be rolled out until… do you have a timeline for this being rolled out? </w:t>
      </w:r>
    </w:p>
    <w:p w14:paraId="3A1CD699" w14:textId="7F617F93" w:rsidR="00B81721" w:rsidRDefault="00B81721" w:rsidP="00C94A73">
      <w:pPr>
        <w:tabs>
          <w:tab w:val="left" w:pos="540"/>
        </w:tabs>
        <w:spacing w:after="0" w:line="240" w:lineRule="auto"/>
        <w:rPr>
          <w:rFonts w:ascii="Cambria" w:eastAsia="Times New Roman" w:hAnsi="Cambria" w:cs="Times New Roman"/>
          <w:sz w:val="24"/>
          <w:szCs w:val="24"/>
        </w:rPr>
      </w:pPr>
    </w:p>
    <w:p w14:paraId="5A681BFE" w14:textId="55F5E825" w:rsidR="00B81721" w:rsidRDefault="00B8172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Ms. Barrett: We were hoping for next fall. In a perfect world, and I can’t magic that into being but if I could I’d say it would be up and running when we start school this fall in the new academic year. That would give us time to do the information piece, the education, get the materials and have them installed, get all that together, and make it happen. </w:t>
      </w:r>
    </w:p>
    <w:p w14:paraId="76D01F86" w14:textId="188E28CC" w:rsidR="00B81721" w:rsidRDefault="00B81721" w:rsidP="00C94A73">
      <w:pPr>
        <w:tabs>
          <w:tab w:val="left" w:pos="540"/>
        </w:tabs>
        <w:spacing w:after="0" w:line="240" w:lineRule="auto"/>
        <w:rPr>
          <w:rFonts w:ascii="Cambria" w:eastAsia="Times New Roman" w:hAnsi="Cambria" w:cs="Times New Roman"/>
          <w:sz w:val="24"/>
          <w:szCs w:val="24"/>
        </w:rPr>
      </w:pPr>
    </w:p>
    <w:p w14:paraId="20BFD5C1" w14:textId="657B5B7F" w:rsidR="00B81721" w:rsidRDefault="00B8172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Are you making a motion? </w:t>
      </w:r>
    </w:p>
    <w:p w14:paraId="0C5F486C" w14:textId="3E6A0996" w:rsidR="00B81721" w:rsidRDefault="00B81721" w:rsidP="00C94A73">
      <w:pPr>
        <w:tabs>
          <w:tab w:val="left" w:pos="540"/>
        </w:tabs>
        <w:spacing w:after="0" w:line="240" w:lineRule="auto"/>
        <w:rPr>
          <w:rFonts w:ascii="Cambria" w:eastAsia="Times New Roman" w:hAnsi="Cambria" w:cs="Times New Roman"/>
          <w:sz w:val="24"/>
          <w:szCs w:val="24"/>
        </w:rPr>
      </w:pPr>
    </w:p>
    <w:p w14:paraId="1CFE37BE" w14:textId="48B32656" w:rsidR="00033F75" w:rsidRDefault="00B8172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Pancrazio: Yes. Let’s move it to action. If this isn’t a policy that is developing as we go. I would say let’s go ahead and give it it’s best shot, rather than bringing this… I</w:t>
      </w:r>
      <w:r w:rsidR="005208B9">
        <w:rPr>
          <w:rFonts w:ascii="Cambria" w:eastAsia="Times New Roman" w:hAnsi="Cambria" w:cs="Times New Roman"/>
          <w:sz w:val="24"/>
          <w:szCs w:val="24"/>
        </w:rPr>
        <w:t>t’s</w:t>
      </w:r>
      <w:r>
        <w:rPr>
          <w:rFonts w:ascii="Cambria" w:eastAsia="Times New Roman" w:hAnsi="Cambria" w:cs="Times New Roman"/>
          <w:sz w:val="24"/>
          <w:szCs w:val="24"/>
        </w:rPr>
        <w:t xml:space="preserve"> obvious the committee has done a lot of work already</w:t>
      </w:r>
      <w:r w:rsidR="00033F75">
        <w:rPr>
          <w:rFonts w:ascii="Cambria" w:eastAsia="Times New Roman" w:hAnsi="Cambria" w:cs="Times New Roman"/>
          <w:sz w:val="24"/>
          <w:szCs w:val="24"/>
        </w:rPr>
        <w:t xml:space="preserve">, have covered a lot of different areas. Let’s go ahead. And if there’s something that they need to bring back to use as it develops, please do so. But I don’t see the sense of something that’s very clearly a safety issue, let’s go ahead and move forward on it. </w:t>
      </w:r>
    </w:p>
    <w:p w14:paraId="3FF423B5" w14:textId="140AB577" w:rsidR="00B81721" w:rsidRDefault="00B81721" w:rsidP="00C94A73">
      <w:pPr>
        <w:tabs>
          <w:tab w:val="left" w:pos="540"/>
        </w:tabs>
        <w:spacing w:after="0" w:line="240" w:lineRule="auto"/>
        <w:rPr>
          <w:rFonts w:ascii="Cambria" w:eastAsia="Times New Roman" w:hAnsi="Cambria" w:cs="Times New Roman"/>
          <w:sz w:val="24"/>
          <w:szCs w:val="24"/>
        </w:rPr>
      </w:pPr>
    </w:p>
    <w:p w14:paraId="79E0607B" w14:textId="44C87F6C" w:rsidR="00B81721" w:rsidRDefault="00B8172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Motion by Senator Pancrazio,</w:t>
      </w:r>
      <w:r w:rsidR="00033F75">
        <w:rPr>
          <w:rFonts w:ascii="Cambria" w:eastAsia="Times New Roman" w:hAnsi="Cambria" w:cs="Times New Roman"/>
          <w:sz w:val="24"/>
          <w:szCs w:val="24"/>
        </w:rPr>
        <w:t xml:space="preserve"> Senator Garrahy, to move to action. </w:t>
      </w:r>
    </w:p>
    <w:p w14:paraId="5ACD1EE2" w14:textId="0A26BD57" w:rsidR="00033F75" w:rsidRDefault="00033F75" w:rsidP="00C94A73">
      <w:pPr>
        <w:tabs>
          <w:tab w:val="left" w:pos="540"/>
        </w:tabs>
        <w:spacing w:after="0" w:line="240" w:lineRule="auto"/>
        <w:rPr>
          <w:rFonts w:ascii="Cambria" w:eastAsia="Times New Roman" w:hAnsi="Cambria" w:cs="Times New Roman"/>
          <w:sz w:val="24"/>
          <w:szCs w:val="24"/>
        </w:rPr>
      </w:pPr>
    </w:p>
    <w:p w14:paraId="0B3A620A" w14:textId="5CDAB4E8" w:rsidR="00033F75" w:rsidRDefault="00033F75"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Holmes: I know that General Counsel entertained my idea to change the wording for police bikes on there. I believe there are a lot of things that we should probably take time to review this. There are a lot of questions coming from student senators here tonight. I know that General Counsel said that she addressed this to SGA, we are SGA and we all have questions. So, I can’t imagine what other students would have to say about something like this. I think we need to take time to talk to other students about this, and that it shouldn’t be proposed and passed on the same night. </w:t>
      </w:r>
    </w:p>
    <w:p w14:paraId="4D5B04E4" w14:textId="37D78C26" w:rsidR="00033F75" w:rsidRDefault="00033F75" w:rsidP="00C94A73">
      <w:pPr>
        <w:tabs>
          <w:tab w:val="left" w:pos="540"/>
        </w:tabs>
        <w:spacing w:after="0" w:line="240" w:lineRule="auto"/>
        <w:rPr>
          <w:rFonts w:ascii="Cambria" w:eastAsia="Times New Roman" w:hAnsi="Cambria" w:cs="Times New Roman"/>
          <w:sz w:val="24"/>
          <w:szCs w:val="24"/>
        </w:rPr>
      </w:pPr>
    </w:p>
    <w:p w14:paraId="6328682B" w14:textId="3726BB4D" w:rsidR="00033F75" w:rsidRDefault="00033F75"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Myers: And some clarification on when SGA was consulted. SGA was consulted through the Executive Committee. The full GA was not consulted on this </w:t>
      </w:r>
      <w:r w:rsidR="008D0105">
        <w:rPr>
          <w:rFonts w:ascii="Cambria" w:eastAsia="Times New Roman" w:hAnsi="Cambria" w:cs="Times New Roman"/>
          <w:sz w:val="24"/>
          <w:szCs w:val="24"/>
        </w:rPr>
        <w:t xml:space="preserve">issue, and I would say that it probably should be. So, I would probably motion to do it later. </w:t>
      </w:r>
    </w:p>
    <w:p w14:paraId="57FE97C4" w14:textId="5D1124E6" w:rsidR="008D0105" w:rsidRDefault="008D0105" w:rsidP="00C94A73">
      <w:pPr>
        <w:tabs>
          <w:tab w:val="left" w:pos="540"/>
        </w:tabs>
        <w:spacing w:after="0" w:line="240" w:lineRule="auto"/>
        <w:rPr>
          <w:rFonts w:ascii="Cambria" w:eastAsia="Times New Roman" w:hAnsi="Cambria" w:cs="Times New Roman"/>
          <w:sz w:val="24"/>
          <w:szCs w:val="24"/>
        </w:rPr>
      </w:pPr>
    </w:p>
    <w:p w14:paraId="75C17E91" w14:textId="7CBBC106" w:rsidR="008D0105" w:rsidRDefault="008D0105"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Rardin: I think that as Senator Holmes pointed out, there have been multiple bits of language brought up that have been entertained by those proposing this policy. So, having he time to thoroughly review this is important, especially towards the end of a policy that is as important as this, and that does seek to promote a greater sense of safety on campus.  I think that given that it will not affect the timeline of this actually being rolled out (as far as I’m aware) that it would be a bit jumping the gun for no reason for us to just move this through, rather we could have ample time for review.</w:t>
      </w:r>
    </w:p>
    <w:p w14:paraId="3931E076" w14:textId="497CE3D6" w:rsidR="008D0105" w:rsidRDefault="008D0105" w:rsidP="00C94A73">
      <w:pPr>
        <w:tabs>
          <w:tab w:val="left" w:pos="540"/>
        </w:tabs>
        <w:spacing w:after="0" w:line="240" w:lineRule="auto"/>
        <w:rPr>
          <w:rFonts w:ascii="Cambria" w:eastAsia="Times New Roman" w:hAnsi="Cambria" w:cs="Times New Roman"/>
          <w:sz w:val="24"/>
          <w:szCs w:val="24"/>
        </w:rPr>
      </w:pPr>
    </w:p>
    <w:p w14:paraId="66906DAA" w14:textId="26D72FC9" w:rsidR="008D0105" w:rsidRDefault="008D0105"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Smudde: I would argue against moving this into an action item because I think there is enough discussion tonight that reveals that there’s still a lot of thinking that has to be done and a lot of refinement. I would not want to pass a policy that we would have to then go through a revision process that would probably expand beyond this year.  And so, I think it would be more prudent if we followed the track that we already have, which is to do some work on revising it and presenting it next week. And then deciding on what action to take after that. </w:t>
      </w:r>
    </w:p>
    <w:p w14:paraId="2850FCA6" w14:textId="45F942D9" w:rsidR="008D0105" w:rsidRDefault="008D0105" w:rsidP="00C94A73">
      <w:pPr>
        <w:tabs>
          <w:tab w:val="left" w:pos="540"/>
        </w:tabs>
        <w:spacing w:after="0" w:line="240" w:lineRule="auto"/>
        <w:rPr>
          <w:rFonts w:ascii="Cambria" w:eastAsia="Times New Roman" w:hAnsi="Cambria" w:cs="Times New Roman"/>
          <w:sz w:val="24"/>
          <w:szCs w:val="24"/>
        </w:rPr>
      </w:pPr>
    </w:p>
    <w:p w14:paraId="068650CF" w14:textId="0EF0D84B" w:rsidR="008D0105" w:rsidRDefault="006547A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Myers: Motion to end debate. </w:t>
      </w:r>
    </w:p>
    <w:p w14:paraId="48A6686C" w14:textId="3300D366" w:rsidR="006547A1" w:rsidRDefault="006547A1" w:rsidP="00C94A73">
      <w:pPr>
        <w:tabs>
          <w:tab w:val="left" w:pos="540"/>
        </w:tabs>
        <w:spacing w:after="0" w:line="240" w:lineRule="auto"/>
        <w:rPr>
          <w:rFonts w:ascii="Cambria" w:eastAsia="Times New Roman" w:hAnsi="Cambria" w:cs="Times New Roman"/>
          <w:sz w:val="24"/>
          <w:szCs w:val="24"/>
        </w:rPr>
      </w:pPr>
    </w:p>
    <w:p w14:paraId="625DE570" w14:textId="7C7DA10E" w:rsidR="006547A1" w:rsidRDefault="006547A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Pancrazio: Call the question. </w:t>
      </w:r>
    </w:p>
    <w:p w14:paraId="7A98A1E6" w14:textId="4C87F2A9" w:rsidR="006547A1" w:rsidRDefault="006547A1" w:rsidP="00C94A73">
      <w:pPr>
        <w:tabs>
          <w:tab w:val="left" w:pos="540"/>
        </w:tabs>
        <w:spacing w:after="0" w:line="240" w:lineRule="auto"/>
        <w:rPr>
          <w:rFonts w:ascii="Cambria" w:eastAsia="Times New Roman" w:hAnsi="Cambria" w:cs="Times New Roman"/>
          <w:sz w:val="24"/>
          <w:szCs w:val="24"/>
        </w:rPr>
      </w:pPr>
    </w:p>
    <w:p w14:paraId="1D80EBAE" w14:textId="2D772EE2" w:rsidR="006547A1" w:rsidRDefault="006547A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Call the question. Is there any objection to calling the question? Hearing none. Is there any objection to doing a voice vote?</w:t>
      </w:r>
    </w:p>
    <w:p w14:paraId="504E6998" w14:textId="6B35CFB9" w:rsidR="006547A1" w:rsidRDefault="006547A1" w:rsidP="00C94A73">
      <w:pPr>
        <w:tabs>
          <w:tab w:val="left" w:pos="540"/>
        </w:tabs>
        <w:spacing w:after="0" w:line="240" w:lineRule="auto"/>
        <w:rPr>
          <w:rFonts w:ascii="Cambria" w:eastAsia="Times New Roman" w:hAnsi="Cambria" w:cs="Times New Roman"/>
          <w:sz w:val="24"/>
          <w:szCs w:val="24"/>
        </w:rPr>
      </w:pPr>
    </w:p>
    <w:p w14:paraId="0A6ECE71" w14:textId="02E21DC1" w:rsidR="006547A1" w:rsidRDefault="006547A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Speaker: Yes. I would motion for a division of the house. </w:t>
      </w:r>
    </w:p>
    <w:p w14:paraId="379C34E1" w14:textId="7EA56551" w:rsidR="006547A1" w:rsidRDefault="006547A1" w:rsidP="00C94A73">
      <w:pPr>
        <w:tabs>
          <w:tab w:val="left" w:pos="540"/>
        </w:tabs>
        <w:spacing w:after="0" w:line="240" w:lineRule="auto"/>
        <w:rPr>
          <w:rFonts w:ascii="Cambria" w:eastAsia="Times New Roman" w:hAnsi="Cambria" w:cs="Times New Roman"/>
          <w:sz w:val="24"/>
          <w:szCs w:val="24"/>
        </w:rPr>
      </w:pPr>
    </w:p>
    <w:p w14:paraId="2A2CD381" w14:textId="6ED35C87" w:rsidR="006547A1" w:rsidRDefault="006547A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Now this is an item that needs two thirds to pass. So, we are going to do a roll call vote. We are voting on whether or not to move from information to action item. </w:t>
      </w:r>
    </w:p>
    <w:p w14:paraId="3D91A7B2" w14:textId="17DB2CDC" w:rsidR="006547A1" w:rsidRDefault="006547A1" w:rsidP="00C94A73">
      <w:pPr>
        <w:tabs>
          <w:tab w:val="left" w:pos="540"/>
        </w:tabs>
        <w:spacing w:after="0" w:line="240" w:lineRule="auto"/>
        <w:rPr>
          <w:rFonts w:ascii="Cambria" w:eastAsia="Times New Roman" w:hAnsi="Cambria" w:cs="Times New Roman"/>
          <w:sz w:val="24"/>
          <w:szCs w:val="24"/>
        </w:rPr>
      </w:pPr>
    </w:p>
    <w:p w14:paraId="4E54BB8E" w14:textId="7992D2BC" w:rsidR="006547A1" w:rsidRDefault="006547A1"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The motion did not pass, </w:t>
      </w:r>
      <w:r w:rsidR="00F35204">
        <w:rPr>
          <w:rFonts w:ascii="Cambria" w:eastAsia="Times New Roman" w:hAnsi="Cambria" w:cs="Times New Roman"/>
          <w:sz w:val="24"/>
          <w:szCs w:val="24"/>
        </w:rPr>
        <w:t>26-</w:t>
      </w:r>
      <w:r>
        <w:rPr>
          <w:rFonts w:ascii="Cambria" w:eastAsia="Times New Roman" w:hAnsi="Cambria" w:cs="Times New Roman"/>
          <w:sz w:val="24"/>
          <w:szCs w:val="24"/>
        </w:rPr>
        <w:t>12</w:t>
      </w:r>
      <w:r w:rsidR="00F35204">
        <w:rPr>
          <w:rFonts w:ascii="Cambria" w:eastAsia="Times New Roman" w:hAnsi="Cambria" w:cs="Times New Roman"/>
          <w:sz w:val="24"/>
          <w:szCs w:val="24"/>
        </w:rPr>
        <w:t>.</w:t>
      </w:r>
    </w:p>
    <w:p w14:paraId="10AB7335" w14:textId="1C6F63F1" w:rsidR="00F35204" w:rsidRDefault="00F35204" w:rsidP="00C94A73">
      <w:pPr>
        <w:tabs>
          <w:tab w:val="left" w:pos="540"/>
        </w:tabs>
        <w:spacing w:after="0" w:line="240" w:lineRule="auto"/>
        <w:rPr>
          <w:rFonts w:ascii="Cambria" w:eastAsia="Times New Roman" w:hAnsi="Cambria" w:cs="Times New Roman"/>
          <w:sz w:val="24"/>
          <w:szCs w:val="24"/>
        </w:rPr>
      </w:pPr>
    </w:p>
    <w:p w14:paraId="7859C40D" w14:textId="7E6C83C1" w:rsidR="00F35204" w:rsidRDefault="00F3520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Smith: I’m not sure if this is in your guys’ realm of problem solving</w:t>
      </w:r>
      <w:r w:rsidR="00E22D19">
        <w:rPr>
          <w:rFonts w:ascii="Cambria" w:eastAsia="Times New Roman" w:hAnsi="Cambria" w:cs="Times New Roman"/>
          <w:sz w:val="24"/>
          <w:szCs w:val="24"/>
        </w:rPr>
        <w:t>,</w:t>
      </w:r>
      <w:r>
        <w:rPr>
          <w:rFonts w:ascii="Cambria" w:eastAsia="Times New Roman" w:hAnsi="Cambria" w:cs="Times New Roman"/>
          <w:sz w:val="24"/>
          <w:szCs w:val="24"/>
        </w:rPr>
        <w:t xml:space="preserve"> but I know that there have been a lot of pedestrian driver accidents, specifically in Uptown Normal. Again, I don’t know if that’s your guys’ business or not, but just to put that out there. </w:t>
      </w:r>
    </w:p>
    <w:p w14:paraId="4787253A" w14:textId="26ABF564" w:rsidR="00F35204" w:rsidRDefault="00F35204" w:rsidP="00C94A73">
      <w:pPr>
        <w:tabs>
          <w:tab w:val="left" w:pos="540"/>
        </w:tabs>
        <w:spacing w:after="0" w:line="240" w:lineRule="auto"/>
        <w:rPr>
          <w:rFonts w:ascii="Cambria" w:eastAsia="Times New Roman" w:hAnsi="Cambria" w:cs="Times New Roman"/>
          <w:sz w:val="24"/>
          <w:szCs w:val="24"/>
        </w:rPr>
      </w:pPr>
    </w:p>
    <w:p w14:paraId="0E5B2278" w14:textId="77777777" w:rsidR="00980F83" w:rsidRDefault="00F35204"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Yes. That’s sort of another topic that we’ve been talking about in Planning and Finance. </w:t>
      </w:r>
      <w:r w:rsidR="00980F83">
        <w:rPr>
          <w:rFonts w:ascii="Cambria" w:eastAsia="Times New Roman" w:hAnsi="Cambria" w:cs="Times New Roman"/>
          <w:sz w:val="24"/>
          <w:szCs w:val="24"/>
        </w:rPr>
        <w:t>We’ve been talking about the whole topic of pedestrian safety. Further questions about this policy?</w:t>
      </w:r>
    </w:p>
    <w:p w14:paraId="7268E015"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2F526871" w14:textId="77777777"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Samhan: So, just to clarify, if this moved to action, hypothetically, does that mean it’s written in stone and there’s no provisions that can be made? </w:t>
      </w:r>
    </w:p>
    <w:p w14:paraId="7515A48D"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581CCDAE" w14:textId="77777777"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It didn’t pass. </w:t>
      </w:r>
    </w:p>
    <w:p w14:paraId="2664DABB"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508D9FAA" w14:textId="12D91255"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Samhan: I know. But </w:t>
      </w:r>
      <w:r w:rsidR="00DE2562">
        <w:rPr>
          <w:rFonts w:ascii="Cambria" w:eastAsia="Times New Roman" w:hAnsi="Cambria" w:cs="Times New Roman"/>
          <w:sz w:val="24"/>
          <w:szCs w:val="24"/>
        </w:rPr>
        <w:t>h</w:t>
      </w:r>
      <w:r>
        <w:rPr>
          <w:rFonts w:ascii="Cambria" w:eastAsia="Times New Roman" w:hAnsi="Cambria" w:cs="Times New Roman"/>
          <w:sz w:val="24"/>
          <w:szCs w:val="24"/>
        </w:rPr>
        <w:t xml:space="preserve">ypothetically if it did, we could have not edited it? </w:t>
      </w:r>
    </w:p>
    <w:p w14:paraId="16E57E08"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2BAB47E5" w14:textId="77777777"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Then we would do amendments on the floor. </w:t>
      </w:r>
    </w:p>
    <w:p w14:paraId="2CE0B779"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17EBFC3A" w14:textId="77777777"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Samhan: Right. Okay. </w:t>
      </w:r>
    </w:p>
    <w:p w14:paraId="28722A3A"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2DF1D692" w14:textId="2CA0FFFA" w:rsidR="00F35204"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Senator Horst: But the other way is that the committee in this case, the Executive Committee</w:t>
      </w:r>
      <w:r w:rsidR="00DE2562">
        <w:rPr>
          <w:rFonts w:ascii="Cambria" w:eastAsia="Times New Roman" w:hAnsi="Cambria" w:cs="Times New Roman"/>
          <w:sz w:val="24"/>
          <w:szCs w:val="24"/>
        </w:rPr>
        <w:t>,</w:t>
      </w:r>
      <w:r>
        <w:rPr>
          <w:rFonts w:ascii="Cambria" w:eastAsia="Times New Roman" w:hAnsi="Cambria" w:cs="Times New Roman"/>
          <w:sz w:val="24"/>
          <w:szCs w:val="24"/>
        </w:rPr>
        <w:t xml:space="preserve"> will go back and work on the language. For instance, I have a suggestion for the language that I believe I’ve forwarded to you. The violations language has a lot of details in it. I noted the previous policy simply stated, “University students, staff, and faculty are subject to any and all applicable university discipline policies for violation of this policy.” Would you accept that change? </w:t>
      </w:r>
    </w:p>
    <w:p w14:paraId="33FDDE74" w14:textId="2D4BC55C" w:rsidR="00980F83" w:rsidRDefault="00980F83" w:rsidP="00C94A73">
      <w:pPr>
        <w:tabs>
          <w:tab w:val="left" w:pos="540"/>
        </w:tabs>
        <w:spacing w:after="0" w:line="240" w:lineRule="auto"/>
        <w:rPr>
          <w:rFonts w:ascii="Cambria" w:eastAsia="Times New Roman" w:hAnsi="Cambria" w:cs="Times New Roman"/>
          <w:sz w:val="24"/>
          <w:szCs w:val="24"/>
        </w:rPr>
      </w:pPr>
    </w:p>
    <w:p w14:paraId="4EDF1D42" w14:textId="643ED44D"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Yes. I’d like to talk about it. I added it. </w:t>
      </w:r>
    </w:p>
    <w:p w14:paraId="22AF7785" w14:textId="596383C2" w:rsidR="006547A1" w:rsidRDefault="006547A1" w:rsidP="00C94A73">
      <w:pPr>
        <w:tabs>
          <w:tab w:val="left" w:pos="540"/>
        </w:tabs>
        <w:spacing w:after="0" w:line="240" w:lineRule="auto"/>
        <w:rPr>
          <w:rFonts w:ascii="Cambria" w:eastAsia="Times New Roman" w:hAnsi="Cambria" w:cs="Times New Roman"/>
          <w:sz w:val="24"/>
          <w:szCs w:val="24"/>
        </w:rPr>
      </w:pPr>
    </w:p>
    <w:p w14:paraId="59C297FF" w14:textId="0E975CA1"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The Senate did not receive this. </w:t>
      </w:r>
    </w:p>
    <w:p w14:paraId="5FC94090" w14:textId="46BEB75E" w:rsidR="00980F83" w:rsidRDefault="00980F83" w:rsidP="00C94A73">
      <w:pPr>
        <w:tabs>
          <w:tab w:val="left" w:pos="540"/>
        </w:tabs>
        <w:spacing w:after="0" w:line="240" w:lineRule="auto"/>
        <w:rPr>
          <w:rFonts w:ascii="Cambria" w:eastAsia="Times New Roman" w:hAnsi="Cambria" w:cs="Times New Roman"/>
          <w:sz w:val="24"/>
          <w:szCs w:val="24"/>
        </w:rPr>
      </w:pPr>
    </w:p>
    <w:p w14:paraId="1D8D6FEF" w14:textId="06CD4F0D"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Ms. Barrett: You emailed me last night. It has that lead in and has the specifics but I’m happy to talk to you about that. I’ve got notes about other things we’ve talked about too. </w:t>
      </w:r>
    </w:p>
    <w:p w14:paraId="0D5E6976" w14:textId="7A008F22" w:rsidR="00980F83" w:rsidRDefault="00980F83" w:rsidP="00C94A73">
      <w:pPr>
        <w:tabs>
          <w:tab w:val="left" w:pos="540"/>
        </w:tabs>
        <w:spacing w:after="0" w:line="240" w:lineRule="auto"/>
        <w:rPr>
          <w:rFonts w:ascii="Cambria" w:eastAsia="Times New Roman" w:hAnsi="Cambria" w:cs="Times New Roman"/>
          <w:sz w:val="24"/>
          <w:szCs w:val="24"/>
        </w:rPr>
      </w:pPr>
    </w:p>
    <w:p w14:paraId="511D5B40" w14:textId="77777777"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Senator Horst; Okay. Very good. The other thing I notice it says that ISU also recognizes the importance of sustainable modes of transportation on the city town streets. I believe we just wanted to say town. This was Lea Cline’s comment. You might take a look at that. </w:t>
      </w:r>
    </w:p>
    <w:p w14:paraId="0894BFE5"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2020C209" w14:textId="77777777" w:rsidR="00980F83"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Ms. Barrett: Okay.</w:t>
      </w:r>
    </w:p>
    <w:p w14:paraId="2FC9B359" w14:textId="77777777" w:rsidR="00980F83" w:rsidRDefault="00980F83" w:rsidP="00C94A73">
      <w:pPr>
        <w:tabs>
          <w:tab w:val="left" w:pos="540"/>
        </w:tabs>
        <w:spacing w:after="0" w:line="240" w:lineRule="auto"/>
        <w:rPr>
          <w:rFonts w:ascii="Cambria" w:eastAsia="Times New Roman" w:hAnsi="Cambria" w:cs="Times New Roman"/>
          <w:sz w:val="24"/>
          <w:szCs w:val="24"/>
        </w:rPr>
      </w:pPr>
    </w:p>
    <w:p w14:paraId="7E2F3B29" w14:textId="33D78915" w:rsidR="00B81721" w:rsidRDefault="00980F83" w:rsidP="00C94A73">
      <w:pPr>
        <w:tabs>
          <w:tab w:val="left" w:pos="54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Senator Horst: Okay. That was a lot of discussion. Great to hear so much engagement of the Senate. And this is a particularly important policy so I’m glad we had a very vibrant information session. I look forward to our debate in two weeks. </w:t>
      </w:r>
    </w:p>
    <w:p w14:paraId="6C68AB95" w14:textId="6A2DE821" w:rsidR="00C94A73" w:rsidRPr="00AD6EF8" w:rsidRDefault="00C94A73" w:rsidP="00C94A73">
      <w:pPr>
        <w:tabs>
          <w:tab w:val="left" w:pos="540"/>
        </w:tabs>
        <w:spacing w:after="0" w:line="240" w:lineRule="auto"/>
        <w:rPr>
          <w:rFonts w:ascii="Cambria" w:eastAsia="Times New Roman" w:hAnsi="Cambria" w:cs="Times New Roman"/>
          <w:sz w:val="24"/>
          <w:szCs w:val="24"/>
        </w:rPr>
      </w:pPr>
      <w:r w:rsidRPr="005C641C">
        <w:rPr>
          <w:rFonts w:ascii="Cambria" w:eastAsia="Times New Roman" w:hAnsi="Cambria" w:cs="Times New Roman"/>
          <w:sz w:val="24"/>
          <w:szCs w:val="24"/>
        </w:rPr>
        <w:br/>
      </w:r>
      <w:r w:rsidRPr="00C94A73">
        <w:rPr>
          <w:rFonts w:ascii="Cambria" w:eastAsia="Times New Roman" w:hAnsi="Cambria" w:cs="Times New Roman"/>
          <w:b/>
          <w:bCs/>
          <w:i/>
          <w:iCs/>
          <w:sz w:val="24"/>
          <w:szCs w:val="24"/>
        </w:rPr>
        <w:t>Internal Committee Reports:</w:t>
      </w:r>
    </w:p>
    <w:p w14:paraId="068B5656" w14:textId="6EB2BACD" w:rsidR="00C94A73" w:rsidRDefault="00AD6EF8" w:rsidP="00C94A73">
      <w:pPr>
        <w:numPr>
          <w:ilvl w:val="0"/>
          <w:numId w:val="2"/>
        </w:numPr>
        <w:spacing w:after="0" w:line="240" w:lineRule="auto"/>
        <w:contextualSpacing/>
        <w:rPr>
          <w:rFonts w:ascii="Cambria" w:eastAsia="Times New Roman" w:hAnsi="Cambria" w:cs="Times New Roman"/>
          <w:b/>
          <w:i/>
          <w:sz w:val="24"/>
          <w:szCs w:val="24"/>
        </w:rPr>
      </w:pPr>
      <w:r>
        <w:rPr>
          <w:rFonts w:ascii="Cambria" w:eastAsia="Times New Roman" w:hAnsi="Cambria" w:cs="Times New Roman"/>
          <w:b/>
          <w:i/>
          <w:sz w:val="24"/>
          <w:szCs w:val="24"/>
        </w:rPr>
        <w:t xml:space="preserve"> </w:t>
      </w:r>
      <w:r w:rsidR="00C94A73" w:rsidRPr="00C94A73">
        <w:rPr>
          <w:rFonts w:ascii="Cambria" w:eastAsia="Times New Roman" w:hAnsi="Cambria" w:cs="Times New Roman"/>
          <w:b/>
          <w:i/>
          <w:sz w:val="24"/>
          <w:szCs w:val="24"/>
        </w:rPr>
        <w:t>Academic Affairs Committee: Senator Cline</w:t>
      </w:r>
    </w:p>
    <w:p w14:paraId="59B531F3" w14:textId="38A7E546" w:rsidR="007636D4" w:rsidRPr="007636D4" w:rsidRDefault="007636D4" w:rsidP="007636D4">
      <w:pPr>
        <w:spacing w:after="0" w:line="240" w:lineRule="auto"/>
        <w:contextualSpacing/>
        <w:rPr>
          <w:rFonts w:ascii="Cambria" w:eastAsia="Times New Roman" w:hAnsi="Cambria" w:cs="Times New Roman"/>
          <w:bCs/>
          <w:iCs/>
          <w:sz w:val="24"/>
          <w:szCs w:val="24"/>
        </w:rPr>
      </w:pPr>
      <w:r w:rsidRPr="007636D4">
        <w:rPr>
          <w:rFonts w:ascii="Cambria" w:eastAsia="Times New Roman" w:hAnsi="Cambria" w:cs="Times New Roman"/>
          <w:bCs/>
          <w:iCs/>
          <w:sz w:val="24"/>
          <w:szCs w:val="24"/>
        </w:rPr>
        <w:t xml:space="preserve">Senator Pancrazio: Senator Cline was not with us this evening. We covered the policy on classroom disruptions, and we also looked at the revisions that came from the University Curriculum Committee on 2.1.9 about undergraduate programs. </w:t>
      </w:r>
    </w:p>
    <w:p w14:paraId="5ABCA38F" w14:textId="77777777" w:rsidR="007636D4" w:rsidRPr="00C94A73" w:rsidRDefault="007636D4" w:rsidP="007636D4">
      <w:pPr>
        <w:spacing w:after="0" w:line="240" w:lineRule="auto"/>
        <w:contextualSpacing/>
        <w:rPr>
          <w:rFonts w:ascii="Cambria" w:eastAsia="Times New Roman" w:hAnsi="Cambria" w:cs="Times New Roman"/>
          <w:b/>
          <w:i/>
          <w:sz w:val="24"/>
          <w:szCs w:val="24"/>
        </w:rPr>
      </w:pPr>
    </w:p>
    <w:p w14:paraId="2A7BE79A" w14:textId="1C1373D1" w:rsidR="00C94A73" w:rsidRDefault="00C94A73" w:rsidP="00C94A73">
      <w:pPr>
        <w:numPr>
          <w:ilvl w:val="0"/>
          <w:numId w:val="2"/>
        </w:numPr>
        <w:spacing w:after="0" w:line="240" w:lineRule="auto"/>
        <w:contextualSpacing/>
        <w:rPr>
          <w:rFonts w:ascii="Cambria" w:eastAsia="Times New Roman" w:hAnsi="Cambria" w:cs="Times New Roman"/>
          <w:b/>
          <w:i/>
          <w:sz w:val="24"/>
          <w:szCs w:val="24"/>
        </w:rPr>
      </w:pPr>
      <w:r w:rsidRPr="00C94A73">
        <w:rPr>
          <w:rFonts w:ascii="Cambria" w:eastAsia="Times New Roman" w:hAnsi="Cambria" w:cs="Times New Roman"/>
          <w:b/>
          <w:i/>
          <w:sz w:val="24"/>
          <w:szCs w:val="24"/>
        </w:rPr>
        <w:t>Administrative Affairs and Budget Committee: Senator Nikolaou</w:t>
      </w:r>
    </w:p>
    <w:p w14:paraId="37CF5CB4" w14:textId="77777777" w:rsidR="007636D4" w:rsidRDefault="007636D4" w:rsidP="007636D4">
      <w:pPr>
        <w:spacing w:after="0" w:line="240" w:lineRule="auto"/>
        <w:contextualSpacing/>
        <w:rPr>
          <w:rFonts w:ascii="Cambria" w:eastAsia="Times New Roman" w:hAnsi="Cambria" w:cs="Times New Roman"/>
          <w:bCs/>
          <w:iCs/>
          <w:sz w:val="24"/>
          <w:szCs w:val="24"/>
        </w:rPr>
      </w:pPr>
      <w:r w:rsidRPr="007636D4">
        <w:rPr>
          <w:rFonts w:ascii="Cambria" w:eastAsia="Times New Roman" w:hAnsi="Cambria" w:cs="Times New Roman"/>
          <w:bCs/>
          <w:iCs/>
          <w:sz w:val="24"/>
          <w:szCs w:val="24"/>
        </w:rPr>
        <w:t>Senator Nikolaou: The Administrative Affairs and Budget Committee met this evening. We had Dr. Dan Elkins AVP for Academic Fiscal Management to talk about the Academic Impact Fund</w:t>
      </w:r>
      <w:r>
        <w:rPr>
          <w:rFonts w:ascii="Cambria" w:eastAsia="Times New Roman" w:hAnsi="Cambria" w:cs="Times New Roman"/>
          <w:bCs/>
          <w:iCs/>
          <w:sz w:val="24"/>
          <w:szCs w:val="24"/>
        </w:rPr>
        <w:t xml:space="preserve"> annual report. We will not be forwarding anything to you</w:t>
      </w:r>
      <w:r w:rsidRPr="007636D4">
        <w:rPr>
          <w:rFonts w:ascii="Cambria" w:eastAsia="Times New Roman" w:hAnsi="Cambria" w:cs="Times New Roman"/>
          <w:bCs/>
          <w:iCs/>
          <w:sz w:val="24"/>
          <w:szCs w:val="24"/>
        </w:rPr>
        <w:t>.</w:t>
      </w:r>
    </w:p>
    <w:p w14:paraId="314ED40C" w14:textId="1B1961F3" w:rsidR="007636D4" w:rsidRPr="007636D4" w:rsidRDefault="007636D4" w:rsidP="007636D4">
      <w:pPr>
        <w:spacing w:after="0" w:line="240" w:lineRule="auto"/>
        <w:contextualSpacing/>
        <w:rPr>
          <w:rFonts w:ascii="Cambria" w:eastAsia="Times New Roman" w:hAnsi="Cambria" w:cs="Times New Roman"/>
          <w:bCs/>
          <w:iCs/>
          <w:sz w:val="24"/>
          <w:szCs w:val="24"/>
        </w:rPr>
      </w:pPr>
      <w:r w:rsidRPr="007636D4">
        <w:rPr>
          <w:rFonts w:ascii="Cambria" w:eastAsia="Times New Roman" w:hAnsi="Cambria" w:cs="Times New Roman"/>
          <w:bCs/>
          <w:iCs/>
          <w:sz w:val="24"/>
          <w:szCs w:val="24"/>
        </w:rPr>
        <w:t xml:space="preserve"> </w:t>
      </w:r>
    </w:p>
    <w:p w14:paraId="6E70C7EC" w14:textId="29242C6D" w:rsidR="00C94A73" w:rsidRDefault="00C94A73" w:rsidP="00C94A73">
      <w:pPr>
        <w:numPr>
          <w:ilvl w:val="0"/>
          <w:numId w:val="2"/>
        </w:numPr>
        <w:spacing w:after="0" w:line="240" w:lineRule="auto"/>
        <w:contextualSpacing/>
        <w:rPr>
          <w:rFonts w:ascii="Cambria" w:eastAsia="Times New Roman" w:hAnsi="Cambria" w:cs="Times New Roman"/>
          <w:b/>
          <w:i/>
          <w:sz w:val="24"/>
          <w:szCs w:val="24"/>
        </w:rPr>
      </w:pPr>
      <w:r w:rsidRPr="00C94A73">
        <w:rPr>
          <w:rFonts w:ascii="Cambria" w:eastAsia="Times New Roman" w:hAnsi="Cambria" w:cs="Times New Roman"/>
          <w:b/>
          <w:i/>
          <w:sz w:val="24"/>
          <w:szCs w:val="24"/>
        </w:rPr>
        <w:t>Faculty Affairs Committee: Senator Smudde</w:t>
      </w:r>
    </w:p>
    <w:p w14:paraId="6BC90C90" w14:textId="6D8586F7" w:rsidR="007636D4" w:rsidRDefault="007636D4" w:rsidP="007636D4">
      <w:pPr>
        <w:spacing w:after="0" w:line="240" w:lineRule="auto"/>
        <w:contextualSpacing/>
        <w:rPr>
          <w:rFonts w:ascii="Cambria" w:eastAsia="Times New Roman" w:hAnsi="Cambria" w:cs="Times New Roman"/>
          <w:bCs/>
          <w:iCs/>
          <w:sz w:val="24"/>
          <w:szCs w:val="24"/>
        </w:rPr>
      </w:pPr>
      <w:r w:rsidRPr="00FC7BB2">
        <w:rPr>
          <w:rFonts w:ascii="Cambria" w:eastAsia="Times New Roman" w:hAnsi="Cambria" w:cs="Times New Roman"/>
          <w:bCs/>
          <w:iCs/>
          <w:sz w:val="24"/>
          <w:szCs w:val="24"/>
        </w:rPr>
        <w:t>Senator Smudde: Faculty Affairs Committee met tonight. We looked at seven different policies</w:t>
      </w:r>
      <w:r w:rsidR="0075761B">
        <w:rPr>
          <w:rFonts w:ascii="Cambria" w:eastAsia="Times New Roman" w:hAnsi="Cambria" w:cs="Times New Roman"/>
          <w:bCs/>
          <w:iCs/>
          <w:sz w:val="24"/>
          <w:szCs w:val="24"/>
        </w:rPr>
        <w:t>, t</w:t>
      </w:r>
      <w:r w:rsidRPr="00FC7BB2">
        <w:rPr>
          <w:rFonts w:ascii="Cambria" w:eastAsia="Times New Roman" w:hAnsi="Cambria" w:cs="Times New Roman"/>
          <w:bCs/>
          <w:iCs/>
          <w:sz w:val="24"/>
          <w:szCs w:val="24"/>
        </w:rPr>
        <w:t>hree of which we need to work further on. Those three were give to us with comments from E</w:t>
      </w:r>
      <w:r w:rsidR="00FC7BB2" w:rsidRPr="00FC7BB2">
        <w:rPr>
          <w:rFonts w:ascii="Cambria" w:eastAsia="Times New Roman" w:hAnsi="Cambria" w:cs="Times New Roman"/>
          <w:bCs/>
          <w:iCs/>
          <w:sz w:val="24"/>
          <w:szCs w:val="24"/>
        </w:rPr>
        <w:t>x</w:t>
      </w:r>
      <w:r w:rsidRPr="00FC7BB2">
        <w:rPr>
          <w:rFonts w:ascii="Cambria" w:eastAsia="Times New Roman" w:hAnsi="Cambria" w:cs="Times New Roman"/>
          <w:bCs/>
          <w:iCs/>
          <w:sz w:val="24"/>
          <w:szCs w:val="24"/>
        </w:rPr>
        <w:t xml:space="preserve">ecutive Committee so we’re going to be looking for help from </w:t>
      </w:r>
      <w:r w:rsidR="00FC7BB2" w:rsidRPr="00FC7BB2">
        <w:rPr>
          <w:rFonts w:ascii="Cambria" w:eastAsia="Times New Roman" w:hAnsi="Cambria" w:cs="Times New Roman"/>
          <w:bCs/>
          <w:iCs/>
          <w:sz w:val="24"/>
          <w:szCs w:val="24"/>
        </w:rPr>
        <w:t>H</w:t>
      </w:r>
      <w:r w:rsidRPr="00FC7BB2">
        <w:rPr>
          <w:rFonts w:ascii="Cambria" w:eastAsia="Times New Roman" w:hAnsi="Cambria" w:cs="Times New Roman"/>
          <w:bCs/>
          <w:iCs/>
          <w:sz w:val="24"/>
          <w:szCs w:val="24"/>
        </w:rPr>
        <w:t xml:space="preserve">uman </w:t>
      </w:r>
      <w:r w:rsidR="00FC7BB2" w:rsidRPr="00FC7BB2">
        <w:rPr>
          <w:rFonts w:ascii="Cambria" w:eastAsia="Times New Roman" w:hAnsi="Cambria" w:cs="Times New Roman"/>
          <w:bCs/>
          <w:iCs/>
          <w:sz w:val="24"/>
          <w:szCs w:val="24"/>
        </w:rPr>
        <w:t>R</w:t>
      </w:r>
      <w:r w:rsidRPr="00FC7BB2">
        <w:rPr>
          <w:rFonts w:ascii="Cambria" w:eastAsia="Times New Roman" w:hAnsi="Cambria" w:cs="Times New Roman"/>
          <w:bCs/>
          <w:iCs/>
          <w:sz w:val="24"/>
          <w:szCs w:val="24"/>
        </w:rPr>
        <w:t xml:space="preserve">esources and </w:t>
      </w:r>
      <w:r w:rsidR="00FC7BB2" w:rsidRPr="00FC7BB2">
        <w:rPr>
          <w:rFonts w:ascii="Cambria" w:eastAsia="Times New Roman" w:hAnsi="Cambria" w:cs="Times New Roman"/>
          <w:bCs/>
          <w:iCs/>
          <w:sz w:val="24"/>
          <w:szCs w:val="24"/>
        </w:rPr>
        <w:t>G</w:t>
      </w:r>
      <w:r w:rsidRPr="00FC7BB2">
        <w:rPr>
          <w:rFonts w:ascii="Cambria" w:eastAsia="Times New Roman" w:hAnsi="Cambria" w:cs="Times New Roman"/>
          <w:bCs/>
          <w:iCs/>
          <w:sz w:val="24"/>
          <w:szCs w:val="24"/>
        </w:rPr>
        <w:t xml:space="preserve">eneral </w:t>
      </w:r>
      <w:r w:rsidR="00FC7BB2" w:rsidRPr="00FC7BB2">
        <w:rPr>
          <w:rFonts w:ascii="Cambria" w:eastAsia="Times New Roman" w:hAnsi="Cambria" w:cs="Times New Roman"/>
          <w:bCs/>
          <w:iCs/>
          <w:sz w:val="24"/>
          <w:szCs w:val="24"/>
        </w:rPr>
        <w:t>C</w:t>
      </w:r>
      <w:r w:rsidRPr="00FC7BB2">
        <w:rPr>
          <w:rFonts w:ascii="Cambria" w:eastAsia="Times New Roman" w:hAnsi="Cambria" w:cs="Times New Roman"/>
          <w:bCs/>
          <w:iCs/>
          <w:sz w:val="24"/>
          <w:szCs w:val="24"/>
        </w:rPr>
        <w:t xml:space="preserve">ounsel, depending on what policy it is. </w:t>
      </w:r>
      <w:r w:rsidR="00FC7BB2">
        <w:rPr>
          <w:rFonts w:ascii="Cambria" w:eastAsia="Times New Roman" w:hAnsi="Cambria" w:cs="Times New Roman"/>
          <w:bCs/>
          <w:iCs/>
          <w:sz w:val="24"/>
          <w:szCs w:val="24"/>
        </w:rPr>
        <w:t xml:space="preserve">We do not have anything to send to Executive Committee. </w:t>
      </w:r>
    </w:p>
    <w:p w14:paraId="2098BB4E" w14:textId="77777777" w:rsidR="00FC7BB2" w:rsidRPr="00FC7BB2" w:rsidRDefault="00FC7BB2" w:rsidP="007636D4">
      <w:pPr>
        <w:spacing w:after="0" w:line="240" w:lineRule="auto"/>
        <w:contextualSpacing/>
        <w:rPr>
          <w:rFonts w:ascii="Cambria" w:eastAsia="Times New Roman" w:hAnsi="Cambria" w:cs="Times New Roman"/>
          <w:bCs/>
          <w:iCs/>
          <w:sz w:val="24"/>
          <w:szCs w:val="24"/>
        </w:rPr>
      </w:pPr>
    </w:p>
    <w:p w14:paraId="77B2A5C9" w14:textId="1E5655A9" w:rsidR="00C94A73" w:rsidRDefault="00C94A73" w:rsidP="00C94A73">
      <w:pPr>
        <w:numPr>
          <w:ilvl w:val="0"/>
          <w:numId w:val="2"/>
        </w:numPr>
        <w:spacing w:after="0" w:line="240" w:lineRule="auto"/>
        <w:contextualSpacing/>
        <w:rPr>
          <w:rFonts w:ascii="Cambria" w:eastAsia="Times New Roman" w:hAnsi="Cambria" w:cs="Times New Roman"/>
          <w:b/>
          <w:i/>
          <w:sz w:val="24"/>
          <w:szCs w:val="24"/>
        </w:rPr>
      </w:pPr>
      <w:r w:rsidRPr="00C94A73">
        <w:rPr>
          <w:rFonts w:ascii="Cambria" w:eastAsia="Times New Roman" w:hAnsi="Cambria" w:cs="Times New Roman"/>
          <w:b/>
          <w:i/>
          <w:sz w:val="24"/>
          <w:szCs w:val="24"/>
        </w:rPr>
        <w:t>Planning and Finance Committee: Senator Valentin</w:t>
      </w:r>
    </w:p>
    <w:p w14:paraId="71210251" w14:textId="12249BED" w:rsidR="00FC7BB2" w:rsidRPr="00FC7BB2" w:rsidRDefault="00FC7BB2" w:rsidP="00FC7BB2">
      <w:pPr>
        <w:spacing w:after="0" w:line="240" w:lineRule="auto"/>
        <w:contextualSpacing/>
        <w:rPr>
          <w:rFonts w:ascii="Cambria" w:eastAsia="Times New Roman" w:hAnsi="Cambria" w:cs="Times New Roman"/>
          <w:bCs/>
          <w:iCs/>
          <w:sz w:val="24"/>
          <w:szCs w:val="24"/>
        </w:rPr>
      </w:pPr>
      <w:r w:rsidRPr="00FC7BB2">
        <w:rPr>
          <w:rFonts w:ascii="Cambria" w:eastAsia="Times New Roman" w:hAnsi="Cambria" w:cs="Times New Roman"/>
          <w:bCs/>
          <w:iCs/>
          <w:sz w:val="24"/>
          <w:szCs w:val="24"/>
        </w:rPr>
        <w:t xml:space="preserve">Senator Valentin: </w:t>
      </w:r>
      <w:r>
        <w:rPr>
          <w:rFonts w:ascii="Cambria" w:eastAsia="Times New Roman" w:hAnsi="Cambria" w:cs="Times New Roman"/>
          <w:bCs/>
          <w:iCs/>
          <w:sz w:val="24"/>
          <w:szCs w:val="24"/>
        </w:rPr>
        <w:t xml:space="preserve">The Planning and Finance Committee reviewed the two policies presented as information and action items in Senate tonight. Then also reviewed revisions to policy 5.1.21 Advertisement or Sponsorship of Activities, Events, or Programs involving Alcohol and/or Hemp based CBD. Then we also had a presentation from David Marple and discussion of this dismount zone policy that was presented. </w:t>
      </w:r>
    </w:p>
    <w:p w14:paraId="5B6BE19C" w14:textId="77777777" w:rsidR="00FC7BB2" w:rsidRPr="00C94A73" w:rsidRDefault="00FC7BB2" w:rsidP="00FC7BB2">
      <w:pPr>
        <w:spacing w:after="0" w:line="240" w:lineRule="auto"/>
        <w:contextualSpacing/>
        <w:rPr>
          <w:rFonts w:ascii="Cambria" w:eastAsia="Times New Roman" w:hAnsi="Cambria" w:cs="Times New Roman"/>
          <w:b/>
          <w:i/>
          <w:sz w:val="24"/>
          <w:szCs w:val="24"/>
        </w:rPr>
      </w:pPr>
    </w:p>
    <w:p w14:paraId="1B8F165E" w14:textId="53A43855" w:rsidR="00C94A73" w:rsidRDefault="00C94A73" w:rsidP="00C94A73">
      <w:pPr>
        <w:numPr>
          <w:ilvl w:val="0"/>
          <w:numId w:val="2"/>
        </w:numPr>
        <w:spacing w:after="0" w:line="240" w:lineRule="auto"/>
        <w:contextualSpacing/>
        <w:rPr>
          <w:rFonts w:ascii="Cambria" w:eastAsia="Times New Roman" w:hAnsi="Cambria" w:cs="Times New Roman"/>
          <w:b/>
          <w:i/>
          <w:sz w:val="24"/>
          <w:szCs w:val="24"/>
        </w:rPr>
      </w:pPr>
      <w:r w:rsidRPr="00C94A73">
        <w:rPr>
          <w:rFonts w:ascii="Cambria" w:eastAsia="Times New Roman" w:hAnsi="Cambria" w:cs="Times New Roman"/>
          <w:b/>
          <w:i/>
          <w:sz w:val="24"/>
          <w:szCs w:val="24"/>
        </w:rPr>
        <w:t>Rules Committee: Senator Blum</w:t>
      </w:r>
    </w:p>
    <w:p w14:paraId="5E11F17D" w14:textId="63CA97AB" w:rsidR="00FC7BB2" w:rsidRPr="00FC7BB2" w:rsidRDefault="00FC7BB2" w:rsidP="00FC7BB2">
      <w:pPr>
        <w:spacing w:after="0" w:line="240" w:lineRule="auto"/>
        <w:contextualSpacing/>
        <w:rPr>
          <w:rFonts w:ascii="Cambria" w:eastAsia="Times New Roman" w:hAnsi="Cambria" w:cs="Times New Roman"/>
          <w:bCs/>
          <w:iCs/>
          <w:sz w:val="24"/>
          <w:szCs w:val="24"/>
        </w:rPr>
      </w:pPr>
      <w:r w:rsidRPr="00FC7BB2">
        <w:rPr>
          <w:rFonts w:ascii="Cambria" w:eastAsia="Times New Roman" w:hAnsi="Cambria" w:cs="Times New Roman"/>
          <w:bCs/>
          <w:iCs/>
          <w:sz w:val="24"/>
          <w:szCs w:val="24"/>
        </w:rPr>
        <w:t xml:space="preserve">Senator Blum: We reviewed Article VI and Appendix 2 of the potentially revised Senate bylaws. We made substantial progress, and we are hoping next time to close the deal. </w:t>
      </w:r>
    </w:p>
    <w:p w14:paraId="5B59E1D9" w14:textId="77777777" w:rsidR="00C94A73" w:rsidRPr="00C94A73" w:rsidRDefault="00C94A73" w:rsidP="00C94A73">
      <w:pPr>
        <w:spacing w:after="0" w:line="240" w:lineRule="auto"/>
        <w:rPr>
          <w:rFonts w:ascii="Cambria" w:eastAsia="Times New Roman" w:hAnsi="Cambria" w:cs="Times New Roman"/>
          <w:b/>
          <w:i/>
          <w:sz w:val="24"/>
          <w:szCs w:val="20"/>
        </w:rPr>
      </w:pPr>
    </w:p>
    <w:p w14:paraId="223A2989" w14:textId="6E2971F4" w:rsidR="00C94A73" w:rsidRDefault="00C94A73" w:rsidP="00C94A73">
      <w:pPr>
        <w:tabs>
          <w:tab w:val="left" w:pos="54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Communications</w:t>
      </w:r>
    </w:p>
    <w:p w14:paraId="4705A0FD" w14:textId="46A4BBBC" w:rsidR="00FC7BB2" w:rsidRPr="00C94A73" w:rsidRDefault="00FC7BB2" w:rsidP="00C94A73">
      <w:pPr>
        <w:tabs>
          <w:tab w:val="left" w:pos="540"/>
        </w:tabs>
        <w:spacing w:after="0" w:line="240" w:lineRule="auto"/>
        <w:rPr>
          <w:rFonts w:ascii="Cambria" w:eastAsia="Times New Roman" w:hAnsi="Cambria" w:cs="Times New Roman"/>
          <w:b/>
          <w:i/>
          <w:sz w:val="24"/>
          <w:szCs w:val="20"/>
        </w:rPr>
      </w:pPr>
      <w:r>
        <w:rPr>
          <w:rFonts w:ascii="Cambria" w:eastAsia="Times New Roman" w:hAnsi="Cambria" w:cs="Times New Roman"/>
          <w:b/>
          <w:i/>
          <w:sz w:val="24"/>
          <w:szCs w:val="20"/>
        </w:rPr>
        <w:t xml:space="preserve">None. </w:t>
      </w:r>
    </w:p>
    <w:p w14:paraId="2C582F3C" w14:textId="77777777" w:rsidR="00C94A73" w:rsidRPr="00C94A73" w:rsidRDefault="00C94A73" w:rsidP="00C94A73">
      <w:pPr>
        <w:tabs>
          <w:tab w:val="left" w:pos="540"/>
        </w:tabs>
        <w:spacing w:after="0" w:line="240" w:lineRule="auto"/>
        <w:rPr>
          <w:rFonts w:ascii="Cambria" w:eastAsia="Times New Roman" w:hAnsi="Cambria" w:cs="Times New Roman"/>
          <w:b/>
          <w:i/>
          <w:sz w:val="24"/>
          <w:szCs w:val="20"/>
        </w:rPr>
      </w:pPr>
    </w:p>
    <w:p w14:paraId="4E18C8B1" w14:textId="38C2E70D" w:rsidR="00C94A73" w:rsidRDefault="00C94A73" w:rsidP="00C94A73">
      <w:pPr>
        <w:tabs>
          <w:tab w:val="left" w:pos="540"/>
        </w:tabs>
        <w:spacing w:after="0" w:line="240" w:lineRule="auto"/>
        <w:rPr>
          <w:rFonts w:ascii="Cambria" w:eastAsia="Times New Roman" w:hAnsi="Cambria" w:cs="Times New Roman"/>
          <w:b/>
          <w:i/>
          <w:sz w:val="24"/>
          <w:szCs w:val="20"/>
        </w:rPr>
      </w:pPr>
      <w:r w:rsidRPr="00C94A73">
        <w:rPr>
          <w:rFonts w:ascii="Cambria" w:eastAsia="Times New Roman" w:hAnsi="Cambria" w:cs="Times New Roman"/>
          <w:b/>
          <w:i/>
          <w:sz w:val="24"/>
          <w:szCs w:val="20"/>
        </w:rPr>
        <w:t>Adjournment or Hard Stop 9:00 p.m.</w:t>
      </w:r>
    </w:p>
    <w:p w14:paraId="321F9509" w14:textId="390D604B" w:rsidR="00203132" w:rsidRDefault="00FC7BB2" w:rsidP="004E2F72">
      <w:pPr>
        <w:tabs>
          <w:tab w:val="left" w:pos="540"/>
        </w:tabs>
        <w:spacing w:after="0" w:line="240" w:lineRule="auto"/>
      </w:pPr>
      <w:r w:rsidRPr="00FC7BB2">
        <w:rPr>
          <w:rFonts w:ascii="Cambria" w:eastAsia="Times New Roman" w:hAnsi="Cambria" w:cs="Times New Roman"/>
          <w:bCs/>
          <w:iCs/>
          <w:sz w:val="24"/>
          <w:szCs w:val="20"/>
        </w:rPr>
        <w:t>Motion by Senator Blair, seconded by Senator Miller, to adjourn. The motion was unanimously approved.</w:t>
      </w:r>
    </w:p>
    <w:tbl>
      <w:tblPr>
        <w:tblW w:w="8247" w:type="dxa"/>
        <w:tblLook w:val="04A0" w:firstRow="1" w:lastRow="0" w:firstColumn="1" w:lastColumn="0" w:noHBand="0" w:noVBand="1"/>
      </w:tblPr>
      <w:tblGrid>
        <w:gridCol w:w="4462"/>
        <w:gridCol w:w="1279"/>
        <w:gridCol w:w="2528"/>
        <w:gridCol w:w="222"/>
      </w:tblGrid>
      <w:tr w:rsidR="0028588D" w:rsidRPr="0028588D" w14:paraId="0C96B660" w14:textId="77777777" w:rsidTr="0028588D">
        <w:trPr>
          <w:gridAfter w:val="1"/>
          <w:wAfter w:w="11" w:type="dxa"/>
          <w:trHeight w:val="450"/>
        </w:trPr>
        <w:tc>
          <w:tcPr>
            <w:tcW w:w="8236" w:type="dxa"/>
            <w:gridSpan w:val="3"/>
            <w:vMerge w:val="restart"/>
            <w:tcBorders>
              <w:top w:val="nil"/>
              <w:left w:val="nil"/>
              <w:bottom w:val="nil"/>
              <w:right w:val="nil"/>
            </w:tcBorders>
            <w:shd w:val="clear" w:color="auto" w:fill="auto"/>
            <w:noWrap/>
            <w:vAlign w:val="bottom"/>
            <w:hideMark/>
          </w:tcPr>
          <w:p w14:paraId="1B3DD693" w14:textId="4FB2A84C"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noProof/>
                <w:color w:val="000000"/>
              </w:rPr>
              <w:lastRenderedPageBreak/>
              <w:drawing>
                <wp:anchor distT="0" distB="0" distL="114300" distR="114300" simplePos="0" relativeHeight="251658240" behindDoc="0" locked="0" layoutInCell="1" allowOverlap="1" wp14:anchorId="6FBF5C1E" wp14:editId="58D71E4F">
                  <wp:simplePos x="0" y="0"/>
                  <wp:positionH relativeFrom="column">
                    <wp:posOffset>1666875</wp:posOffset>
                  </wp:positionH>
                  <wp:positionV relativeFrom="paragraph">
                    <wp:posOffset>76200</wp:posOffset>
                  </wp:positionV>
                  <wp:extent cx="1762125" cy="438150"/>
                  <wp:effectExtent l="0" t="0" r="0" b="0"/>
                  <wp:wrapNone/>
                  <wp:docPr id="2" name="Picture 2" descr="ttps://owa.illinoisstate.edu/owa/attachment.ashx?id=RgAAAADrZMN7ebVpTr0X30VzHlITBwDiyIQQ9ARTSa4IUpkcFTx5">
                    <a:extLst xmlns:a="http://schemas.openxmlformats.org/drawingml/2006/main">
                      <a:ext uri="{FF2B5EF4-FFF2-40B4-BE49-F238E27FC236}">
                        <a16:creationId xmlns:a16="http://schemas.microsoft.com/office/drawing/2014/main" id="{0AD68B59-D36B-40EB-BC35-7A1B9263746F}"/>
                      </a:ext>
                    </a:extLst>
                  </wp:docPr>
                  <wp:cNvGraphicFramePr/>
                  <a:graphic xmlns:a="http://schemas.openxmlformats.org/drawingml/2006/main">
                    <a:graphicData uri="http://schemas.openxmlformats.org/drawingml/2006/picture">
                      <pic:pic xmlns:pic="http://schemas.openxmlformats.org/drawingml/2006/picture">
                        <pic:nvPicPr>
                          <pic:cNvPr id="2" name="Picture_x0020_1" descr="ttps://owa.illinoisstate.edu/owa/attachment.ashx?id=RgAAAADrZMN7ebVpTr0X30VzHlITBwDiyIQQ9ARTSa4IUpkcFTx5">
                            <a:extLst>
                              <a:ext uri="{FF2B5EF4-FFF2-40B4-BE49-F238E27FC236}">
                                <a16:creationId xmlns:a16="http://schemas.microsoft.com/office/drawing/2014/main" id="{0AD68B59-D36B-40EB-BC35-7A1B9263746F}"/>
                              </a:ext>
                            </a:extLst>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62125" cy="440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053"/>
            </w:tblGrid>
            <w:tr w:rsidR="0028588D" w:rsidRPr="0028588D" w14:paraId="530FE01E" w14:textId="77777777">
              <w:trPr>
                <w:trHeight w:val="450"/>
                <w:tblCellSpacing w:w="0" w:type="dxa"/>
              </w:trPr>
              <w:tc>
                <w:tcPr>
                  <w:tcW w:w="8220" w:type="dxa"/>
                  <w:vMerge w:val="restart"/>
                  <w:tcBorders>
                    <w:top w:val="nil"/>
                    <w:left w:val="nil"/>
                    <w:bottom w:val="nil"/>
                    <w:right w:val="nil"/>
                  </w:tcBorders>
                  <w:shd w:val="clear" w:color="auto" w:fill="auto"/>
                  <w:vAlign w:val="bottom"/>
                  <w:hideMark/>
                </w:tcPr>
                <w:p w14:paraId="2E5D79A1" w14:textId="77777777" w:rsidR="0028588D" w:rsidRPr="0028588D" w:rsidRDefault="0028588D" w:rsidP="0028588D">
                  <w:pPr>
                    <w:spacing w:after="0" w:line="240" w:lineRule="auto"/>
                    <w:jc w:val="center"/>
                    <w:rPr>
                      <w:rFonts w:ascii="Calibri" w:eastAsia="Times New Roman" w:hAnsi="Calibri" w:cs="Calibri"/>
                      <w:b/>
                      <w:bCs/>
                      <w:color w:val="000000"/>
                      <w:sz w:val="28"/>
                      <w:szCs w:val="28"/>
                    </w:rPr>
                  </w:pPr>
                  <w:r w:rsidRPr="0028588D">
                    <w:rPr>
                      <w:rFonts w:ascii="Calibri" w:eastAsia="Times New Roman" w:hAnsi="Calibri" w:cs="Calibri"/>
                      <w:b/>
                      <w:bCs/>
                      <w:color w:val="000000"/>
                      <w:sz w:val="28"/>
                      <w:szCs w:val="28"/>
                    </w:rPr>
                    <w:t xml:space="preserve">2022-23 ACADEMIC SENATE ROSTER </w:t>
                  </w:r>
                  <w:r w:rsidRPr="0028588D">
                    <w:rPr>
                      <w:rFonts w:ascii="Calibri" w:eastAsia="Times New Roman" w:hAnsi="Calibri" w:cs="Calibri"/>
                      <w:b/>
                      <w:bCs/>
                      <w:color w:val="000000"/>
                      <w:sz w:val="28"/>
                      <w:szCs w:val="28"/>
                    </w:rPr>
                    <w:br/>
                    <w:t>Wednesday February 8, 2023</w:t>
                  </w:r>
                </w:p>
              </w:tc>
            </w:tr>
            <w:tr w:rsidR="0028588D" w:rsidRPr="0028588D" w14:paraId="12DE8207" w14:textId="77777777">
              <w:trPr>
                <w:trHeight w:val="450"/>
                <w:tblCellSpacing w:w="0" w:type="dxa"/>
              </w:trPr>
              <w:tc>
                <w:tcPr>
                  <w:tcW w:w="0" w:type="auto"/>
                  <w:vMerge/>
                  <w:tcBorders>
                    <w:top w:val="nil"/>
                    <w:left w:val="nil"/>
                    <w:bottom w:val="nil"/>
                    <w:right w:val="nil"/>
                  </w:tcBorders>
                  <w:vAlign w:val="center"/>
                  <w:hideMark/>
                </w:tcPr>
                <w:p w14:paraId="2315B571" w14:textId="77777777" w:rsidR="0028588D" w:rsidRPr="0028588D" w:rsidRDefault="0028588D" w:rsidP="0028588D">
                  <w:pPr>
                    <w:spacing w:after="0" w:line="240" w:lineRule="auto"/>
                    <w:rPr>
                      <w:rFonts w:ascii="Calibri" w:eastAsia="Times New Roman" w:hAnsi="Calibri" w:cs="Calibri"/>
                      <w:b/>
                      <w:bCs/>
                      <w:color w:val="000000"/>
                      <w:sz w:val="28"/>
                      <w:szCs w:val="28"/>
                    </w:rPr>
                  </w:pPr>
                </w:p>
              </w:tc>
            </w:tr>
          </w:tbl>
          <w:p w14:paraId="7D2EEF13" w14:textId="77777777" w:rsidR="0028588D" w:rsidRPr="0028588D" w:rsidRDefault="0028588D" w:rsidP="0028588D">
            <w:pPr>
              <w:spacing w:after="0" w:line="240" w:lineRule="auto"/>
              <w:rPr>
                <w:rFonts w:ascii="Calibri" w:eastAsia="Times New Roman" w:hAnsi="Calibri" w:cs="Calibri"/>
                <w:color w:val="000000"/>
              </w:rPr>
            </w:pPr>
          </w:p>
        </w:tc>
      </w:tr>
      <w:tr w:rsidR="0028588D" w:rsidRPr="0028588D" w14:paraId="2DAB9BE8" w14:textId="77777777" w:rsidTr="0028588D">
        <w:trPr>
          <w:trHeight w:val="300"/>
        </w:trPr>
        <w:tc>
          <w:tcPr>
            <w:tcW w:w="8236" w:type="dxa"/>
            <w:gridSpan w:val="3"/>
            <w:vMerge/>
            <w:tcBorders>
              <w:top w:val="nil"/>
              <w:left w:val="nil"/>
              <w:bottom w:val="nil"/>
              <w:right w:val="nil"/>
            </w:tcBorders>
            <w:vAlign w:val="center"/>
            <w:hideMark/>
          </w:tcPr>
          <w:p w14:paraId="0CDF27C4" w14:textId="77777777" w:rsidR="0028588D" w:rsidRPr="0028588D" w:rsidRDefault="0028588D" w:rsidP="0028588D">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68054817"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E819C0C" w14:textId="77777777" w:rsidTr="0028588D">
        <w:trPr>
          <w:trHeight w:val="300"/>
        </w:trPr>
        <w:tc>
          <w:tcPr>
            <w:tcW w:w="8236" w:type="dxa"/>
            <w:gridSpan w:val="3"/>
            <w:vMerge/>
            <w:tcBorders>
              <w:top w:val="nil"/>
              <w:left w:val="nil"/>
              <w:bottom w:val="nil"/>
              <w:right w:val="nil"/>
            </w:tcBorders>
            <w:vAlign w:val="center"/>
            <w:hideMark/>
          </w:tcPr>
          <w:p w14:paraId="2B88EF4B" w14:textId="77777777" w:rsidR="0028588D" w:rsidRPr="0028588D" w:rsidRDefault="0028588D" w:rsidP="0028588D">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3F50EC2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6E9D2FD" w14:textId="77777777" w:rsidTr="0028588D">
        <w:trPr>
          <w:trHeight w:val="300"/>
        </w:trPr>
        <w:tc>
          <w:tcPr>
            <w:tcW w:w="8236" w:type="dxa"/>
            <w:gridSpan w:val="3"/>
            <w:vMerge/>
            <w:tcBorders>
              <w:top w:val="nil"/>
              <w:left w:val="nil"/>
              <w:bottom w:val="nil"/>
              <w:right w:val="nil"/>
            </w:tcBorders>
            <w:vAlign w:val="center"/>
            <w:hideMark/>
          </w:tcPr>
          <w:p w14:paraId="6D4C2B15" w14:textId="77777777" w:rsidR="0028588D" w:rsidRPr="0028588D" w:rsidRDefault="0028588D" w:rsidP="0028588D">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1E1DC3B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A8CD4CD" w14:textId="77777777" w:rsidTr="0028588D">
        <w:trPr>
          <w:trHeight w:val="480"/>
        </w:trPr>
        <w:tc>
          <w:tcPr>
            <w:tcW w:w="8236" w:type="dxa"/>
            <w:gridSpan w:val="3"/>
            <w:vMerge/>
            <w:tcBorders>
              <w:top w:val="nil"/>
              <w:left w:val="nil"/>
              <w:bottom w:val="nil"/>
              <w:right w:val="nil"/>
            </w:tcBorders>
            <w:vAlign w:val="center"/>
            <w:hideMark/>
          </w:tcPr>
          <w:p w14:paraId="035024C2" w14:textId="77777777" w:rsidR="0028588D" w:rsidRPr="0028588D" w:rsidRDefault="0028588D" w:rsidP="0028588D">
            <w:pPr>
              <w:spacing w:after="0" w:line="240" w:lineRule="auto"/>
              <w:rPr>
                <w:rFonts w:ascii="Calibri" w:eastAsia="Times New Roman" w:hAnsi="Calibri" w:cs="Calibri"/>
                <w:color w:val="000000"/>
              </w:rPr>
            </w:pPr>
          </w:p>
        </w:tc>
        <w:tc>
          <w:tcPr>
            <w:tcW w:w="11" w:type="dxa"/>
            <w:tcBorders>
              <w:top w:val="nil"/>
              <w:left w:val="nil"/>
              <w:bottom w:val="nil"/>
              <w:right w:val="nil"/>
            </w:tcBorders>
            <w:shd w:val="clear" w:color="auto" w:fill="auto"/>
            <w:noWrap/>
            <w:vAlign w:val="bottom"/>
            <w:hideMark/>
          </w:tcPr>
          <w:p w14:paraId="349EC8D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DC3837A" w14:textId="77777777" w:rsidTr="0028588D">
        <w:trPr>
          <w:trHeight w:val="480"/>
        </w:trPr>
        <w:tc>
          <w:tcPr>
            <w:tcW w:w="4462" w:type="dxa"/>
            <w:tcBorders>
              <w:top w:val="nil"/>
              <w:left w:val="nil"/>
              <w:bottom w:val="nil"/>
              <w:right w:val="nil"/>
            </w:tcBorders>
            <w:shd w:val="clear" w:color="auto" w:fill="auto"/>
            <w:noWrap/>
            <w:vAlign w:val="center"/>
            <w:hideMark/>
          </w:tcPr>
          <w:p w14:paraId="17CC9963" w14:textId="77777777" w:rsidR="0028588D" w:rsidRPr="0028588D" w:rsidRDefault="0028588D" w:rsidP="0028588D">
            <w:pPr>
              <w:spacing w:after="0" w:line="240" w:lineRule="auto"/>
              <w:rPr>
                <w:rFonts w:ascii="Times New Roman" w:eastAsia="Times New Roman" w:hAnsi="Times New Roman" w:cs="Times New Roman"/>
                <w:sz w:val="20"/>
                <w:szCs w:val="20"/>
              </w:rPr>
            </w:pPr>
          </w:p>
        </w:tc>
        <w:tc>
          <w:tcPr>
            <w:tcW w:w="3774"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F25276F" w14:textId="77777777" w:rsidR="0028588D" w:rsidRPr="0028588D" w:rsidRDefault="0028588D" w:rsidP="0028588D">
            <w:pPr>
              <w:spacing w:after="0" w:line="240" w:lineRule="auto"/>
              <w:jc w:val="center"/>
              <w:rPr>
                <w:rFonts w:ascii="Calibri" w:eastAsia="Times New Roman" w:hAnsi="Calibri" w:cs="Calibri"/>
                <w:b/>
                <w:bCs/>
                <w:color w:val="000000"/>
              </w:rPr>
            </w:pPr>
            <w:r w:rsidRPr="0028588D">
              <w:rPr>
                <w:rFonts w:ascii="Calibri" w:eastAsia="Times New Roman" w:hAnsi="Calibri" w:cs="Calibri"/>
                <w:b/>
                <w:bCs/>
                <w:color w:val="000000"/>
              </w:rPr>
              <w:t>Senate</w:t>
            </w:r>
          </w:p>
        </w:tc>
        <w:tc>
          <w:tcPr>
            <w:tcW w:w="11" w:type="dxa"/>
            <w:vAlign w:val="center"/>
            <w:hideMark/>
          </w:tcPr>
          <w:p w14:paraId="6F669733"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3DA71D1" w14:textId="77777777" w:rsidTr="0028588D">
        <w:trPr>
          <w:trHeight w:val="900"/>
        </w:trPr>
        <w:tc>
          <w:tcPr>
            <w:tcW w:w="4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B436" w14:textId="77777777" w:rsidR="0028588D" w:rsidRPr="0028588D" w:rsidRDefault="0028588D" w:rsidP="0028588D">
            <w:pPr>
              <w:spacing w:after="0" w:line="240" w:lineRule="auto"/>
              <w:rPr>
                <w:rFonts w:ascii="Calibri" w:eastAsia="Times New Roman" w:hAnsi="Calibri" w:cs="Calibri"/>
                <w:b/>
                <w:bCs/>
                <w:color w:val="000000"/>
              </w:rPr>
            </w:pPr>
            <w:r w:rsidRPr="0028588D">
              <w:rPr>
                <w:rFonts w:ascii="Calibri" w:eastAsia="Times New Roman" w:hAnsi="Calibri" w:cs="Calibri"/>
                <w:b/>
                <w:bCs/>
                <w:color w:val="000000"/>
              </w:rPr>
              <w:t>Name</w:t>
            </w:r>
          </w:p>
        </w:tc>
        <w:tc>
          <w:tcPr>
            <w:tcW w:w="1246" w:type="dxa"/>
            <w:tcBorders>
              <w:top w:val="nil"/>
              <w:left w:val="nil"/>
              <w:bottom w:val="single" w:sz="4" w:space="0" w:color="auto"/>
              <w:right w:val="single" w:sz="4" w:space="0" w:color="auto"/>
            </w:tcBorders>
            <w:shd w:val="clear" w:color="auto" w:fill="auto"/>
            <w:noWrap/>
            <w:vAlign w:val="center"/>
            <w:hideMark/>
          </w:tcPr>
          <w:p w14:paraId="36E9741A" w14:textId="77777777" w:rsidR="0028588D" w:rsidRPr="0028588D" w:rsidRDefault="0028588D" w:rsidP="0028588D">
            <w:pPr>
              <w:spacing w:after="0" w:line="240" w:lineRule="auto"/>
              <w:jc w:val="center"/>
              <w:rPr>
                <w:rFonts w:ascii="Calibri" w:eastAsia="Times New Roman" w:hAnsi="Calibri" w:cs="Calibri"/>
                <w:b/>
                <w:bCs/>
                <w:color w:val="000000"/>
              </w:rPr>
            </w:pPr>
            <w:r w:rsidRPr="0028588D">
              <w:rPr>
                <w:rFonts w:ascii="Calibri" w:eastAsia="Times New Roman" w:hAnsi="Calibri" w:cs="Calibri"/>
                <w:b/>
                <w:bCs/>
                <w:color w:val="000000"/>
              </w:rPr>
              <w:t>Attendance</w:t>
            </w:r>
          </w:p>
        </w:tc>
        <w:tc>
          <w:tcPr>
            <w:tcW w:w="2528" w:type="dxa"/>
            <w:tcBorders>
              <w:top w:val="nil"/>
              <w:left w:val="nil"/>
              <w:bottom w:val="single" w:sz="4" w:space="0" w:color="auto"/>
              <w:right w:val="single" w:sz="4" w:space="0" w:color="auto"/>
            </w:tcBorders>
            <w:shd w:val="clear" w:color="auto" w:fill="auto"/>
            <w:vAlign w:val="center"/>
            <w:hideMark/>
          </w:tcPr>
          <w:p w14:paraId="3517E648" w14:textId="77777777" w:rsidR="0028588D" w:rsidRPr="0028588D" w:rsidRDefault="0028588D" w:rsidP="0028588D">
            <w:pPr>
              <w:spacing w:after="0" w:line="240" w:lineRule="auto"/>
              <w:jc w:val="center"/>
              <w:rPr>
                <w:rFonts w:ascii="Calibri" w:eastAsia="Times New Roman" w:hAnsi="Calibri" w:cs="Calibri"/>
                <w:b/>
                <w:bCs/>
                <w:color w:val="000000"/>
              </w:rPr>
            </w:pPr>
            <w:r w:rsidRPr="0028588D">
              <w:rPr>
                <w:rFonts w:ascii="Calibri" w:eastAsia="Times New Roman" w:hAnsi="Calibri" w:cs="Calibri"/>
                <w:b/>
                <w:bCs/>
                <w:color w:val="000000"/>
              </w:rPr>
              <w:t>Motion to move Policy 5.1.8 from Information Item to Action Item</w:t>
            </w:r>
          </w:p>
        </w:tc>
        <w:tc>
          <w:tcPr>
            <w:tcW w:w="11" w:type="dxa"/>
            <w:vAlign w:val="center"/>
            <w:hideMark/>
          </w:tcPr>
          <w:p w14:paraId="70EA3404"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A9D35B0"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E4D3C36"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Blair, Cobi</w:t>
            </w:r>
          </w:p>
        </w:tc>
        <w:tc>
          <w:tcPr>
            <w:tcW w:w="1246" w:type="dxa"/>
            <w:tcBorders>
              <w:top w:val="nil"/>
              <w:left w:val="nil"/>
              <w:bottom w:val="single" w:sz="4" w:space="0" w:color="auto"/>
              <w:right w:val="single" w:sz="4" w:space="0" w:color="auto"/>
            </w:tcBorders>
            <w:shd w:val="clear" w:color="auto" w:fill="auto"/>
            <w:noWrap/>
            <w:vAlign w:val="center"/>
            <w:hideMark/>
          </w:tcPr>
          <w:p w14:paraId="040BC2EE"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5241D9B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434AE0C1"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AB89423"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C21782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Blanco Lobo, German</w:t>
            </w:r>
          </w:p>
        </w:tc>
        <w:tc>
          <w:tcPr>
            <w:tcW w:w="1246" w:type="dxa"/>
            <w:tcBorders>
              <w:top w:val="nil"/>
              <w:left w:val="nil"/>
              <w:bottom w:val="single" w:sz="4" w:space="0" w:color="auto"/>
              <w:right w:val="single" w:sz="4" w:space="0" w:color="auto"/>
            </w:tcBorders>
            <w:shd w:val="clear" w:color="auto" w:fill="auto"/>
            <w:noWrap/>
            <w:vAlign w:val="center"/>
            <w:hideMark/>
          </w:tcPr>
          <w:p w14:paraId="5B0B5A7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5D9B640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2D590243"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A32E7D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617EDB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Blum, Craig</w:t>
            </w:r>
          </w:p>
        </w:tc>
        <w:tc>
          <w:tcPr>
            <w:tcW w:w="1246" w:type="dxa"/>
            <w:tcBorders>
              <w:top w:val="nil"/>
              <w:left w:val="nil"/>
              <w:bottom w:val="single" w:sz="4" w:space="0" w:color="auto"/>
              <w:right w:val="single" w:sz="4" w:space="0" w:color="auto"/>
            </w:tcBorders>
            <w:shd w:val="clear" w:color="auto" w:fill="auto"/>
            <w:noWrap/>
            <w:vAlign w:val="center"/>
            <w:hideMark/>
          </w:tcPr>
          <w:p w14:paraId="7F0747A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5554475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1D4138F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F1ABF30"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3DF619D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Bonnell, Angela</w:t>
            </w:r>
          </w:p>
        </w:tc>
        <w:tc>
          <w:tcPr>
            <w:tcW w:w="1246" w:type="dxa"/>
            <w:tcBorders>
              <w:top w:val="nil"/>
              <w:left w:val="nil"/>
              <w:bottom w:val="single" w:sz="4" w:space="0" w:color="auto"/>
              <w:right w:val="single" w:sz="4" w:space="0" w:color="auto"/>
            </w:tcBorders>
            <w:shd w:val="clear" w:color="auto" w:fill="auto"/>
            <w:noWrap/>
            <w:vAlign w:val="center"/>
            <w:hideMark/>
          </w:tcPr>
          <w:p w14:paraId="254975E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0E3C753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40685F3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9340E17"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025835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Carney, Lania - EXCUSED</w:t>
            </w:r>
          </w:p>
        </w:tc>
        <w:tc>
          <w:tcPr>
            <w:tcW w:w="1246" w:type="dxa"/>
            <w:tcBorders>
              <w:top w:val="nil"/>
              <w:left w:val="nil"/>
              <w:bottom w:val="single" w:sz="4" w:space="0" w:color="auto"/>
              <w:right w:val="single" w:sz="4" w:space="0" w:color="auto"/>
            </w:tcBorders>
            <w:shd w:val="clear" w:color="auto" w:fill="auto"/>
            <w:noWrap/>
            <w:vAlign w:val="center"/>
            <w:hideMark/>
          </w:tcPr>
          <w:p w14:paraId="7A2C271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0AE5C8E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2C58E41E"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D99473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D0D753B"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Cline, Lea</w:t>
            </w:r>
          </w:p>
        </w:tc>
        <w:tc>
          <w:tcPr>
            <w:tcW w:w="1246" w:type="dxa"/>
            <w:tcBorders>
              <w:top w:val="nil"/>
              <w:left w:val="nil"/>
              <w:bottom w:val="single" w:sz="4" w:space="0" w:color="auto"/>
              <w:right w:val="single" w:sz="4" w:space="0" w:color="auto"/>
            </w:tcBorders>
            <w:shd w:val="clear" w:color="auto" w:fill="auto"/>
            <w:noWrap/>
            <w:vAlign w:val="center"/>
            <w:hideMark/>
          </w:tcPr>
          <w:p w14:paraId="585708F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1E00A05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1914CA15"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3AFD7D9" w14:textId="77777777" w:rsidTr="0028588D">
        <w:trPr>
          <w:trHeight w:val="300"/>
        </w:trPr>
        <w:tc>
          <w:tcPr>
            <w:tcW w:w="4462" w:type="dxa"/>
            <w:tcBorders>
              <w:top w:val="nil"/>
              <w:left w:val="nil"/>
              <w:bottom w:val="nil"/>
              <w:right w:val="nil"/>
            </w:tcBorders>
            <w:shd w:val="clear" w:color="auto" w:fill="auto"/>
            <w:noWrap/>
            <w:vAlign w:val="bottom"/>
            <w:hideMark/>
          </w:tcPr>
          <w:p w14:paraId="0C4EF788"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Ebikhumi, Ash (student trustee)*</w:t>
            </w:r>
          </w:p>
        </w:tc>
        <w:tc>
          <w:tcPr>
            <w:tcW w:w="1246" w:type="dxa"/>
            <w:tcBorders>
              <w:top w:val="nil"/>
              <w:left w:val="single" w:sz="4" w:space="0" w:color="auto"/>
              <w:bottom w:val="single" w:sz="4" w:space="0" w:color="auto"/>
              <w:right w:val="single" w:sz="4" w:space="0" w:color="auto"/>
            </w:tcBorders>
            <w:shd w:val="clear" w:color="auto" w:fill="auto"/>
            <w:noWrap/>
            <w:vAlign w:val="center"/>
            <w:hideMark/>
          </w:tcPr>
          <w:p w14:paraId="4C7AE65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21E43BF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4BDDB685"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571D7CE8" w14:textId="77777777" w:rsidTr="0028588D">
        <w:trPr>
          <w:trHeight w:val="300"/>
        </w:trPr>
        <w:tc>
          <w:tcPr>
            <w:tcW w:w="4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56E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Fulton, Megan</w:t>
            </w:r>
          </w:p>
        </w:tc>
        <w:tc>
          <w:tcPr>
            <w:tcW w:w="1246" w:type="dxa"/>
            <w:tcBorders>
              <w:top w:val="nil"/>
              <w:left w:val="nil"/>
              <w:bottom w:val="single" w:sz="4" w:space="0" w:color="auto"/>
              <w:right w:val="single" w:sz="4" w:space="0" w:color="auto"/>
            </w:tcBorders>
            <w:shd w:val="clear" w:color="auto" w:fill="auto"/>
            <w:noWrap/>
            <w:vAlign w:val="center"/>
            <w:hideMark/>
          </w:tcPr>
          <w:p w14:paraId="612AC92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417423A7"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1F889DE1"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7B1411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14DA4A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Garrahy, Deb</w:t>
            </w:r>
          </w:p>
        </w:tc>
        <w:tc>
          <w:tcPr>
            <w:tcW w:w="1246" w:type="dxa"/>
            <w:tcBorders>
              <w:top w:val="nil"/>
              <w:left w:val="nil"/>
              <w:bottom w:val="single" w:sz="4" w:space="0" w:color="auto"/>
              <w:right w:val="single" w:sz="4" w:space="0" w:color="auto"/>
            </w:tcBorders>
            <w:shd w:val="clear" w:color="auto" w:fill="auto"/>
            <w:noWrap/>
            <w:vAlign w:val="center"/>
            <w:hideMark/>
          </w:tcPr>
          <w:p w14:paraId="3AB2626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6874D031"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6463E767"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1F47F1C"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161A238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Gillan, Aneel</w:t>
            </w:r>
          </w:p>
        </w:tc>
        <w:tc>
          <w:tcPr>
            <w:tcW w:w="1246" w:type="dxa"/>
            <w:tcBorders>
              <w:top w:val="nil"/>
              <w:left w:val="nil"/>
              <w:bottom w:val="single" w:sz="4" w:space="0" w:color="auto"/>
              <w:right w:val="single" w:sz="4" w:space="0" w:color="auto"/>
            </w:tcBorders>
            <w:shd w:val="clear" w:color="auto" w:fill="auto"/>
            <w:noWrap/>
            <w:vAlign w:val="center"/>
            <w:hideMark/>
          </w:tcPr>
          <w:p w14:paraId="03D20A0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2BD6639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5AB662AD"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D68D3F4"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3BBD1D1B"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Graham, Rhiannon</w:t>
            </w:r>
          </w:p>
        </w:tc>
        <w:tc>
          <w:tcPr>
            <w:tcW w:w="1246" w:type="dxa"/>
            <w:tcBorders>
              <w:top w:val="nil"/>
              <w:left w:val="nil"/>
              <w:bottom w:val="single" w:sz="4" w:space="0" w:color="auto"/>
              <w:right w:val="single" w:sz="4" w:space="0" w:color="auto"/>
            </w:tcBorders>
            <w:shd w:val="clear" w:color="auto" w:fill="auto"/>
            <w:noWrap/>
            <w:vAlign w:val="center"/>
            <w:hideMark/>
          </w:tcPr>
          <w:p w14:paraId="611256AB"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1793D15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1CD39E33"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8E17BB9"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3998382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Gudding, Gabriel - EXCUSED</w:t>
            </w:r>
          </w:p>
        </w:tc>
        <w:tc>
          <w:tcPr>
            <w:tcW w:w="1246" w:type="dxa"/>
            <w:tcBorders>
              <w:top w:val="nil"/>
              <w:left w:val="nil"/>
              <w:bottom w:val="single" w:sz="4" w:space="0" w:color="auto"/>
              <w:right w:val="single" w:sz="4" w:space="0" w:color="auto"/>
            </w:tcBorders>
            <w:shd w:val="clear" w:color="auto" w:fill="auto"/>
            <w:noWrap/>
            <w:vAlign w:val="center"/>
            <w:hideMark/>
          </w:tcPr>
          <w:p w14:paraId="1FAEAAB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single" w:sz="4" w:space="0" w:color="auto"/>
              <w:right w:val="single" w:sz="4" w:space="0" w:color="auto"/>
            </w:tcBorders>
            <w:shd w:val="clear" w:color="000000" w:fill="757171"/>
            <w:noWrap/>
            <w:vAlign w:val="center"/>
            <w:hideMark/>
          </w:tcPr>
          <w:p w14:paraId="0AD764E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0446BD8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33AC4A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D542AF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Hammond, Tom</w:t>
            </w:r>
          </w:p>
        </w:tc>
        <w:tc>
          <w:tcPr>
            <w:tcW w:w="1246" w:type="dxa"/>
            <w:tcBorders>
              <w:top w:val="nil"/>
              <w:left w:val="nil"/>
              <w:bottom w:val="single" w:sz="4" w:space="0" w:color="auto"/>
              <w:right w:val="single" w:sz="4" w:space="0" w:color="auto"/>
            </w:tcBorders>
            <w:shd w:val="clear" w:color="auto" w:fill="auto"/>
            <w:noWrap/>
            <w:vAlign w:val="center"/>
            <w:hideMark/>
          </w:tcPr>
          <w:p w14:paraId="51013FD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37FBDE1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5485271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4AB0BF5"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0960B56"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Harpel, Tammy</w:t>
            </w:r>
          </w:p>
        </w:tc>
        <w:tc>
          <w:tcPr>
            <w:tcW w:w="1246" w:type="dxa"/>
            <w:tcBorders>
              <w:top w:val="nil"/>
              <w:left w:val="nil"/>
              <w:bottom w:val="single" w:sz="4" w:space="0" w:color="auto"/>
              <w:right w:val="single" w:sz="4" w:space="0" w:color="auto"/>
            </w:tcBorders>
            <w:shd w:val="clear" w:color="auto" w:fill="auto"/>
            <w:noWrap/>
            <w:vAlign w:val="center"/>
            <w:hideMark/>
          </w:tcPr>
          <w:p w14:paraId="273DBA9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062BC5E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5853748C"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B540DDC"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0F67B7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Helms, Jeff</w:t>
            </w:r>
          </w:p>
        </w:tc>
        <w:tc>
          <w:tcPr>
            <w:tcW w:w="1246" w:type="dxa"/>
            <w:tcBorders>
              <w:top w:val="nil"/>
              <w:left w:val="nil"/>
              <w:bottom w:val="single" w:sz="4" w:space="0" w:color="auto"/>
              <w:right w:val="single" w:sz="4" w:space="0" w:color="auto"/>
            </w:tcBorders>
            <w:shd w:val="clear" w:color="auto" w:fill="auto"/>
            <w:noWrap/>
            <w:vAlign w:val="center"/>
            <w:hideMark/>
          </w:tcPr>
          <w:p w14:paraId="0AEB465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EF5733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29519F2B"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BCDE900"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2A4979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Hofstetter, Paige</w:t>
            </w:r>
          </w:p>
        </w:tc>
        <w:tc>
          <w:tcPr>
            <w:tcW w:w="1246" w:type="dxa"/>
            <w:tcBorders>
              <w:top w:val="nil"/>
              <w:left w:val="nil"/>
              <w:bottom w:val="single" w:sz="4" w:space="0" w:color="auto"/>
              <w:right w:val="single" w:sz="4" w:space="0" w:color="auto"/>
            </w:tcBorders>
            <w:shd w:val="clear" w:color="auto" w:fill="auto"/>
            <w:noWrap/>
            <w:vAlign w:val="center"/>
            <w:hideMark/>
          </w:tcPr>
          <w:p w14:paraId="1F57B66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02FD324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467EDC15"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378034F"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7570678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Hollywood, Mary</w:t>
            </w:r>
          </w:p>
        </w:tc>
        <w:tc>
          <w:tcPr>
            <w:tcW w:w="1246" w:type="dxa"/>
            <w:tcBorders>
              <w:top w:val="nil"/>
              <w:left w:val="nil"/>
              <w:bottom w:val="single" w:sz="4" w:space="0" w:color="auto"/>
              <w:right w:val="single" w:sz="4" w:space="0" w:color="auto"/>
            </w:tcBorders>
            <w:shd w:val="clear" w:color="auto" w:fill="auto"/>
            <w:noWrap/>
            <w:vAlign w:val="center"/>
            <w:hideMark/>
          </w:tcPr>
          <w:p w14:paraId="7440D7F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6AB3AC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21FA1EB0"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1A49DA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7E23981B"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Holmes, Jimmy</w:t>
            </w:r>
          </w:p>
        </w:tc>
        <w:tc>
          <w:tcPr>
            <w:tcW w:w="1246" w:type="dxa"/>
            <w:tcBorders>
              <w:top w:val="nil"/>
              <w:left w:val="nil"/>
              <w:bottom w:val="single" w:sz="4" w:space="0" w:color="auto"/>
              <w:right w:val="single" w:sz="4" w:space="0" w:color="auto"/>
            </w:tcBorders>
            <w:shd w:val="clear" w:color="auto" w:fill="auto"/>
            <w:noWrap/>
            <w:vAlign w:val="center"/>
            <w:hideMark/>
          </w:tcPr>
          <w:p w14:paraId="368F3CAB"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3017458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07D280D2"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911C70D"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1341E831"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Horst, Martha</w:t>
            </w:r>
          </w:p>
        </w:tc>
        <w:tc>
          <w:tcPr>
            <w:tcW w:w="1246" w:type="dxa"/>
            <w:tcBorders>
              <w:top w:val="nil"/>
              <w:left w:val="nil"/>
              <w:bottom w:val="single" w:sz="4" w:space="0" w:color="auto"/>
              <w:right w:val="single" w:sz="4" w:space="0" w:color="auto"/>
            </w:tcBorders>
            <w:shd w:val="clear" w:color="auto" w:fill="auto"/>
            <w:noWrap/>
            <w:vAlign w:val="center"/>
            <w:hideMark/>
          </w:tcPr>
          <w:p w14:paraId="62755A51"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4B16D04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45423C58"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56E36D12"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A0DF15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Hurd, Amy*</w:t>
            </w:r>
          </w:p>
        </w:tc>
        <w:tc>
          <w:tcPr>
            <w:tcW w:w="1246" w:type="dxa"/>
            <w:tcBorders>
              <w:top w:val="nil"/>
              <w:left w:val="nil"/>
              <w:bottom w:val="single" w:sz="4" w:space="0" w:color="auto"/>
              <w:right w:val="single" w:sz="4" w:space="0" w:color="auto"/>
            </w:tcBorders>
            <w:shd w:val="clear" w:color="auto" w:fill="auto"/>
            <w:noWrap/>
            <w:vAlign w:val="center"/>
            <w:hideMark/>
          </w:tcPr>
          <w:p w14:paraId="63F0C2F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nil"/>
              <w:right w:val="nil"/>
            </w:tcBorders>
            <w:shd w:val="clear" w:color="000000" w:fill="757171"/>
            <w:noWrap/>
            <w:vAlign w:val="center"/>
            <w:hideMark/>
          </w:tcPr>
          <w:p w14:paraId="267368B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34846A01"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292656B"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DDC3B08"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Johnson, Levester*</w:t>
            </w:r>
          </w:p>
        </w:tc>
        <w:tc>
          <w:tcPr>
            <w:tcW w:w="1246" w:type="dxa"/>
            <w:tcBorders>
              <w:top w:val="nil"/>
              <w:left w:val="nil"/>
              <w:bottom w:val="single" w:sz="4" w:space="0" w:color="auto"/>
              <w:right w:val="single" w:sz="4" w:space="0" w:color="auto"/>
            </w:tcBorders>
            <w:shd w:val="clear" w:color="auto" w:fill="auto"/>
            <w:noWrap/>
            <w:vAlign w:val="center"/>
            <w:hideMark/>
          </w:tcPr>
          <w:p w14:paraId="34D1868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nil"/>
              <w:right w:val="nil"/>
            </w:tcBorders>
            <w:shd w:val="clear" w:color="000000" w:fill="757171"/>
            <w:noWrap/>
            <w:vAlign w:val="center"/>
            <w:hideMark/>
          </w:tcPr>
          <w:p w14:paraId="65230D8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0CCA28F8"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BF06F1A"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549A3F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Kinzy, Terri* - EXCUSED</w:t>
            </w:r>
          </w:p>
        </w:tc>
        <w:tc>
          <w:tcPr>
            <w:tcW w:w="1246" w:type="dxa"/>
            <w:tcBorders>
              <w:top w:val="nil"/>
              <w:left w:val="nil"/>
              <w:bottom w:val="single" w:sz="4" w:space="0" w:color="auto"/>
              <w:right w:val="single" w:sz="4" w:space="0" w:color="auto"/>
            </w:tcBorders>
            <w:shd w:val="clear" w:color="auto" w:fill="auto"/>
            <w:noWrap/>
            <w:vAlign w:val="center"/>
            <w:hideMark/>
          </w:tcPr>
          <w:p w14:paraId="752442B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0B20A70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7EB54A4D"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2CD06C2"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1E2E721"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Larson, Ethan</w:t>
            </w:r>
          </w:p>
        </w:tc>
        <w:tc>
          <w:tcPr>
            <w:tcW w:w="1246" w:type="dxa"/>
            <w:tcBorders>
              <w:top w:val="nil"/>
              <w:left w:val="nil"/>
              <w:bottom w:val="single" w:sz="4" w:space="0" w:color="auto"/>
              <w:right w:val="single" w:sz="4" w:space="0" w:color="auto"/>
            </w:tcBorders>
            <w:shd w:val="clear" w:color="auto" w:fill="auto"/>
            <w:noWrap/>
            <w:vAlign w:val="center"/>
            <w:hideMark/>
          </w:tcPr>
          <w:p w14:paraId="18C996B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08A68C2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785C2A3B"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4425C49"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E88F48E"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Lucey, Tom</w:t>
            </w:r>
          </w:p>
        </w:tc>
        <w:tc>
          <w:tcPr>
            <w:tcW w:w="1246" w:type="dxa"/>
            <w:tcBorders>
              <w:top w:val="nil"/>
              <w:left w:val="nil"/>
              <w:bottom w:val="single" w:sz="4" w:space="0" w:color="auto"/>
              <w:right w:val="single" w:sz="4" w:space="0" w:color="auto"/>
            </w:tcBorders>
            <w:shd w:val="clear" w:color="auto" w:fill="auto"/>
            <w:noWrap/>
            <w:vAlign w:val="center"/>
            <w:hideMark/>
          </w:tcPr>
          <w:p w14:paraId="371AA84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14B6A19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3D619949"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0FD1604"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0DB436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Mainieri, Tracy - EXCUSED</w:t>
            </w:r>
          </w:p>
        </w:tc>
        <w:tc>
          <w:tcPr>
            <w:tcW w:w="1246" w:type="dxa"/>
            <w:tcBorders>
              <w:top w:val="nil"/>
              <w:left w:val="nil"/>
              <w:bottom w:val="single" w:sz="4" w:space="0" w:color="auto"/>
              <w:right w:val="single" w:sz="4" w:space="0" w:color="auto"/>
            </w:tcBorders>
            <w:shd w:val="clear" w:color="auto" w:fill="auto"/>
            <w:noWrap/>
            <w:vAlign w:val="center"/>
            <w:hideMark/>
          </w:tcPr>
          <w:p w14:paraId="56B56297"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single" w:sz="4" w:space="0" w:color="auto"/>
              <w:right w:val="single" w:sz="4" w:space="0" w:color="auto"/>
            </w:tcBorders>
            <w:shd w:val="clear" w:color="000000" w:fill="757171"/>
            <w:noWrap/>
            <w:vAlign w:val="center"/>
            <w:hideMark/>
          </w:tcPr>
          <w:p w14:paraId="0794201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589FAEAD"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7016879"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84251E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McHale, John</w:t>
            </w:r>
          </w:p>
        </w:tc>
        <w:tc>
          <w:tcPr>
            <w:tcW w:w="1246" w:type="dxa"/>
            <w:tcBorders>
              <w:top w:val="nil"/>
              <w:left w:val="nil"/>
              <w:bottom w:val="single" w:sz="4" w:space="0" w:color="auto"/>
              <w:right w:val="single" w:sz="4" w:space="0" w:color="auto"/>
            </w:tcBorders>
            <w:shd w:val="clear" w:color="auto" w:fill="auto"/>
            <w:noWrap/>
            <w:vAlign w:val="center"/>
            <w:hideMark/>
          </w:tcPr>
          <w:p w14:paraId="734CB21B"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60599B1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689F014A"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1FE12E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C11B5B6"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McLauchlan, Craig*</w:t>
            </w:r>
          </w:p>
        </w:tc>
        <w:tc>
          <w:tcPr>
            <w:tcW w:w="1246" w:type="dxa"/>
            <w:tcBorders>
              <w:top w:val="nil"/>
              <w:left w:val="nil"/>
              <w:bottom w:val="single" w:sz="4" w:space="0" w:color="auto"/>
              <w:right w:val="single" w:sz="4" w:space="0" w:color="auto"/>
            </w:tcBorders>
            <w:shd w:val="clear" w:color="auto" w:fill="auto"/>
            <w:noWrap/>
            <w:vAlign w:val="center"/>
            <w:hideMark/>
          </w:tcPr>
          <w:p w14:paraId="5E74D31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000000" w:fill="757171"/>
            <w:noWrap/>
            <w:vAlign w:val="center"/>
            <w:hideMark/>
          </w:tcPr>
          <w:p w14:paraId="42D3209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38968877"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90FE106"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B26E67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Midha, Vishal</w:t>
            </w:r>
          </w:p>
        </w:tc>
        <w:tc>
          <w:tcPr>
            <w:tcW w:w="1246" w:type="dxa"/>
            <w:tcBorders>
              <w:top w:val="nil"/>
              <w:left w:val="nil"/>
              <w:bottom w:val="single" w:sz="4" w:space="0" w:color="auto"/>
              <w:right w:val="single" w:sz="4" w:space="0" w:color="auto"/>
            </w:tcBorders>
            <w:shd w:val="clear" w:color="auto" w:fill="auto"/>
            <w:noWrap/>
            <w:vAlign w:val="center"/>
            <w:hideMark/>
          </w:tcPr>
          <w:p w14:paraId="6E63CA21"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054E4A9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27906217"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28CC0E5"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13886C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Miller, Chloe</w:t>
            </w:r>
          </w:p>
        </w:tc>
        <w:tc>
          <w:tcPr>
            <w:tcW w:w="1246" w:type="dxa"/>
            <w:tcBorders>
              <w:top w:val="nil"/>
              <w:left w:val="nil"/>
              <w:bottom w:val="single" w:sz="4" w:space="0" w:color="auto"/>
              <w:right w:val="single" w:sz="4" w:space="0" w:color="auto"/>
            </w:tcBorders>
            <w:shd w:val="clear" w:color="auto" w:fill="auto"/>
            <w:noWrap/>
            <w:vAlign w:val="center"/>
            <w:hideMark/>
          </w:tcPr>
          <w:p w14:paraId="1096A9AE"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EF82C9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11D34F10"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DE85436"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1CD11837"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Monk, Eduardo</w:t>
            </w:r>
          </w:p>
        </w:tc>
        <w:tc>
          <w:tcPr>
            <w:tcW w:w="1246" w:type="dxa"/>
            <w:tcBorders>
              <w:top w:val="nil"/>
              <w:left w:val="nil"/>
              <w:bottom w:val="single" w:sz="4" w:space="0" w:color="auto"/>
              <w:right w:val="single" w:sz="4" w:space="0" w:color="auto"/>
            </w:tcBorders>
            <w:shd w:val="clear" w:color="auto" w:fill="auto"/>
            <w:noWrap/>
            <w:vAlign w:val="center"/>
            <w:hideMark/>
          </w:tcPr>
          <w:p w14:paraId="1C9AB5B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63B29F7"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56C5D0CE"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2E088C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4F3929A"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Myers, Braxton</w:t>
            </w:r>
          </w:p>
        </w:tc>
        <w:tc>
          <w:tcPr>
            <w:tcW w:w="1246" w:type="dxa"/>
            <w:tcBorders>
              <w:top w:val="nil"/>
              <w:left w:val="nil"/>
              <w:bottom w:val="single" w:sz="4" w:space="0" w:color="auto"/>
              <w:right w:val="single" w:sz="4" w:space="0" w:color="auto"/>
            </w:tcBorders>
            <w:shd w:val="clear" w:color="auto" w:fill="auto"/>
            <w:noWrap/>
            <w:vAlign w:val="center"/>
            <w:hideMark/>
          </w:tcPr>
          <w:p w14:paraId="1F4C08D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42FD0E3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0116CDC4"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5D1CCAD6"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AEB48ED"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lastRenderedPageBreak/>
              <w:t>Nichols, Wade</w:t>
            </w:r>
          </w:p>
        </w:tc>
        <w:tc>
          <w:tcPr>
            <w:tcW w:w="1246" w:type="dxa"/>
            <w:tcBorders>
              <w:top w:val="nil"/>
              <w:left w:val="nil"/>
              <w:bottom w:val="single" w:sz="4" w:space="0" w:color="auto"/>
              <w:right w:val="single" w:sz="4" w:space="0" w:color="auto"/>
            </w:tcBorders>
            <w:shd w:val="clear" w:color="auto" w:fill="auto"/>
            <w:noWrap/>
            <w:vAlign w:val="center"/>
            <w:hideMark/>
          </w:tcPr>
          <w:p w14:paraId="0F59983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B317A4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342DD3A2"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FBBC9F0"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349E5D8B"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Nikolaou, Dimitrios</w:t>
            </w:r>
          </w:p>
        </w:tc>
        <w:tc>
          <w:tcPr>
            <w:tcW w:w="1246" w:type="dxa"/>
            <w:tcBorders>
              <w:top w:val="nil"/>
              <w:left w:val="nil"/>
              <w:bottom w:val="single" w:sz="4" w:space="0" w:color="auto"/>
              <w:right w:val="single" w:sz="4" w:space="0" w:color="auto"/>
            </w:tcBorders>
            <w:shd w:val="clear" w:color="auto" w:fill="auto"/>
            <w:noWrap/>
            <w:vAlign w:val="center"/>
            <w:hideMark/>
          </w:tcPr>
          <w:p w14:paraId="3A776341"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1127929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362EE2B3"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582CFB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23EDF0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Novotny, Nancy</w:t>
            </w:r>
          </w:p>
        </w:tc>
        <w:tc>
          <w:tcPr>
            <w:tcW w:w="1246" w:type="dxa"/>
            <w:tcBorders>
              <w:top w:val="nil"/>
              <w:left w:val="nil"/>
              <w:bottom w:val="single" w:sz="4" w:space="0" w:color="auto"/>
              <w:right w:val="single" w:sz="4" w:space="0" w:color="auto"/>
            </w:tcBorders>
            <w:shd w:val="clear" w:color="auto" w:fill="auto"/>
            <w:noWrap/>
            <w:vAlign w:val="center"/>
            <w:hideMark/>
          </w:tcPr>
          <w:p w14:paraId="60FE8CB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2068664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60277A11"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B75D725"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6669A42"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Palmer, Carl</w:t>
            </w:r>
          </w:p>
        </w:tc>
        <w:tc>
          <w:tcPr>
            <w:tcW w:w="1246" w:type="dxa"/>
            <w:tcBorders>
              <w:top w:val="nil"/>
              <w:left w:val="nil"/>
              <w:bottom w:val="single" w:sz="4" w:space="0" w:color="auto"/>
              <w:right w:val="single" w:sz="4" w:space="0" w:color="auto"/>
            </w:tcBorders>
            <w:shd w:val="clear" w:color="auto" w:fill="auto"/>
            <w:noWrap/>
            <w:vAlign w:val="center"/>
            <w:hideMark/>
          </w:tcPr>
          <w:p w14:paraId="0938B17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5EFCF3C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291FFE91"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920E6B8"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2CB717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Palmer, Stuart - EXCUSED</w:t>
            </w:r>
          </w:p>
        </w:tc>
        <w:tc>
          <w:tcPr>
            <w:tcW w:w="1246" w:type="dxa"/>
            <w:tcBorders>
              <w:top w:val="nil"/>
              <w:left w:val="nil"/>
              <w:bottom w:val="single" w:sz="4" w:space="0" w:color="auto"/>
              <w:right w:val="single" w:sz="4" w:space="0" w:color="auto"/>
            </w:tcBorders>
            <w:shd w:val="clear" w:color="auto" w:fill="auto"/>
            <w:noWrap/>
            <w:vAlign w:val="center"/>
            <w:hideMark/>
          </w:tcPr>
          <w:p w14:paraId="51CBF56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single" w:sz="4" w:space="0" w:color="auto"/>
              <w:right w:val="single" w:sz="4" w:space="0" w:color="auto"/>
            </w:tcBorders>
            <w:shd w:val="clear" w:color="000000" w:fill="757171"/>
            <w:noWrap/>
            <w:vAlign w:val="center"/>
            <w:hideMark/>
          </w:tcPr>
          <w:p w14:paraId="1893870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6EB10BDC"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EA1011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1E3FD49F"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Pancrazio, Jim</w:t>
            </w:r>
          </w:p>
        </w:tc>
        <w:tc>
          <w:tcPr>
            <w:tcW w:w="1246" w:type="dxa"/>
            <w:tcBorders>
              <w:top w:val="nil"/>
              <w:left w:val="nil"/>
              <w:bottom w:val="single" w:sz="4" w:space="0" w:color="auto"/>
              <w:right w:val="single" w:sz="4" w:space="0" w:color="auto"/>
            </w:tcBorders>
            <w:shd w:val="clear" w:color="auto" w:fill="auto"/>
            <w:noWrap/>
            <w:vAlign w:val="center"/>
            <w:hideMark/>
          </w:tcPr>
          <w:p w14:paraId="11CC9EF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1FA72D1"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3013B204"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1D9FB52"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1B4C88C"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Peters, Steve</w:t>
            </w:r>
          </w:p>
        </w:tc>
        <w:tc>
          <w:tcPr>
            <w:tcW w:w="1246" w:type="dxa"/>
            <w:tcBorders>
              <w:top w:val="nil"/>
              <w:left w:val="nil"/>
              <w:bottom w:val="single" w:sz="4" w:space="0" w:color="auto"/>
              <w:right w:val="single" w:sz="4" w:space="0" w:color="auto"/>
            </w:tcBorders>
            <w:shd w:val="clear" w:color="auto" w:fill="auto"/>
            <w:noWrap/>
            <w:vAlign w:val="center"/>
            <w:hideMark/>
          </w:tcPr>
          <w:p w14:paraId="0F7E650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EF65991"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4BD6FDF8"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2866A3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728B45AA"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Rardin, Nate</w:t>
            </w:r>
          </w:p>
        </w:tc>
        <w:tc>
          <w:tcPr>
            <w:tcW w:w="1246" w:type="dxa"/>
            <w:tcBorders>
              <w:top w:val="nil"/>
              <w:left w:val="nil"/>
              <w:bottom w:val="single" w:sz="4" w:space="0" w:color="auto"/>
              <w:right w:val="single" w:sz="4" w:space="0" w:color="auto"/>
            </w:tcBorders>
            <w:shd w:val="clear" w:color="auto" w:fill="auto"/>
            <w:noWrap/>
            <w:vAlign w:val="center"/>
            <w:hideMark/>
          </w:tcPr>
          <w:p w14:paraId="63FC728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66C2BB4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57974D89"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366C3F7"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9A4C971"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Samhan, Bahae</w:t>
            </w:r>
          </w:p>
        </w:tc>
        <w:tc>
          <w:tcPr>
            <w:tcW w:w="1246" w:type="dxa"/>
            <w:tcBorders>
              <w:top w:val="nil"/>
              <w:left w:val="nil"/>
              <w:bottom w:val="single" w:sz="4" w:space="0" w:color="auto"/>
              <w:right w:val="single" w:sz="4" w:space="0" w:color="auto"/>
            </w:tcBorders>
            <w:shd w:val="clear" w:color="auto" w:fill="auto"/>
            <w:noWrap/>
            <w:vAlign w:val="center"/>
            <w:hideMark/>
          </w:tcPr>
          <w:p w14:paraId="21D0E69E"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662C0AD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42A808C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818DA3F"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878C19B"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Schmeiser, Benjamin</w:t>
            </w:r>
          </w:p>
        </w:tc>
        <w:tc>
          <w:tcPr>
            <w:tcW w:w="1246" w:type="dxa"/>
            <w:tcBorders>
              <w:top w:val="nil"/>
              <w:left w:val="nil"/>
              <w:bottom w:val="single" w:sz="4" w:space="0" w:color="auto"/>
              <w:right w:val="single" w:sz="4" w:space="0" w:color="auto"/>
            </w:tcBorders>
            <w:shd w:val="clear" w:color="auto" w:fill="auto"/>
            <w:noWrap/>
            <w:vAlign w:val="center"/>
            <w:hideMark/>
          </w:tcPr>
          <w:p w14:paraId="2BA8403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0B4167B"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47CF55BC"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31BBACC"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C7991A1"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Setnan, Matthew James - EXCUSED</w:t>
            </w:r>
          </w:p>
        </w:tc>
        <w:tc>
          <w:tcPr>
            <w:tcW w:w="1246" w:type="dxa"/>
            <w:tcBorders>
              <w:top w:val="nil"/>
              <w:left w:val="nil"/>
              <w:bottom w:val="single" w:sz="4" w:space="0" w:color="auto"/>
              <w:right w:val="single" w:sz="4" w:space="0" w:color="auto"/>
            </w:tcBorders>
            <w:shd w:val="clear" w:color="auto" w:fill="auto"/>
            <w:noWrap/>
            <w:vAlign w:val="center"/>
            <w:hideMark/>
          </w:tcPr>
          <w:p w14:paraId="0ED4B95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single" w:sz="4" w:space="0" w:color="auto"/>
              <w:right w:val="single" w:sz="4" w:space="0" w:color="auto"/>
            </w:tcBorders>
            <w:shd w:val="clear" w:color="000000" w:fill="757171"/>
            <w:noWrap/>
            <w:vAlign w:val="center"/>
            <w:hideMark/>
          </w:tcPr>
          <w:p w14:paraId="11D5F43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58071775"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79866B3"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79D9EF0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Smith, Zoe</w:t>
            </w:r>
          </w:p>
        </w:tc>
        <w:tc>
          <w:tcPr>
            <w:tcW w:w="1246" w:type="dxa"/>
            <w:tcBorders>
              <w:top w:val="nil"/>
              <w:left w:val="nil"/>
              <w:bottom w:val="single" w:sz="4" w:space="0" w:color="auto"/>
              <w:right w:val="single" w:sz="4" w:space="0" w:color="auto"/>
            </w:tcBorders>
            <w:shd w:val="clear" w:color="auto" w:fill="auto"/>
            <w:noWrap/>
            <w:vAlign w:val="center"/>
            <w:hideMark/>
          </w:tcPr>
          <w:p w14:paraId="38B41EB0"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10A077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28CE90DE"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308DC89"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CA89088"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Smudde, Pete</w:t>
            </w:r>
          </w:p>
        </w:tc>
        <w:tc>
          <w:tcPr>
            <w:tcW w:w="1246" w:type="dxa"/>
            <w:tcBorders>
              <w:top w:val="nil"/>
              <w:left w:val="nil"/>
              <w:bottom w:val="single" w:sz="4" w:space="0" w:color="auto"/>
              <w:right w:val="single" w:sz="4" w:space="0" w:color="auto"/>
            </w:tcBorders>
            <w:shd w:val="clear" w:color="auto" w:fill="auto"/>
            <w:noWrap/>
            <w:vAlign w:val="center"/>
            <w:hideMark/>
          </w:tcPr>
          <w:p w14:paraId="79BD916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787F76F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4D034F5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BCB5D6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56013242"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Stephens, Daniel*</w:t>
            </w:r>
          </w:p>
        </w:tc>
        <w:tc>
          <w:tcPr>
            <w:tcW w:w="1246" w:type="dxa"/>
            <w:tcBorders>
              <w:top w:val="nil"/>
              <w:left w:val="nil"/>
              <w:bottom w:val="single" w:sz="4" w:space="0" w:color="auto"/>
              <w:right w:val="single" w:sz="4" w:space="0" w:color="auto"/>
            </w:tcBorders>
            <w:shd w:val="clear" w:color="auto" w:fill="auto"/>
            <w:noWrap/>
            <w:vAlign w:val="center"/>
            <w:hideMark/>
          </w:tcPr>
          <w:p w14:paraId="06F1FA8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nil"/>
              <w:right w:val="nil"/>
            </w:tcBorders>
            <w:shd w:val="clear" w:color="000000" w:fill="757171"/>
            <w:noWrap/>
            <w:vAlign w:val="center"/>
            <w:hideMark/>
          </w:tcPr>
          <w:p w14:paraId="0C25AE4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1C9B45A4"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9275053"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13C9F994"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Tarhule, Aondover*</w:t>
            </w:r>
          </w:p>
        </w:tc>
        <w:tc>
          <w:tcPr>
            <w:tcW w:w="1246" w:type="dxa"/>
            <w:tcBorders>
              <w:top w:val="nil"/>
              <w:left w:val="nil"/>
              <w:bottom w:val="single" w:sz="4" w:space="0" w:color="auto"/>
              <w:right w:val="single" w:sz="4" w:space="0" w:color="auto"/>
            </w:tcBorders>
            <w:shd w:val="clear" w:color="auto" w:fill="auto"/>
            <w:noWrap/>
            <w:vAlign w:val="center"/>
            <w:hideMark/>
          </w:tcPr>
          <w:p w14:paraId="4678641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nil"/>
              <w:right w:val="nil"/>
            </w:tcBorders>
            <w:shd w:val="clear" w:color="000000" w:fill="757171"/>
            <w:noWrap/>
            <w:vAlign w:val="center"/>
            <w:hideMark/>
          </w:tcPr>
          <w:p w14:paraId="13A5224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41208F54"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12D6217"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14414C9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Torry, Mike</w:t>
            </w:r>
          </w:p>
        </w:tc>
        <w:tc>
          <w:tcPr>
            <w:tcW w:w="1246" w:type="dxa"/>
            <w:tcBorders>
              <w:top w:val="nil"/>
              <w:left w:val="nil"/>
              <w:bottom w:val="single" w:sz="4" w:space="0" w:color="auto"/>
              <w:right w:val="single" w:sz="4" w:space="0" w:color="auto"/>
            </w:tcBorders>
            <w:shd w:val="clear" w:color="auto" w:fill="auto"/>
            <w:noWrap/>
            <w:vAlign w:val="center"/>
            <w:hideMark/>
          </w:tcPr>
          <w:p w14:paraId="2823AE1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7BDAB0D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0FC05945"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F965F8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2518E4C6"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Valentin, Rick</w:t>
            </w:r>
          </w:p>
        </w:tc>
        <w:tc>
          <w:tcPr>
            <w:tcW w:w="1246" w:type="dxa"/>
            <w:tcBorders>
              <w:top w:val="nil"/>
              <w:left w:val="nil"/>
              <w:bottom w:val="single" w:sz="4" w:space="0" w:color="auto"/>
              <w:right w:val="single" w:sz="4" w:space="0" w:color="auto"/>
            </w:tcBorders>
            <w:shd w:val="clear" w:color="auto" w:fill="auto"/>
            <w:noWrap/>
            <w:vAlign w:val="center"/>
            <w:hideMark/>
          </w:tcPr>
          <w:p w14:paraId="470D404B"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6268583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580CD6B9"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9968E43"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6DAD212"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Walsh, Patrick</w:t>
            </w:r>
          </w:p>
        </w:tc>
        <w:tc>
          <w:tcPr>
            <w:tcW w:w="1246" w:type="dxa"/>
            <w:tcBorders>
              <w:top w:val="nil"/>
              <w:left w:val="nil"/>
              <w:bottom w:val="single" w:sz="4" w:space="0" w:color="auto"/>
              <w:right w:val="single" w:sz="4" w:space="0" w:color="auto"/>
            </w:tcBorders>
            <w:shd w:val="clear" w:color="auto" w:fill="auto"/>
            <w:noWrap/>
            <w:vAlign w:val="center"/>
            <w:hideMark/>
          </w:tcPr>
          <w:p w14:paraId="53B9E04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1CDD87D7"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79B11599"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96BECB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3FDC679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Webber, Julie - EXCUSED</w:t>
            </w:r>
          </w:p>
        </w:tc>
        <w:tc>
          <w:tcPr>
            <w:tcW w:w="1246" w:type="dxa"/>
            <w:tcBorders>
              <w:top w:val="nil"/>
              <w:left w:val="nil"/>
              <w:bottom w:val="single" w:sz="4" w:space="0" w:color="auto"/>
              <w:right w:val="single" w:sz="4" w:space="0" w:color="auto"/>
            </w:tcBorders>
            <w:shd w:val="clear" w:color="auto" w:fill="auto"/>
            <w:noWrap/>
            <w:vAlign w:val="center"/>
            <w:hideMark/>
          </w:tcPr>
          <w:p w14:paraId="057F287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7A3FDC1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7EEBDC3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C0DC242"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7C6608DD"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Wielgosz, Alexander</w:t>
            </w:r>
          </w:p>
        </w:tc>
        <w:tc>
          <w:tcPr>
            <w:tcW w:w="1246" w:type="dxa"/>
            <w:tcBorders>
              <w:top w:val="nil"/>
              <w:left w:val="nil"/>
              <w:bottom w:val="single" w:sz="4" w:space="0" w:color="auto"/>
              <w:right w:val="single" w:sz="4" w:space="0" w:color="auto"/>
            </w:tcBorders>
            <w:shd w:val="clear" w:color="auto" w:fill="auto"/>
            <w:noWrap/>
            <w:vAlign w:val="center"/>
            <w:hideMark/>
          </w:tcPr>
          <w:p w14:paraId="716F104D"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4CD14A4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141BDD84"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5F8A028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06E2256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Wilburn-Johnson, Jayden</w:t>
            </w:r>
          </w:p>
        </w:tc>
        <w:tc>
          <w:tcPr>
            <w:tcW w:w="1246" w:type="dxa"/>
            <w:tcBorders>
              <w:top w:val="nil"/>
              <w:left w:val="nil"/>
              <w:bottom w:val="single" w:sz="4" w:space="0" w:color="auto"/>
              <w:right w:val="single" w:sz="4" w:space="0" w:color="auto"/>
            </w:tcBorders>
            <w:shd w:val="clear" w:color="auto" w:fill="auto"/>
            <w:noWrap/>
            <w:vAlign w:val="center"/>
            <w:hideMark/>
          </w:tcPr>
          <w:p w14:paraId="2CC0FE6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02ECEBD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11" w:type="dxa"/>
            <w:vAlign w:val="center"/>
            <w:hideMark/>
          </w:tcPr>
          <w:p w14:paraId="562188CD"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52156E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C90E98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Wollard, Jason</w:t>
            </w:r>
          </w:p>
        </w:tc>
        <w:tc>
          <w:tcPr>
            <w:tcW w:w="1246" w:type="dxa"/>
            <w:tcBorders>
              <w:top w:val="nil"/>
              <w:left w:val="nil"/>
              <w:bottom w:val="single" w:sz="4" w:space="0" w:color="auto"/>
              <w:right w:val="single" w:sz="4" w:space="0" w:color="auto"/>
            </w:tcBorders>
            <w:shd w:val="clear" w:color="auto" w:fill="auto"/>
            <w:noWrap/>
            <w:vAlign w:val="center"/>
            <w:hideMark/>
          </w:tcPr>
          <w:p w14:paraId="6E5B1DF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389911E7"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635092EC"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8101A6F"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0B10B138"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Wollard, Justin</w:t>
            </w:r>
          </w:p>
        </w:tc>
        <w:tc>
          <w:tcPr>
            <w:tcW w:w="1246" w:type="dxa"/>
            <w:tcBorders>
              <w:top w:val="nil"/>
              <w:left w:val="nil"/>
              <w:bottom w:val="single" w:sz="4" w:space="0" w:color="auto"/>
              <w:right w:val="single" w:sz="4" w:space="0" w:color="auto"/>
            </w:tcBorders>
            <w:shd w:val="clear" w:color="auto" w:fill="auto"/>
            <w:noWrap/>
            <w:vAlign w:val="center"/>
            <w:hideMark/>
          </w:tcPr>
          <w:p w14:paraId="1A6B732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single" w:sz="4" w:space="0" w:color="auto"/>
              <w:right w:val="single" w:sz="4" w:space="0" w:color="auto"/>
            </w:tcBorders>
            <w:shd w:val="clear" w:color="auto" w:fill="auto"/>
            <w:noWrap/>
            <w:vAlign w:val="center"/>
            <w:hideMark/>
          </w:tcPr>
          <w:p w14:paraId="272CA54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11" w:type="dxa"/>
            <w:vAlign w:val="center"/>
            <w:hideMark/>
          </w:tcPr>
          <w:p w14:paraId="76CCC0D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5798A73F"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0CD2CBB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Woodard, Jewel</w:t>
            </w:r>
          </w:p>
        </w:tc>
        <w:tc>
          <w:tcPr>
            <w:tcW w:w="1246" w:type="dxa"/>
            <w:tcBorders>
              <w:top w:val="nil"/>
              <w:left w:val="nil"/>
              <w:bottom w:val="single" w:sz="4" w:space="0" w:color="auto"/>
              <w:right w:val="single" w:sz="4" w:space="0" w:color="auto"/>
            </w:tcBorders>
            <w:shd w:val="clear" w:color="auto" w:fill="auto"/>
            <w:noWrap/>
            <w:vAlign w:val="center"/>
            <w:hideMark/>
          </w:tcPr>
          <w:p w14:paraId="0DDD4E6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7E164824"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37DA952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4E0249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165510ED"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Vacant - 1 CAS SCI Faculty</w:t>
            </w:r>
          </w:p>
        </w:tc>
        <w:tc>
          <w:tcPr>
            <w:tcW w:w="1246" w:type="dxa"/>
            <w:tcBorders>
              <w:top w:val="nil"/>
              <w:left w:val="nil"/>
              <w:bottom w:val="single" w:sz="4" w:space="0" w:color="auto"/>
              <w:right w:val="single" w:sz="4" w:space="0" w:color="auto"/>
            </w:tcBorders>
            <w:shd w:val="clear" w:color="auto" w:fill="auto"/>
            <w:noWrap/>
            <w:vAlign w:val="center"/>
            <w:hideMark/>
          </w:tcPr>
          <w:p w14:paraId="5877234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6D91F43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135311D7"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3A89461"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55E7C91C"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Vacant - 1 COB Faculty</w:t>
            </w:r>
          </w:p>
        </w:tc>
        <w:tc>
          <w:tcPr>
            <w:tcW w:w="1246" w:type="dxa"/>
            <w:tcBorders>
              <w:top w:val="nil"/>
              <w:left w:val="nil"/>
              <w:bottom w:val="single" w:sz="4" w:space="0" w:color="auto"/>
              <w:right w:val="single" w:sz="4" w:space="0" w:color="auto"/>
            </w:tcBorders>
            <w:shd w:val="clear" w:color="auto" w:fill="auto"/>
            <w:noWrap/>
            <w:vAlign w:val="center"/>
            <w:hideMark/>
          </w:tcPr>
          <w:p w14:paraId="381B098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0048FEB3"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0B5FC22B"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7A0959A7"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255154A0"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Vacant - 1 COE Faculty</w:t>
            </w:r>
          </w:p>
        </w:tc>
        <w:tc>
          <w:tcPr>
            <w:tcW w:w="1246" w:type="dxa"/>
            <w:tcBorders>
              <w:top w:val="nil"/>
              <w:left w:val="nil"/>
              <w:bottom w:val="single" w:sz="4" w:space="0" w:color="auto"/>
              <w:right w:val="single" w:sz="4" w:space="0" w:color="auto"/>
            </w:tcBorders>
            <w:shd w:val="clear" w:color="auto" w:fill="auto"/>
            <w:noWrap/>
            <w:vAlign w:val="center"/>
            <w:hideMark/>
          </w:tcPr>
          <w:p w14:paraId="3C28515F"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71C67BC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6687926D"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3F8C376"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53C157C0"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Vacant - 1 Faculty associate</w:t>
            </w:r>
          </w:p>
        </w:tc>
        <w:tc>
          <w:tcPr>
            <w:tcW w:w="1246" w:type="dxa"/>
            <w:tcBorders>
              <w:top w:val="nil"/>
              <w:left w:val="nil"/>
              <w:bottom w:val="single" w:sz="4" w:space="0" w:color="auto"/>
              <w:right w:val="single" w:sz="4" w:space="0" w:color="auto"/>
            </w:tcBorders>
            <w:shd w:val="clear" w:color="auto" w:fill="auto"/>
            <w:noWrap/>
            <w:vAlign w:val="center"/>
            <w:hideMark/>
          </w:tcPr>
          <w:p w14:paraId="3B5032C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0EB991FB"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002203CF"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7EFB14B"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696F6699"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Vacant - 1 Student senator</w:t>
            </w:r>
          </w:p>
        </w:tc>
        <w:tc>
          <w:tcPr>
            <w:tcW w:w="1246" w:type="dxa"/>
            <w:tcBorders>
              <w:top w:val="nil"/>
              <w:left w:val="nil"/>
              <w:bottom w:val="single" w:sz="4" w:space="0" w:color="auto"/>
              <w:right w:val="single" w:sz="4" w:space="0" w:color="auto"/>
            </w:tcBorders>
            <w:shd w:val="clear" w:color="auto" w:fill="auto"/>
            <w:noWrap/>
            <w:vAlign w:val="center"/>
            <w:hideMark/>
          </w:tcPr>
          <w:p w14:paraId="71BFF6E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6C704818"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2A8ABFE0"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67FF6009"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3171579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Vacant - 1 Student senator</w:t>
            </w:r>
          </w:p>
        </w:tc>
        <w:tc>
          <w:tcPr>
            <w:tcW w:w="1246" w:type="dxa"/>
            <w:tcBorders>
              <w:top w:val="nil"/>
              <w:left w:val="nil"/>
              <w:bottom w:val="single" w:sz="4" w:space="0" w:color="auto"/>
              <w:right w:val="single" w:sz="4" w:space="0" w:color="auto"/>
            </w:tcBorders>
            <w:shd w:val="clear" w:color="auto" w:fill="auto"/>
            <w:noWrap/>
            <w:vAlign w:val="center"/>
            <w:hideMark/>
          </w:tcPr>
          <w:p w14:paraId="64396742"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0</w:t>
            </w:r>
          </w:p>
        </w:tc>
        <w:tc>
          <w:tcPr>
            <w:tcW w:w="2528" w:type="dxa"/>
            <w:tcBorders>
              <w:top w:val="nil"/>
              <w:left w:val="nil"/>
              <w:bottom w:val="nil"/>
              <w:right w:val="nil"/>
            </w:tcBorders>
            <w:shd w:val="clear" w:color="000000" w:fill="757171"/>
            <w:noWrap/>
            <w:vAlign w:val="center"/>
            <w:hideMark/>
          </w:tcPr>
          <w:p w14:paraId="093B4C6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42EF0E2B"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04F8E007"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noWrap/>
            <w:vAlign w:val="center"/>
            <w:hideMark/>
          </w:tcPr>
          <w:p w14:paraId="4B141FFF"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Godwyll, Francis (dean rep)*</w:t>
            </w:r>
          </w:p>
        </w:tc>
        <w:tc>
          <w:tcPr>
            <w:tcW w:w="1246" w:type="dxa"/>
            <w:tcBorders>
              <w:top w:val="nil"/>
              <w:left w:val="nil"/>
              <w:bottom w:val="single" w:sz="4" w:space="0" w:color="auto"/>
              <w:right w:val="single" w:sz="4" w:space="0" w:color="auto"/>
            </w:tcBorders>
            <w:shd w:val="clear" w:color="auto" w:fill="auto"/>
            <w:noWrap/>
            <w:vAlign w:val="center"/>
            <w:hideMark/>
          </w:tcPr>
          <w:p w14:paraId="5E1C5499"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nil"/>
              <w:right w:val="nil"/>
            </w:tcBorders>
            <w:shd w:val="clear" w:color="000000" w:fill="757171"/>
            <w:noWrap/>
            <w:vAlign w:val="center"/>
            <w:hideMark/>
          </w:tcPr>
          <w:p w14:paraId="7FE65F0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43D95E0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3D25AB1E"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5AB729D5"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Ahlgrim, Kevin (chairperson rep)*</w:t>
            </w:r>
          </w:p>
        </w:tc>
        <w:tc>
          <w:tcPr>
            <w:tcW w:w="1246" w:type="dxa"/>
            <w:tcBorders>
              <w:top w:val="nil"/>
              <w:left w:val="nil"/>
              <w:bottom w:val="single" w:sz="4" w:space="0" w:color="auto"/>
              <w:right w:val="single" w:sz="4" w:space="0" w:color="auto"/>
            </w:tcBorders>
            <w:shd w:val="clear" w:color="auto" w:fill="auto"/>
            <w:noWrap/>
            <w:vAlign w:val="center"/>
            <w:hideMark/>
          </w:tcPr>
          <w:p w14:paraId="3FCCC08C"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w:t>
            </w:r>
          </w:p>
        </w:tc>
        <w:tc>
          <w:tcPr>
            <w:tcW w:w="2528" w:type="dxa"/>
            <w:tcBorders>
              <w:top w:val="nil"/>
              <w:left w:val="nil"/>
              <w:bottom w:val="nil"/>
              <w:right w:val="nil"/>
            </w:tcBorders>
            <w:shd w:val="clear" w:color="000000" w:fill="757171"/>
            <w:noWrap/>
            <w:vAlign w:val="center"/>
            <w:hideMark/>
          </w:tcPr>
          <w:p w14:paraId="2D03917A"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 </w:t>
            </w:r>
          </w:p>
        </w:tc>
        <w:tc>
          <w:tcPr>
            <w:tcW w:w="11" w:type="dxa"/>
            <w:vAlign w:val="center"/>
            <w:hideMark/>
          </w:tcPr>
          <w:p w14:paraId="7CF0CE42"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1C412002" w14:textId="77777777" w:rsidTr="0028588D">
        <w:trPr>
          <w:trHeight w:val="3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69228286" w14:textId="77777777" w:rsidR="0028588D" w:rsidRPr="0028588D" w:rsidRDefault="0028588D" w:rsidP="0028588D">
            <w:pPr>
              <w:spacing w:after="0" w:line="240" w:lineRule="auto"/>
              <w:rPr>
                <w:rFonts w:ascii="Calibri" w:eastAsia="Times New Roman" w:hAnsi="Calibri" w:cs="Calibri"/>
                <w:b/>
                <w:bCs/>
                <w:color w:val="000000"/>
                <w:sz w:val="24"/>
                <w:szCs w:val="24"/>
              </w:rPr>
            </w:pPr>
            <w:r w:rsidRPr="0028588D">
              <w:rPr>
                <w:rFonts w:ascii="Calibri" w:eastAsia="Times New Roman" w:hAnsi="Calibri" w:cs="Calibri"/>
                <w:b/>
                <w:bCs/>
                <w:color w:val="000000"/>
                <w:sz w:val="24"/>
                <w:szCs w:val="24"/>
              </w:rPr>
              <w:t>QUORUM (VOTING) (28) (*=NV)</w:t>
            </w:r>
          </w:p>
        </w:tc>
        <w:tc>
          <w:tcPr>
            <w:tcW w:w="1246" w:type="dxa"/>
            <w:tcBorders>
              <w:top w:val="nil"/>
              <w:left w:val="nil"/>
              <w:bottom w:val="single" w:sz="4" w:space="0" w:color="auto"/>
              <w:right w:val="single" w:sz="4" w:space="0" w:color="auto"/>
            </w:tcBorders>
            <w:shd w:val="clear" w:color="auto" w:fill="auto"/>
            <w:noWrap/>
            <w:vAlign w:val="center"/>
            <w:hideMark/>
          </w:tcPr>
          <w:p w14:paraId="6BF64CB5"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39</w:t>
            </w:r>
          </w:p>
        </w:tc>
        <w:tc>
          <w:tcPr>
            <w:tcW w:w="2528" w:type="dxa"/>
            <w:tcBorders>
              <w:top w:val="single" w:sz="4" w:space="0" w:color="auto"/>
              <w:left w:val="nil"/>
              <w:bottom w:val="single" w:sz="4" w:space="0" w:color="auto"/>
              <w:right w:val="single" w:sz="4" w:space="0" w:color="auto"/>
            </w:tcBorders>
            <w:shd w:val="clear" w:color="auto" w:fill="auto"/>
            <w:noWrap/>
            <w:vAlign w:val="center"/>
            <w:hideMark/>
          </w:tcPr>
          <w:p w14:paraId="62E9A986" w14:textId="77777777" w:rsidR="0028588D" w:rsidRPr="0028588D" w:rsidRDefault="0028588D" w:rsidP="0028588D">
            <w:pPr>
              <w:spacing w:after="0" w:line="240" w:lineRule="auto"/>
              <w:jc w:val="center"/>
              <w:rPr>
                <w:rFonts w:ascii="Calibri" w:eastAsia="Times New Roman" w:hAnsi="Calibri" w:cs="Calibri"/>
                <w:color w:val="000000"/>
              </w:rPr>
            </w:pPr>
            <w:r w:rsidRPr="0028588D">
              <w:rPr>
                <w:rFonts w:ascii="Calibri" w:eastAsia="Times New Roman" w:hAnsi="Calibri" w:cs="Calibri"/>
                <w:color w:val="000000"/>
              </w:rPr>
              <w:t>12</w:t>
            </w:r>
          </w:p>
        </w:tc>
        <w:tc>
          <w:tcPr>
            <w:tcW w:w="11" w:type="dxa"/>
            <w:vAlign w:val="center"/>
            <w:hideMark/>
          </w:tcPr>
          <w:p w14:paraId="39195791"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29A1D41D" w14:textId="77777777" w:rsidTr="0028588D">
        <w:trPr>
          <w:trHeight w:val="900"/>
        </w:trPr>
        <w:tc>
          <w:tcPr>
            <w:tcW w:w="4462" w:type="dxa"/>
            <w:tcBorders>
              <w:top w:val="nil"/>
              <w:left w:val="nil"/>
              <w:bottom w:val="nil"/>
              <w:right w:val="nil"/>
            </w:tcBorders>
            <w:shd w:val="clear" w:color="auto" w:fill="auto"/>
            <w:noWrap/>
            <w:vAlign w:val="center"/>
            <w:hideMark/>
          </w:tcPr>
          <w:p w14:paraId="0975A766" w14:textId="77777777" w:rsidR="0028588D" w:rsidRPr="0028588D" w:rsidRDefault="0028588D" w:rsidP="0028588D">
            <w:pPr>
              <w:spacing w:after="0" w:line="240" w:lineRule="auto"/>
              <w:jc w:val="center"/>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center"/>
            <w:hideMark/>
          </w:tcPr>
          <w:p w14:paraId="01A3B027" w14:textId="77777777" w:rsidR="0028588D" w:rsidRPr="0028588D" w:rsidRDefault="0028588D" w:rsidP="0028588D">
            <w:pPr>
              <w:spacing w:after="0" w:line="240" w:lineRule="auto"/>
              <w:rPr>
                <w:rFonts w:ascii="Times New Roman" w:eastAsia="Times New Roman" w:hAnsi="Times New Roman" w:cs="Times New Roman"/>
                <w:sz w:val="20"/>
                <w:szCs w:val="20"/>
              </w:rPr>
            </w:pPr>
          </w:p>
        </w:tc>
        <w:tc>
          <w:tcPr>
            <w:tcW w:w="2528" w:type="dxa"/>
            <w:tcBorders>
              <w:top w:val="nil"/>
              <w:left w:val="single" w:sz="4" w:space="0" w:color="auto"/>
              <w:bottom w:val="single" w:sz="4" w:space="0" w:color="auto"/>
              <w:right w:val="single" w:sz="4" w:space="0" w:color="auto"/>
            </w:tcBorders>
            <w:shd w:val="clear" w:color="auto" w:fill="auto"/>
            <w:vAlign w:val="center"/>
            <w:hideMark/>
          </w:tcPr>
          <w:p w14:paraId="7FA96F34"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Need 2/3 of voting members present (that is, 26 voting Senators).</w:t>
            </w:r>
          </w:p>
        </w:tc>
        <w:tc>
          <w:tcPr>
            <w:tcW w:w="11" w:type="dxa"/>
            <w:vAlign w:val="center"/>
            <w:hideMark/>
          </w:tcPr>
          <w:p w14:paraId="221C1016"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r w:rsidR="0028588D" w:rsidRPr="0028588D" w14:paraId="40D95B5F" w14:textId="77777777" w:rsidTr="0028588D">
        <w:trPr>
          <w:trHeight w:val="300"/>
        </w:trPr>
        <w:tc>
          <w:tcPr>
            <w:tcW w:w="4462" w:type="dxa"/>
            <w:tcBorders>
              <w:top w:val="nil"/>
              <w:left w:val="nil"/>
              <w:bottom w:val="nil"/>
              <w:right w:val="nil"/>
            </w:tcBorders>
            <w:shd w:val="clear" w:color="auto" w:fill="auto"/>
            <w:noWrap/>
            <w:vAlign w:val="center"/>
            <w:hideMark/>
          </w:tcPr>
          <w:p w14:paraId="4053383F" w14:textId="77777777" w:rsidR="0028588D" w:rsidRPr="0028588D" w:rsidRDefault="0028588D" w:rsidP="0028588D">
            <w:pPr>
              <w:spacing w:after="0" w:line="240" w:lineRule="auto"/>
              <w:rPr>
                <w:rFonts w:ascii="Calibri" w:eastAsia="Times New Roman" w:hAnsi="Calibri" w:cs="Calibri"/>
                <w:color w:val="000000"/>
              </w:rPr>
            </w:pPr>
          </w:p>
        </w:tc>
        <w:tc>
          <w:tcPr>
            <w:tcW w:w="1246" w:type="dxa"/>
            <w:tcBorders>
              <w:top w:val="nil"/>
              <w:left w:val="nil"/>
              <w:bottom w:val="nil"/>
              <w:right w:val="nil"/>
            </w:tcBorders>
            <w:shd w:val="clear" w:color="auto" w:fill="auto"/>
            <w:noWrap/>
            <w:vAlign w:val="center"/>
            <w:hideMark/>
          </w:tcPr>
          <w:p w14:paraId="53A1AF50" w14:textId="77777777" w:rsidR="0028588D" w:rsidRPr="0028588D" w:rsidRDefault="0028588D" w:rsidP="0028588D">
            <w:pPr>
              <w:spacing w:after="0" w:line="240" w:lineRule="auto"/>
              <w:rPr>
                <w:rFonts w:ascii="Times New Roman" w:eastAsia="Times New Roman" w:hAnsi="Times New Roman" w:cs="Times New Roman"/>
                <w:sz w:val="20"/>
                <w:szCs w:val="20"/>
              </w:rPr>
            </w:pPr>
          </w:p>
        </w:tc>
        <w:tc>
          <w:tcPr>
            <w:tcW w:w="2528" w:type="dxa"/>
            <w:tcBorders>
              <w:top w:val="nil"/>
              <w:left w:val="single" w:sz="4" w:space="0" w:color="auto"/>
              <w:bottom w:val="single" w:sz="4" w:space="0" w:color="auto"/>
              <w:right w:val="single" w:sz="4" w:space="0" w:color="auto"/>
            </w:tcBorders>
            <w:shd w:val="clear" w:color="auto" w:fill="auto"/>
            <w:noWrap/>
            <w:vAlign w:val="center"/>
            <w:hideMark/>
          </w:tcPr>
          <w:p w14:paraId="7CCF7583" w14:textId="77777777" w:rsidR="0028588D" w:rsidRPr="0028588D" w:rsidRDefault="0028588D" w:rsidP="0028588D">
            <w:pPr>
              <w:spacing w:after="0" w:line="240" w:lineRule="auto"/>
              <w:rPr>
                <w:rFonts w:ascii="Calibri" w:eastAsia="Times New Roman" w:hAnsi="Calibri" w:cs="Calibri"/>
                <w:color w:val="000000"/>
              </w:rPr>
            </w:pPr>
            <w:r w:rsidRPr="0028588D">
              <w:rPr>
                <w:rFonts w:ascii="Calibri" w:eastAsia="Times New Roman" w:hAnsi="Calibri" w:cs="Calibri"/>
                <w:color w:val="000000"/>
              </w:rPr>
              <w:t>Motion did not pass.</w:t>
            </w:r>
          </w:p>
        </w:tc>
        <w:tc>
          <w:tcPr>
            <w:tcW w:w="11" w:type="dxa"/>
            <w:vAlign w:val="center"/>
            <w:hideMark/>
          </w:tcPr>
          <w:p w14:paraId="3DDC208B" w14:textId="77777777" w:rsidR="0028588D" w:rsidRPr="0028588D" w:rsidRDefault="0028588D" w:rsidP="0028588D">
            <w:pPr>
              <w:spacing w:after="0" w:line="240" w:lineRule="auto"/>
              <w:rPr>
                <w:rFonts w:ascii="Times New Roman" w:eastAsia="Times New Roman" w:hAnsi="Times New Roman" w:cs="Times New Roman"/>
                <w:sz w:val="20"/>
                <w:szCs w:val="20"/>
              </w:rPr>
            </w:pPr>
          </w:p>
        </w:tc>
      </w:tr>
    </w:tbl>
    <w:p w14:paraId="34DA1DD1" w14:textId="77777777" w:rsidR="0028588D" w:rsidRDefault="0028588D">
      <w:r>
        <w:br w:type="page"/>
      </w:r>
    </w:p>
    <w:p w14:paraId="5C56A950" w14:textId="2FABEA3F" w:rsidR="00203132" w:rsidRDefault="0028588D" w:rsidP="0028588D">
      <w:pPr>
        <w:pStyle w:val="Heading1"/>
        <w:jc w:val="center"/>
      </w:pPr>
      <w:r>
        <w:lastRenderedPageBreak/>
        <w:t>Appendix I</w:t>
      </w:r>
    </w:p>
    <w:p w14:paraId="714635DF" w14:textId="2D8D94B0" w:rsidR="0028588D" w:rsidRDefault="0028588D" w:rsidP="0028588D"/>
    <w:p w14:paraId="2B8DF456" w14:textId="78900B70" w:rsidR="0028588D" w:rsidRDefault="0028588D" w:rsidP="0028588D">
      <w:r>
        <w:rPr>
          <w:noProof/>
        </w:rPr>
        <w:drawing>
          <wp:inline distT="0" distB="0" distL="0" distR="0" wp14:anchorId="7DAC2F03" wp14:editId="685AA59B">
            <wp:extent cx="5943600" cy="3345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913C99D" w14:textId="172A64AE" w:rsidR="0028588D" w:rsidRDefault="0028588D" w:rsidP="0028588D"/>
    <w:p w14:paraId="5065161E" w14:textId="60CB11DD" w:rsidR="0028588D" w:rsidRDefault="0028588D" w:rsidP="0028588D">
      <w:r>
        <w:rPr>
          <w:noProof/>
        </w:rPr>
        <w:drawing>
          <wp:inline distT="0" distB="0" distL="0" distR="0" wp14:anchorId="0A4896E1" wp14:editId="491C613C">
            <wp:extent cx="5943600" cy="3345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97927AB" w14:textId="67F3C9E6" w:rsidR="0028588D" w:rsidRDefault="0028588D" w:rsidP="0028588D"/>
    <w:p w14:paraId="0E956349" w14:textId="18425535" w:rsidR="0028588D" w:rsidRDefault="0028588D" w:rsidP="0028588D">
      <w:r>
        <w:rPr>
          <w:noProof/>
        </w:rPr>
        <w:lastRenderedPageBreak/>
        <w:drawing>
          <wp:inline distT="0" distB="0" distL="0" distR="0" wp14:anchorId="09332DA0" wp14:editId="4A040BB7">
            <wp:extent cx="5943600" cy="3345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3CB910B" w14:textId="73883513" w:rsidR="0028588D" w:rsidRDefault="0028588D" w:rsidP="0028588D"/>
    <w:p w14:paraId="4B691130" w14:textId="600AEE0F" w:rsidR="0028588D" w:rsidRDefault="0028588D" w:rsidP="0028588D">
      <w:r>
        <w:rPr>
          <w:noProof/>
        </w:rPr>
        <w:drawing>
          <wp:inline distT="0" distB="0" distL="0" distR="0" wp14:anchorId="3EBF5ED5" wp14:editId="1355DCF9">
            <wp:extent cx="5943600" cy="3345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E5B98BB" w14:textId="3AFF0B43" w:rsidR="0028588D" w:rsidRDefault="0028588D" w:rsidP="0028588D"/>
    <w:p w14:paraId="655FCE32" w14:textId="5608D99B" w:rsidR="0028588D" w:rsidRDefault="0028588D" w:rsidP="0028588D">
      <w:r>
        <w:rPr>
          <w:noProof/>
        </w:rPr>
        <w:lastRenderedPageBreak/>
        <w:drawing>
          <wp:inline distT="0" distB="0" distL="0" distR="0" wp14:anchorId="04D8B9F0" wp14:editId="3837F6EE">
            <wp:extent cx="5943600" cy="33458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C9104A6" w14:textId="526C1903" w:rsidR="0028588D" w:rsidRDefault="0028588D" w:rsidP="0028588D"/>
    <w:p w14:paraId="18087796" w14:textId="0B085D93" w:rsidR="0028588D" w:rsidRDefault="0028588D" w:rsidP="0028588D">
      <w:r>
        <w:rPr>
          <w:noProof/>
        </w:rPr>
        <w:drawing>
          <wp:inline distT="0" distB="0" distL="0" distR="0" wp14:anchorId="1EE625A5" wp14:editId="0D47800E">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5AFA84A0" w14:textId="57BEDF1E" w:rsidR="0028588D" w:rsidRDefault="0028588D" w:rsidP="0028588D"/>
    <w:p w14:paraId="50825871" w14:textId="4DC9B702" w:rsidR="0028588D" w:rsidRDefault="0028588D" w:rsidP="0028588D">
      <w:r>
        <w:rPr>
          <w:noProof/>
        </w:rPr>
        <w:lastRenderedPageBreak/>
        <w:drawing>
          <wp:inline distT="0" distB="0" distL="0" distR="0" wp14:anchorId="38253AC3" wp14:editId="2287C628">
            <wp:extent cx="5943600" cy="3345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E7EB6B2" w14:textId="6E33A4E0" w:rsidR="0028588D" w:rsidRDefault="0028588D" w:rsidP="0028588D"/>
    <w:p w14:paraId="4E4919E3" w14:textId="065F2E38" w:rsidR="0028588D" w:rsidRDefault="0028588D" w:rsidP="0028588D">
      <w:r>
        <w:rPr>
          <w:noProof/>
        </w:rPr>
        <w:drawing>
          <wp:inline distT="0" distB="0" distL="0" distR="0" wp14:anchorId="4DF39B2A" wp14:editId="452A6485">
            <wp:extent cx="5943600" cy="33458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C7CBD0A" w14:textId="286CDFEF" w:rsidR="0028588D" w:rsidRDefault="0028588D" w:rsidP="0028588D"/>
    <w:p w14:paraId="73D7893F" w14:textId="1AAA4915" w:rsidR="0028588D" w:rsidRDefault="0028588D" w:rsidP="0028588D">
      <w:r>
        <w:rPr>
          <w:noProof/>
        </w:rPr>
        <w:lastRenderedPageBreak/>
        <w:drawing>
          <wp:inline distT="0" distB="0" distL="0" distR="0" wp14:anchorId="5F2F9F27" wp14:editId="5C2F38FE">
            <wp:extent cx="5943600" cy="3345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1C2782F" w14:textId="6C895679" w:rsidR="0028588D" w:rsidRDefault="0028588D" w:rsidP="0028588D"/>
    <w:p w14:paraId="6BC75105" w14:textId="66D69F88" w:rsidR="0028588D" w:rsidRDefault="0028588D" w:rsidP="0028588D">
      <w:r>
        <w:rPr>
          <w:noProof/>
        </w:rPr>
        <w:drawing>
          <wp:inline distT="0" distB="0" distL="0" distR="0" wp14:anchorId="7E1318B9" wp14:editId="1E7E1ACB">
            <wp:extent cx="5943600" cy="33458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52B310AD" w14:textId="6182AE43" w:rsidR="0028588D" w:rsidRDefault="0028588D" w:rsidP="0028588D">
      <w:r>
        <w:rPr>
          <w:noProof/>
        </w:rPr>
        <w:lastRenderedPageBreak/>
        <w:drawing>
          <wp:inline distT="0" distB="0" distL="0" distR="0" wp14:anchorId="56B02DE7" wp14:editId="12F84213">
            <wp:extent cx="5943600" cy="3345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D641CBA" w14:textId="34AEFAFD" w:rsidR="0028588D" w:rsidRDefault="0028588D" w:rsidP="0028588D"/>
    <w:p w14:paraId="37DF99A5" w14:textId="77777777" w:rsidR="0028588D" w:rsidRDefault="0028588D" w:rsidP="0028588D"/>
    <w:p w14:paraId="14E38DB1" w14:textId="2928027B" w:rsidR="0028588D" w:rsidRDefault="0028588D" w:rsidP="0028588D">
      <w:r>
        <w:rPr>
          <w:noProof/>
        </w:rPr>
        <w:drawing>
          <wp:inline distT="0" distB="0" distL="0" distR="0" wp14:anchorId="166FDF2B" wp14:editId="37934E1A">
            <wp:extent cx="5943600" cy="33458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04AD7BD" w14:textId="212C4B27" w:rsidR="0028588D" w:rsidRDefault="0028588D" w:rsidP="0028588D"/>
    <w:p w14:paraId="2FEF0B48" w14:textId="37553915" w:rsidR="0028588D" w:rsidRPr="0028588D" w:rsidRDefault="0028588D" w:rsidP="0028588D">
      <w:r>
        <w:rPr>
          <w:noProof/>
        </w:rPr>
        <w:lastRenderedPageBreak/>
        <w:drawing>
          <wp:inline distT="0" distB="0" distL="0" distR="0" wp14:anchorId="667AF219" wp14:editId="5A8AE642">
            <wp:extent cx="5943600" cy="3345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sectPr w:rsidR="0028588D" w:rsidRPr="0028588D">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C1590" w14:textId="77777777" w:rsidR="0082577A" w:rsidRDefault="0082577A" w:rsidP="0028588D">
      <w:pPr>
        <w:spacing w:after="0" w:line="240" w:lineRule="auto"/>
      </w:pPr>
      <w:r>
        <w:separator/>
      </w:r>
    </w:p>
  </w:endnote>
  <w:endnote w:type="continuationSeparator" w:id="0">
    <w:p w14:paraId="1DB9B528" w14:textId="77777777" w:rsidR="0082577A" w:rsidRDefault="0082577A" w:rsidP="0028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318830"/>
      <w:docPartObj>
        <w:docPartGallery w:val="Page Numbers (Bottom of Page)"/>
        <w:docPartUnique/>
      </w:docPartObj>
    </w:sdtPr>
    <w:sdtEndPr>
      <w:rPr>
        <w:color w:val="7F7F7F" w:themeColor="background1" w:themeShade="7F"/>
        <w:spacing w:val="60"/>
      </w:rPr>
    </w:sdtEndPr>
    <w:sdtContent>
      <w:p w14:paraId="5DD8677B" w14:textId="6CBF8C82" w:rsidR="0028588D" w:rsidRDefault="0028588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63B3F7" w14:textId="77777777" w:rsidR="0028588D" w:rsidRDefault="00285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DF6AB" w14:textId="77777777" w:rsidR="0082577A" w:rsidRDefault="0082577A" w:rsidP="0028588D">
      <w:pPr>
        <w:spacing w:after="0" w:line="240" w:lineRule="auto"/>
      </w:pPr>
      <w:r>
        <w:separator/>
      </w:r>
    </w:p>
  </w:footnote>
  <w:footnote w:type="continuationSeparator" w:id="0">
    <w:p w14:paraId="64D9117B" w14:textId="77777777" w:rsidR="0082577A" w:rsidRDefault="0082577A" w:rsidP="00285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855125">
    <w:abstractNumId w:val="0"/>
  </w:num>
  <w:num w:numId="2" w16cid:durableId="1894582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A73"/>
    <w:rsid w:val="00033F75"/>
    <w:rsid w:val="0008061B"/>
    <w:rsid w:val="0009334C"/>
    <w:rsid w:val="0009766A"/>
    <w:rsid w:val="000A4161"/>
    <w:rsid w:val="000C15AE"/>
    <w:rsid w:val="000C5B95"/>
    <w:rsid w:val="000D1373"/>
    <w:rsid w:val="000F2C28"/>
    <w:rsid w:val="00112492"/>
    <w:rsid w:val="00133B70"/>
    <w:rsid w:val="00143CCA"/>
    <w:rsid w:val="00177B58"/>
    <w:rsid w:val="00181644"/>
    <w:rsid w:val="001822EA"/>
    <w:rsid w:val="001B4B10"/>
    <w:rsid w:val="001E066D"/>
    <w:rsid w:val="001E326E"/>
    <w:rsid w:val="001E6427"/>
    <w:rsid w:val="00203132"/>
    <w:rsid w:val="00207331"/>
    <w:rsid w:val="002209BE"/>
    <w:rsid w:val="00235E5B"/>
    <w:rsid w:val="00247953"/>
    <w:rsid w:val="00281DF0"/>
    <w:rsid w:val="0028588D"/>
    <w:rsid w:val="002A4C60"/>
    <w:rsid w:val="002F6E70"/>
    <w:rsid w:val="00332AFC"/>
    <w:rsid w:val="003641C8"/>
    <w:rsid w:val="00375011"/>
    <w:rsid w:val="003A5B5D"/>
    <w:rsid w:val="003A65B9"/>
    <w:rsid w:val="003F0020"/>
    <w:rsid w:val="003F674C"/>
    <w:rsid w:val="004020D8"/>
    <w:rsid w:val="00447A66"/>
    <w:rsid w:val="00470765"/>
    <w:rsid w:val="00481C07"/>
    <w:rsid w:val="004E2F72"/>
    <w:rsid w:val="00510A72"/>
    <w:rsid w:val="005208B9"/>
    <w:rsid w:val="00542971"/>
    <w:rsid w:val="005558A2"/>
    <w:rsid w:val="00556ACE"/>
    <w:rsid w:val="005601FA"/>
    <w:rsid w:val="0057419E"/>
    <w:rsid w:val="005852F1"/>
    <w:rsid w:val="005856FD"/>
    <w:rsid w:val="005A5118"/>
    <w:rsid w:val="005C641C"/>
    <w:rsid w:val="00603F62"/>
    <w:rsid w:val="0063272D"/>
    <w:rsid w:val="00644372"/>
    <w:rsid w:val="006547A1"/>
    <w:rsid w:val="00664764"/>
    <w:rsid w:val="00666200"/>
    <w:rsid w:val="00681C64"/>
    <w:rsid w:val="006E3E44"/>
    <w:rsid w:val="006F5CF4"/>
    <w:rsid w:val="00732BDC"/>
    <w:rsid w:val="0074370F"/>
    <w:rsid w:val="0075761B"/>
    <w:rsid w:val="007636D4"/>
    <w:rsid w:val="007C46F6"/>
    <w:rsid w:val="007C5905"/>
    <w:rsid w:val="00821FAB"/>
    <w:rsid w:val="0082577A"/>
    <w:rsid w:val="0089303F"/>
    <w:rsid w:val="008D0105"/>
    <w:rsid w:val="00905799"/>
    <w:rsid w:val="009361CF"/>
    <w:rsid w:val="009369E5"/>
    <w:rsid w:val="00946A99"/>
    <w:rsid w:val="009710E4"/>
    <w:rsid w:val="009804D0"/>
    <w:rsid w:val="00980F83"/>
    <w:rsid w:val="009B5B2A"/>
    <w:rsid w:val="009C32E6"/>
    <w:rsid w:val="00A52699"/>
    <w:rsid w:val="00A75EB3"/>
    <w:rsid w:val="00A8675B"/>
    <w:rsid w:val="00AC1D4F"/>
    <w:rsid w:val="00AD6EF8"/>
    <w:rsid w:val="00B013F7"/>
    <w:rsid w:val="00B26123"/>
    <w:rsid w:val="00B42B4E"/>
    <w:rsid w:val="00B51C77"/>
    <w:rsid w:val="00B63985"/>
    <w:rsid w:val="00B81721"/>
    <w:rsid w:val="00BB55B8"/>
    <w:rsid w:val="00BB6227"/>
    <w:rsid w:val="00BE6E45"/>
    <w:rsid w:val="00C41D41"/>
    <w:rsid w:val="00C636FD"/>
    <w:rsid w:val="00C94A73"/>
    <w:rsid w:val="00CA6568"/>
    <w:rsid w:val="00CB6690"/>
    <w:rsid w:val="00CE5201"/>
    <w:rsid w:val="00D01E01"/>
    <w:rsid w:val="00DA7884"/>
    <w:rsid w:val="00DC2310"/>
    <w:rsid w:val="00DE2562"/>
    <w:rsid w:val="00E22D19"/>
    <w:rsid w:val="00E51EE6"/>
    <w:rsid w:val="00E9200B"/>
    <w:rsid w:val="00ED78A7"/>
    <w:rsid w:val="00EF18B6"/>
    <w:rsid w:val="00F024CC"/>
    <w:rsid w:val="00F13A6E"/>
    <w:rsid w:val="00F23802"/>
    <w:rsid w:val="00F35204"/>
    <w:rsid w:val="00F81827"/>
    <w:rsid w:val="00FC1FB1"/>
    <w:rsid w:val="00FC5C7E"/>
    <w:rsid w:val="00FC7BB2"/>
    <w:rsid w:val="00FD3417"/>
    <w:rsid w:val="00FD3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B65A"/>
  <w15:chartTrackingRefBased/>
  <w15:docId w15:val="{774519CA-48FD-45E6-B8CB-AF75718B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8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88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85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88D"/>
  </w:style>
  <w:style w:type="paragraph" w:styleId="Footer">
    <w:name w:val="footer"/>
    <w:basedOn w:val="Normal"/>
    <w:link w:val="FooterChar"/>
    <w:uiPriority w:val="99"/>
    <w:unhideWhenUsed/>
    <w:rsid w:val="00285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6441">
      <w:bodyDiv w:val="1"/>
      <w:marLeft w:val="0"/>
      <w:marRight w:val="0"/>
      <w:marTop w:val="0"/>
      <w:marBottom w:val="0"/>
      <w:divBdr>
        <w:top w:val="none" w:sz="0" w:space="0" w:color="auto"/>
        <w:left w:val="none" w:sz="0" w:space="0" w:color="auto"/>
        <w:bottom w:val="none" w:sz="0" w:space="0" w:color="auto"/>
        <w:right w:val="none" w:sz="0" w:space="0" w:color="auto"/>
      </w:divBdr>
    </w:div>
    <w:div w:id="24654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mage001.png@01D2C281.657805A0"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0D64B-54C5-4922-A5C9-4FE45CB45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9760</Words>
  <Characters>55636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65266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45</cp:revision>
  <cp:lastPrinted>2023-02-03T14:02:00Z</cp:lastPrinted>
  <dcterms:created xsi:type="dcterms:W3CDTF">2023-02-21T16:07:00Z</dcterms:created>
  <dcterms:modified xsi:type="dcterms:W3CDTF">2023-03-23T15:36:00Z</dcterms:modified>
</cp:coreProperties>
</file>