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5CBA3" w14:textId="77777777" w:rsidR="0061778A" w:rsidRDefault="0061778A" w:rsidP="0061778A">
      <w:pPr>
        <w:tabs>
          <w:tab w:val="left" w:pos="2160"/>
          <w:tab w:val="right" w:pos="8640"/>
        </w:tabs>
        <w:spacing w:after="0" w:line="240" w:lineRule="auto"/>
        <w:rPr>
          <w:rFonts w:ascii="Cambria" w:eastAsia="Calibri" w:hAnsi="Cambria" w:cs="Times New Roman"/>
          <w:b/>
          <w:i/>
          <w:sz w:val="24"/>
          <w:szCs w:val="24"/>
        </w:rPr>
      </w:pPr>
    </w:p>
    <w:p w14:paraId="6311D7E5" w14:textId="5A556C36" w:rsidR="0061778A" w:rsidRPr="004B6FC0" w:rsidRDefault="0061778A" w:rsidP="0061778A">
      <w:pPr>
        <w:tabs>
          <w:tab w:val="left" w:pos="2160"/>
          <w:tab w:val="right" w:pos="8640"/>
        </w:tabs>
        <w:spacing w:after="0" w:line="240" w:lineRule="auto"/>
        <w:jc w:val="center"/>
        <w:rPr>
          <w:rFonts w:ascii="Cambria" w:eastAsia="Times New Roman" w:hAnsi="Cambria" w:cs="Times New Roman"/>
          <w:b/>
          <w:sz w:val="28"/>
          <w:szCs w:val="28"/>
        </w:rPr>
      </w:pPr>
      <w:r w:rsidRPr="004B6FC0">
        <w:rPr>
          <w:rFonts w:ascii="Cambria" w:eastAsia="Times New Roman" w:hAnsi="Cambria" w:cs="Times New Roman"/>
          <w:b/>
          <w:sz w:val="28"/>
          <w:szCs w:val="28"/>
        </w:rPr>
        <w:t xml:space="preserve">Academic Senate Meeting </w:t>
      </w:r>
      <w:r w:rsidR="00B811EF">
        <w:rPr>
          <w:rFonts w:ascii="Cambria" w:eastAsia="Times New Roman" w:hAnsi="Cambria" w:cs="Times New Roman"/>
          <w:b/>
          <w:sz w:val="28"/>
          <w:szCs w:val="28"/>
        </w:rPr>
        <w:t>Minutes</w:t>
      </w:r>
    </w:p>
    <w:p w14:paraId="3E94686C" w14:textId="77777777" w:rsidR="0061778A" w:rsidRPr="004B6FC0" w:rsidRDefault="0061778A" w:rsidP="0061778A">
      <w:pPr>
        <w:spacing w:after="0" w:line="240" w:lineRule="auto"/>
        <w:jc w:val="center"/>
        <w:rPr>
          <w:rFonts w:ascii="Cambria" w:eastAsia="Times New Roman" w:hAnsi="Cambria" w:cs="Times New Roman"/>
          <w:b/>
          <w:sz w:val="24"/>
          <w:szCs w:val="24"/>
        </w:rPr>
      </w:pPr>
      <w:r w:rsidRPr="004B6FC0">
        <w:rPr>
          <w:rFonts w:ascii="Cambria" w:eastAsia="Times New Roman" w:hAnsi="Cambria" w:cs="Times New Roman"/>
          <w:b/>
          <w:sz w:val="24"/>
          <w:szCs w:val="24"/>
        </w:rPr>
        <w:t>Wednesday</w:t>
      </w:r>
      <w:r>
        <w:rPr>
          <w:rFonts w:ascii="Cambria" w:eastAsia="Times New Roman" w:hAnsi="Cambria" w:cs="Times New Roman"/>
          <w:b/>
          <w:sz w:val="24"/>
          <w:szCs w:val="24"/>
        </w:rPr>
        <w:t>, March 29, 2023</w:t>
      </w:r>
    </w:p>
    <w:p w14:paraId="5E76D737" w14:textId="3D255056" w:rsidR="0061778A" w:rsidRPr="004B6FC0" w:rsidRDefault="00321748" w:rsidP="0061778A">
      <w:pPr>
        <w:spacing w:after="0" w:line="240" w:lineRule="auto"/>
        <w:jc w:val="center"/>
        <w:rPr>
          <w:rFonts w:ascii="Cambria" w:eastAsia="Times New Roman" w:hAnsi="Cambria" w:cs="Times New Roman"/>
          <w:b/>
          <w:sz w:val="24"/>
          <w:szCs w:val="24"/>
        </w:rPr>
      </w:pPr>
      <w:r>
        <w:rPr>
          <w:rFonts w:ascii="Cambria" w:eastAsia="Times New Roman" w:hAnsi="Cambria" w:cs="Times New Roman"/>
          <w:b/>
          <w:sz w:val="24"/>
          <w:szCs w:val="24"/>
        </w:rPr>
        <w:t>A</w:t>
      </w:r>
      <w:r w:rsidR="00B62E85">
        <w:rPr>
          <w:rFonts w:ascii="Cambria" w:eastAsia="Times New Roman" w:hAnsi="Cambria" w:cs="Times New Roman"/>
          <w:b/>
          <w:sz w:val="24"/>
          <w:szCs w:val="24"/>
        </w:rPr>
        <w:t>pproved</w:t>
      </w:r>
    </w:p>
    <w:p w14:paraId="102B4CF9" w14:textId="77777777" w:rsidR="0061778A" w:rsidRDefault="0061778A" w:rsidP="0061778A">
      <w:pPr>
        <w:spacing w:after="0" w:line="240" w:lineRule="auto"/>
        <w:jc w:val="center"/>
        <w:rPr>
          <w:rStyle w:val="Hyperlink"/>
          <w:rFonts w:ascii="Helvetica" w:hAnsi="Helvetica" w:cs="Helvetica"/>
          <w:color w:val="0E71EB"/>
          <w:sz w:val="21"/>
          <w:szCs w:val="21"/>
          <w:shd w:val="clear" w:color="auto" w:fill="FFFFFF"/>
        </w:rPr>
      </w:pPr>
    </w:p>
    <w:p w14:paraId="6834A6D3" w14:textId="77777777" w:rsidR="0061778A" w:rsidRPr="004B6FC0" w:rsidRDefault="0061778A" w:rsidP="0061778A">
      <w:pPr>
        <w:tabs>
          <w:tab w:val="left" w:pos="108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 xml:space="preserve">Call to Order </w:t>
      </w:r>
    </w:p>
    <w:p w14:paraId="46F0D999" w14:textId="620FFE2E" w:rsidR="0061778A" w:rsidRPr="00B811EF" w:rsidRDefault="00B811EF" w:rsidP="0061778A">
      <w:pPr>
        <w:tabs>
          <w:tab w:val="left" w:pos="1080"/>
        </w:tabs>
        <w:spacing w:after="0" w:line="240" w:lineRule="auto"/>
        <w:rPr>
          <w:rFonts w:ascii="Cambria" w:eastAsia="Times New Roman" w:hAnsi="Cambria" w:cs="Times New Roman"/>
          <w:bCs/>
          <w:iCs/>
          <w:sz w:val="24"/>
          <w:szCs w:val="20"/>
        </w:rPr>
      </w:pPr>
      <w:r w:rsidRPr="00B811EF">
        <w:rPr>
          <w:rFonts w:ascii="Cambria" w:eastAsia="Times New Roman" w:hAnsi="Cambria" w:cs="Times New Roman"/>
          <w:bCs/>
          <w:iCs/>
          <w:sz w:val="24"/>
          <w:szCs w:val="20"/>
        </w:rPr>
        <w:t xml:space="preserve">Academic Senate Chairperson Martha Callison Horst called the meeting to order. </w:t>
      </w:r>
    </w:p>
    <w:p w14:paraId="1A972047" w14:textId="77777777" w:rsidR="00B811EF" w:rsidRPr="004B6FC0" w:rsidRDefault="00B811EF" w:rsidP="0061778A">
      <w:pPr>
        <w:tabs>
          <w:tab w:val="left" w:pos="1080"/>
        </w:tabs>
        <w:spacing w:after="0" w:line="240" w:lineRule="auto"/>
        <w:rPr>
          <w:rFonts w:ascii="Cambria" w:eastAsia="Times New Roman" w:hAnsi="Cambria" w:cs="Times New Roman"/>
          <w:b/>
          <w:i/>
          <w:sz w:val="24"/>
          <w:szCs w:val="20"/>
        </w:rPr>
      </w:pPr>
    </w:p>
    <w:p w14:paraId="20D8A078" w14:textId="77777777" w:rsidR="0061778A" w:rsidRPr="004B6FC0" w:rsidRDefault="0061778A" w:rsidP="0061778A">
      <w:pPr>
        <w:tabs>
          <w:tab w:val="left" w:pos="108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 xml:space="preserve">Roll Call </w:t>
      </w:r>
    </w:p>
    <w:p w14:paraId="72FDDAF7" w14:textId="3E3B8033" w:rsidR="00B811EF" w:rsidRPr="00B811EF" w:rsidRDefault="00B811EF" w:rsidP="0061778A">
      <w:pPr>
        <w:tabs>
          <w:tab w:val="left" w:pos="1080"/>
        </w:tabs>
        <w:spacing w:after="0" w:line="240" w:lineRule="auto"/>
        <w:rPr>
          <w:rFonts w:ascii="Cambria" w:eastAsia="Times New Roman" w:hAnsi="Cambria" w:cs="Times New Roman"/>
          <w:bCs/>
          <w:iCs/>
          <w:sz w:val="24"/>
          <w:szCs w:val="20"/>
        </w:rPr>
      </w:pPr>
      <w:r w:rsidRPr="00B811EF">
        <w:rPr>
          <w:rFonts w:ascii="Cambria" w:eastAsia="Times New Roman" w:hAnsi="Cambria" w:cs="Times New Roman"/>
          <w:bCs/>
          <w:iCs/>
          <w:sz w:val="24"/>
          <w:szCs w:val="20"/>
        </w:rPr>
        <w:t xml:space="preserve">Academic Senate Secretary Dimitrios Nikolaou called the role and declared a quorum. </w:t>
      </w:r>
    </w:p>
    <w:p w14:paraId="3190E5EC" w14:textId="1403DB39" w:rsidR="0061778A" w:rsidRPr="004B6FC0" w:rsidRDefault="00B811EF" w:rsidP="0061778A">
      <w:pPr>
        <w:tabs>
          <w:tab w:val="left" w:pos="1080"/>
        </w:tabs>
        <w:spacing w:after="0" w:line="240" w:lineRule="auto"/>
        <w:rPr>
          <w:rFonts w:ascii="Cambria" w:eastAsia="Times New Roman" w:hAnsi="Cambria" w:cs="Times New Roman"/>
          <w:b/>
          <w:i/>
          <w:sz w:val="24"/>
          <w:szCs w:val="20"/>
        </w:rPr>
      </w:pPr>
      <w:r>
        <w:rPr>
          <w:rFonts w:ascii="Cambria" w:eastAsia="Times New Roman" w:hAnsi="Cambria" w:cs="Times New Roman"/>
          <w:b/>
          <w:i/>
          <w:sz w:val="24"/>
          <w:szCs w:val="20"/>
        </w:rPr>
        <w:t xml:space="preserve"> </w:t>
      </w:r>
    </w:p>
    <w:p w14:paraId="1ED16FC5" w14:textId="2DDC01ED" w:rsidR="0061778A" w:rsidRDefault="0061778A" w:rsidP="0061778A">
      <w:pPr>
        <w:tabs>
          <w:tab w:val="left" w:pos="1080"/>
        </w:tabs>
        <w:spacing w:after="0" w:line="240" w:lineRule="auto"/>
        <w:rPr>
          <w:rFonts w:ascii="Cambria" w:eastAsia="Times New Roman" w:hAnsi="Cambria" w:cs="Times New Roman"/>
          <w:b/>
          <w:i/>
          <w:sz w:val="24"/>
          <w:szCs w:val="24"/>
        </w:rPr>
      </w:pPr>
      <w:r w:rsidRPr="00B5594E">
        <w:rPr>
          <w:rFonts w:ascii="Cambria" w:eastAsia="Times New Roman" w:hAnsi="Cambria" w:cs="Times New Roman"/>
          <w:b/>
          <w:i/>
          <w:sz w:val="24"/>
          <w:szCs w:val="24"/>
        </w:rPr>
        <w:t>Public Comment</w:t>
      </w:r>
      <w:r>
        <w:rPr>
          <w:rFonts w:ascii="Cambria" w:eastAsia="Times New Roman" w:hAnsi="Cambria" w:cs="Times New Roman"/>
          <w:b/>
          <w:i/>
          <w:sz w:val="24"/>
          <w:szCs w:val="24"/>
        </w:rPr>
        <w:t>:</w:t>
      </w:r>
      <w:r w:rsidRPr="007D6959">
        <w:rPr>
          <w:rFonts w:ascii="Cambria" w:eastAsia="Times New Roman" w:hAnsi="Cambria" w:cs="Times New Roman"/>
          <w:b/>
          <w:i/>
          <w:sz w:val="24"/>
          <w:szCs w:val="24"/>
        </w:rPr>
        <w:t xml:space="preserve"> </w:t>
      </w:r>
      <w:r w:rsidRPr="004E46A9">
        <w:rPr>
          <w:rFonts w:ascii="Cambria" w:eastAsia="Times New Roman" w:hAnsi="Cambria" w:cs="Times New Roman"/>
          <w:b/>
          <w:i/>
          <w:sz w:val="24"/>
          <w:szCs w:val="24"/>
        </w:rPr>
        <w:t>All speakers must sign in with the Senate Secretary prior to the start of the meeting.</w:t>
      </w:r>
    </w:p>
    <w:p w14:paraId="6C42BFE1" w14:textId="41E88504" w:rsidR="00B62E85" w:rsidRPr="00B62E85" w:rsidRDefault="00B62E85" w:rsidP="0061778A">
      <w:pPr>
        <w:tabs>
          <w:tab w:val="left" w:pos="1080"/>
        </w:tabs>
        <w:spacing w:after="0" w:line="240" w:lineRule="auto"/>
        <w:rPr>
          <w:rFonts w:ascii="Cambria" w:eastAsia="Times New Roman" w:hAnsi="Cambria" w:cs="Times New Roman"/>
          <w:bCs/>
          <w:iCs/>
          <w:sz w:val="24"/>
          <w:szCs w:val="24"/>
        </w:rPr>
      </w:pPr>
      <w:r w:rsidRPr="00B62E85">
        <w:rPr>
          <w:rFonts w:ascii="Cambria" w:eastAsia="Times New Roman" w:hAnsi="Cambria" w:cs="Times New Roman"/>
          <w:bCs/>
          <w:iCs/>
          <w:sz w:val="24"/>
          <w:szCs w:val="24"/>
        </w:rPr>
        <w:t>None.</w:t>
      </w:r>
    </w:p>
    <w:p w14:paraId="63B994A8" w14:textId="77777777" w:rsidR="0061778A" w:rsidRDefault="0061778A" w:rsidP="0061778A">
      <w:pPr>
        <w:tabs>
          <w:tab w:val="left" w:pos="1080"/>
        </w:tabs>
        <w:spacing w:after="0" w:line="240" w:lineRule="auto"/>
        <w:rPr>
          <w:rFonts w:ascii="Cambria" w:eastAsia="Times New Roman" w:hAnsi="Cambria" w:cs="Times New Roman"/>
          <w:b/>
          <w:i/>
          <w:sz w:val="24"/>
          <w:szCs w:val="24"/>
        </w:rPr>
      </w:pPr>
    </w:p>
    <w:p w14:paraId="6188E4CB" w14:textId="77777777" w:rsidR="0061778A" w:rsidRDefault="0061778A" w:rsidP="0061778A">
      <w:pPr>
        <w:tabs>
          <w:tab w:val="left" w:pos="1080"/>
        </w:tabs>
        <w:spacing w:after="0" w:line="240" w:lineRule="auto"/>
        <w:rPr>
          <w:rFonts w:ascii="Cambria" w:eastAsia="Times New Roman" w:hAnsi="Cambria" w:cs="Times New Roman"/>
          <w:b/>
          <w:i/>
          <w:sz w:val="24"/>
          <w:szCs w:val="24"/>
        </w:rPr>
      </w:pPr>
      <w:bookmarkStart w:id="0" w:name="_Hlk129871669"/>
      <w:r>
        <w:rPr>
          <w:rFonts w:ascii="Cambria" w:eastAsia="Times New Roman" w:hAnsi="Cambria" w:cs="Times New Roman"/>
          <w:b/>
          <w:i/>
          <w:sz w:val="24"/>
          <w:szCs w:val="24"/>
        </w:rPr>
        <w:t xml:space="preserve">Presentation: </w:t>
      </w:r>
    </w:p>
    <w:p w14:paraId="5BBE31EF" w14:textId="55DD3CD3" w:rsidR="0061778A" w:rsidRDefault="0061778A" w:rsidP="0061778A">
      <w:pPr>
        <w:numPr>
          <w:ilvl w:val="0"/>
          <w:numId w:val="3"/>
        </w:numPr>
        <w:tabs>
          <w:tab w:val="left" w:pos="1080"/>
        </w:tabs>
        <w:spacing w:after="0" w:line="240" w:lineRule="auto"/>
        <w:contextualSpacing/>
        <w:rPr>
          <w:rFonts w:ascii="Cambria" w:eastAsia="Times New Roman" w:hAnsi="Cambria" w:cs="Times New Roman"/>
          <w:b/>
          <w:i/>
          <w:sz w:val="24"/>
          <w:szCs w:val="24"/>
        </w:rPr>
      </w:pPr>
      <w:r w:rsidRPr="00050C3A">
        <w:rPr>
          <w:rFonts w:ascii="Cambria" w:eastAsia="Times New Roman" w:hAnsi="Cambria" w:cs="Times New Roman"/>
          <w:b/>
          <w:i/>
          <w:sz w:val="24"/>
          <w:szCs w:val="24"/>
        </w:rPr>
        <w:t>Diversity Inclusion Advisory Council annual report to the Senate (</w:t>
      </w:r>
      <w:r w:rsidR="00AD1BBC">
        <w:rPr>
          <w:rFonts w:ascii="Cambria" w:eastAsia="Times New Roman" w:hAnsi="Cambria" w:cs="Times New Roman"/>
          <w:b/>
          <w:i/>
          <w:sz w:val="24"/>
          <w:szCs w:val="24"/>
        </w:rPr>
        <w:t xml:space="preserve">Chief Equity and Inclusion Officer </w:t>
      </w:r>
      <w:r w:rsidRPr="00050C3A">
        <w:rPr>
          <w:rFonts w:ascii="Cambria" w:eastAsia="Times New Roman" w:hAnsi="Cambria" w:cs="Times New Roman"/>
          <w:b/>
          <w:i/>
          <w:sz w:val="24"/>
          <w:szCs w:val="24"/>
        </w:rPr>
        <w:t>Doris Houston)</w:t>
      </w:r>
    </w:p>
    <w:p w14:paraId="48161B32" w14:textId="23735760" w:rsidR="00B811EF" w:rsidRDefault="00B811EF" w:rsidP="00B811EF">
      <w:pPr>
        <w:tabs>
          <w:tab w:val="left" w:pos="1080"/>
        </w:tabs>
        <w:spacing w:after="0" w:line="240" w:lineRule="auto"/>
        <w:contextualSpacing/>
        <w:rPr>
          <w:rFonts w:ascii="Cambria" w:eastAsia="Times New Roman" w:hAnsi="Cambria" w:cs="Times New Roman"/>
          <w:bCs/>
          <w:iCs/>
          <w:sz w:val="24"/>
          <w:szCs w:val="24"/>
        </w:rPr>
      </w:pPr>
      <w:r w:rsidRPr="00B811EF">
        <w:rPr>
          <w:rFonts w:ascii="Cambria" w:eastAsia="Times New Roman" w:hAnsi="Cambria" w:cs="Times New Roman"/>
          <w:bCs/>
          <w:iCs/>
          <w:sz w:val="24"/>
          <w:szCs w:val="24"/>
        </w:rPr>
        <w:t>*Presentation in Appendix I</w:t>
      </w:r>
    </w:p>
    <w:p w14:paraId="1AEBC6DC" w14:textId="62389640" w:rsidR="00FC36D9" w:rsidRDefault="00FC36D9" w:rsidP="00B811EF">
      <w:pPr>
        <w:tabs>
          <w:tab w:val="left" w:pos="1080"/>
        </w:tabs>
        <w:spacing w:after="0" w:line="240" w:lineRule="auto"/>
        <w:contextualSpacing/>
        <w:rPr>
          <w:rFonts w:ascii="Cambria" w:eastAsia="Times New Roman" w:hAnsi="Cambria" w:cs="Times New Roman"/>
          <w:bCs/>
          <w:iCs/>
          <w:sz w:val="24"/>
          <w:szCs w:val="24"/>
        </w:rPr>
      </w:pPr>
    </w:p>
    <w:p w14:paraId="570E089B" w14:textId="77777777" w:rsidR="004A755C" w:rsidRDefault="00FC36D9" w:rsidP="00B811EF">
      <w:pPr>
        <w:tabs>
          <w:tab w:val="left" w:pos="1080"/>
        </w:tabs>
        <w:spacing w:after="0" w:line="240" w:lineRule="auto"/>
        <w:contextualSpacing/>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Pancrazio: Thank you for the presentation. What can you tell us about the advocacy and resources available to support </w:t>
      </w:r>
      <w:r w:rsidR="004A755C">
        <w:rPr>
          <w:rFonts w:ascii="Cambria" w:eastAsia="Times New Roman" w:hAnsi="Cambria" w:cs="Times New Roman"/>
          <w:bCs/>
          <w:iCs/>
          <w:sz w:val="24"/>
          <w:szCs w:val="24"/>
        </w:rPr>
        <w:t xml:space="preserve">DACA students, for example? Is there any progress in the hiring of a resource and advocate person to provide services for undocumented and DACA students? A person that could provide services both in Spanish and English. </w:t>
      </w:r>
    </w:p>
    <w:p w14:paraId="045C1E14" w14:textId="77777777" w:rsidR="004A755C" w:rsidRDefault="004A755C" w:rsidP="00B811EF">
      <w:pPr>
        <w:tabs>
          <w:tab w:val="left" w:pos="1080"/>
        </w:tabs>
        <w:spacing w:after="0" w:line="240" w:lineRule="auto"/>
        <w:contextualSpacing/>
        <w:rPr>
          <w:rFonts w:ascii="Cambria" w:eastAsia="Times New Roman" w:hAnsi="Cambria" w:cs="Times New Roman"/>
          <w:bCs/>
          <w:iCs/>
          <w:sz w:val="24"/>
          <w:szCs w:val="24"/>
        </w:rPr>
      </w:pPr>
    </w:p>
    <w:p w14:paraId="2FE8F529" w14:textId="04586413" w:rsidR="00FC36D9" w:rsidRDefault="004A755C" w:rsidP="00B811EF">
      <w:pPr>
        <w:tabs>
          <w:tab w:val="left" w:pos="1080"/>
        </w:tabs>
        <w:spacing w:after="0" w:line="240" w:lineRule="auto"/>
        <w:contextualSpacing/>
        <w:rPr>
          <w:rFonts w:ascii="Cambria" w:eastAsia="Times New Roman" w:hAnsi="Cambria" w:cs="Times New Roman"/>
          <w:bCs/>
          <w:iCs/>
          <w:sz w:val="24"/>
          <w:szCs w:val="24"/>
        </w:rPr>
      </w:pPr>
      <w:r>
        <w:rPr>
          <w:rFonts w:ascii="Cambria" w:eastAsia="Times New Roman" w:hAnsi="Cambria" w:cs="Times New Roman"/>
          <w:bCs/>
          <w:iCs/>
          <w:sz w:val="24"/>
          <w:szCs w:val="24"/>
        </w:rPr>
        <w:t xml:space="preserve">Dr. Houston: Absolutely. Thank you for asking that question. Our </w:t>
      </w:r>
      <w:r w:rsidR="00B62E85">
        <w:rPr>
          <w:rFonts w:ascii="Cambria" w:eastAsia="Times New Roman" w:hAnsi="Cambria" w:cs="Times New Roman"/>
          <w:bCs/>
          <w:iCs/>
          <w:sz w:val="24"/>
          <w:szCs w:val="24"/>
        </w:rPr>
        <w:t>c</w:t>
      </w:r>
      <w:r>
        <w:rPr>
          <w:rFonts w:ascii="Cambria" w:eastAsia="Times New Roman" w:hAnsi="Cambria" w:cs="Times New Roman"/>
          <w:bCs/>
          <w:iCs/>
          <w:sz w:val="24"/>
          <w:szCs w:val="24"/>
        </w:rPr>
        <w:t xml:space="preserve">ouncil members were very active in </w:t>
      </w:r>
      <w:r w:rsidR="009071D3">
        <w:rPr>
          <w:rFonts w:ascii="Cambria" w:eastAsia="Times New Roman" w:hAnsi="Cambria" w:cs="Times New Roman"/>
          <w:bCs/>
          <w:iCs/>
          <w:sz w:val="24"/>
          <w:szCs w:val="24"/>
        </w:rPr>
        <w:t>working with the Office of Student Affair</w:t>
      </w:r>
      <w:r w:rsidR="00E94EC9">
        <w:rPr>
          <w:rFonts w:ascii="Cambria" w:eastAsia="Times New Roman" w:hAnsi="Cambria" w:cs="Times New Roman"/>
          <w:bCs/>
          <w:iCs/>
          <w:sz w:val="24"/>
          <w:szCs w:val="24"/>
        </w:rPr>
        <w:t>s</w:t>
      </w:r>
      <w:r w:rsidR="009071D3">
        <w:rPr>
          <w:rFonts w:ascii="Cambria" w:eastAsia="Times New Roman" w:hAnsi="Cambria" w:cs="Times New Roman"/>
          <w:bCs/>
          <w:iCs/>
          <w:sz w:val="24"/>
          <w:szCs w:val="24"/>
        </w:rPr>
        <w:t xml:space="preserve"> to envision that position. And so, I might even ask Dr. Johnson</w:t>
      </w:r>
      <w:r w:rsidR="00C13E4E">
        <w:rPr>
          <w:rFonts w:ascii="Cambria" w:eastAsia="Times New Roman" w:hAnsi="Cambria" w:cs="Times New Roman"/>
          <w:bCs/>
          <w:iCs/>
          <w:sz w:val="24"/>
          <w:szCs w:val="24"/>
        </w:rPr>
        <w:t xml:space="preserve"> to speak as well</w:t>
      </w:r>
      <w:r w:rsidR="009071D3">
        <w:rPr>
          <w:rFonts w:ascii="Cambria" w:eastAsia="Times New Roman" w:hAnsi="Cambria" w:cs="Times New Roman"/>
          <w:bCs/>
          <w:iCs/>
          <w:sz w:val="24"/>
          <w:szCs w:val="24"/>
        </w:rPr>
        <w:t>. As you know, there is a law now that requires each state university and junior college to have a liaison for undocumented students. Dr. Maura Toro-Morn</w:t>
      </w:r>
      <w:r w:rsidR="00442A75">
        <w:rPr>
          <w:rFonts w:ascii="Cambria" w:eastAsia="Times New Roman" w:hAnsi="Cambria" w:cs="Times New Roman"/>
          <w:bCs/>
          <w:iCs/>
          <w:sz w:val="24"/>
          <w:szCs w:val="24"/>
        </w:rPr>
        <w:t>,</w:t>
      </w:r>
      <w:r w:rsidR="009071D3">
        <w:rPr>
          <w:rFonts w:ascii="Cambria" w:eastAsia="Times New Roman" w:hAnsi="Cambria" w:cs="Times New Roman"/>
          <w:bCs/>
          <w:iCs/>
          <w:sz w:val="24"/>
          <w:szCs w:val="24"/>
        </w:rPr>
        <w:t xml:space="preserve"> who has been very active in advocating for such a liaison within her organization as well as with DIAC, worked very closely in the early stages of envision</w:t>
      </w:r>
      <w:r w:rsidR="00442A75">
        <w:rPr>
          <w:rFonts w:ascii="Cambria" w:eastAsia="Times New Roman" w:hAnsi="Cambria" w:cs="Times New Roman"/>
          <w:bCs/>
          <w:iCs/>
          <w:sz w:val="24"/>
          <w:szCs w:val="24"/>
        </w:rPr>
        <w:t>ing</w:t>
      </w:r>
      <w:r w:rsidR="009071D3">
        <w:rPr>
          <w:rFonts w:ascii="Cambria" w:eastAsia="Times New Roman" w:hAnsi="Cambria" w:cs="Times New Roman"/>
          <w:bCs/>
          <w:iCs/>
          <w:sz w:val="24"/>
          <w:szCs w:val="24"/>
        </w:rPr>
        <w:t xml:space="preserve"> that position. Dr. Johnson, would you want to provide an update on the status of that?</w:t>
      </w:r>
    </w:p>
    <w:p w14:paraId="0086F7F5" w14:textId="54E31033" w:rsidR="009071D3" w:rsidRDefault="009071D3" w:rsidP="00B811EF">
      <w:pPr>
        <w:tabs>
          <w:tab w:val="left" w:pos="1080"/>
        </w:tabs>
        <w:spacing w:after="0" w:line="240" w:lineRule="auto"/>
        <w:contextualSpacing/>
        <w:rPr>
          <w:rFonts w:ascii="Cambria" w:eastAsia="Times New Roman" w:hAnsi="Cambria" w:cs="Times New Roman"/>
          <w:bCs/>
          <w:iCs/>
          <w:sz w:val="24"/>
          <w:szCs w:val="24"/>
        </w:rPr>
      </w:pPr>
    </w:p>
    <w:p w14:paraId="25F15616" w14:textId="6EAAE3A4" w:rsidR="009071D3" w:rsidRDefault="009071D3" w:rsidP="00B811EF">
      <w:pPr>
        <w:tabs>
          <w:tab w:val="left" w:pos="1080"/>
        </w:tabs>
        <w:spacing w:after="0" w:line="240" w:lineRule="auto"/>
        <w:contextualSpacing/>
        <w:rPr>
          <w:rFonts w:ascii="Cambria" w:eastAsia="Times New Roman" w:hAnsi="Cambria" w:cs="Times New Roman"/>
          <w:bCs/>
          <w:iCs/>
          <w:sz w:val="24"/>
          <w:szCs w:val="24"/>
        </w:rPr>
      </w:pPr>
      <w:r>
        <w:rPr>
          <w:rFonts w:ascii="Cambria" w:eastAsia="Times New Roman" w:hAnsi="Cambria" w:cs="Times New Roman"/>
          <w:bCs/>
          <w:iCs/>
          <w:sz w:val="24"/>
          <w:szCs w:val="24"/>
        </w:rPr>
        <w:t>Senator Johnson: Sure. Dr. Houston is correct</w:t>
      </w:r>
      <w:r w:rsidR="00C13E4E">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t>
      </w:r>
      <w:r w:rsidR="00C13E4E">
        <w:rPr>
          <w:rFonts w:ascii="Cambria" w:eastAsia="Times New Roman" w:hAnsi="Cambria" w:cs="Times New Roman"/>
          <w:bCs/>
          <w:iCs/>
          <w:sz w:val="24"/>
          <w:szCs w:val="24"/>
        </w:rPr>
        <w:t>t</w:t>
      </w:r>
      <w:r>
        <w:rPr>
          <w:rFonts w:ascii="Cambria" w:eastAsia="Times New Roman" w:hAnsi="Cambria" w:cs="Times New Roman"/>
          <w:bCs/>
          <w:iCs/>
          <w:sz w:val="24"/>
          <w:szCs w:val="24"/>
        </w:rPr>
        <w:t>hat we as an institution do have to have someone who</w:t>
      </w:r>
      <w:r w:rsidR="00442A75">
        <w:rPr>
          <w:rFonts w:ascii="Cambria" w:eastAsia="Times New Roman" w:hAnsi="Cambria" w:cs="Times New Roman"/>
          <w:bCs/>
          <w:iCs/>
          <w:sz w:val="24"/>
          <w:szCs w:val="24"/>
        </w:rPr>
        <w:t xml:space="preserve"> is</w:t>
      </w:r>
      <w:r>
        <w:rPr>
          <w:rFonts w:ascii="Cambria" w:eastAsia="Times New Roman" w:hAnsi="Cambria" w:cs="Times New Roman"/>
          <w:bCs/>
          <w:iCs/>
          <w:sz w:val="24"/>
          <w:szCs w:val="24"/>
        </w:rPr>
        <w:t xml:space="preserve"> identified as a person who is the contact. Right now, we do have someone within the Dean of Students office who serves in that role in a temporary type of basis. But we did develop a job description for that position last year, launched the search, but the search</w:t>
      </w:r>
      <w:r w:rsidR="008534DC">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unfortunately</w:t>
      </w:r>
      <w:r w:rsidR="008534DC">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was not successful. We wanted to wait until the new Dean of Students and Assistant Vice President came on board in order to restart that search again for this year. It’s my understanding that </w:t>
      </w:r>
      <w:r w:rsidR="00AD33D9">
        <w:rPr>
          <w:rFonts w:ascii="Cambria" w:eastAsia="Times New Roman" w:hAnsi="Cambria" w:cs="Times New Roman"/>
          <w:bCs/>
          <w:iCs/>
          <w:sz w:val="24"/>
          <w:szCs w:val="24"/>
        </w:rPr>
        <w:t>that job description has been finalized again</w:t>
      </w:r>
      <w:r w:rsidR="008534DC">
        <w:rPr>
          <w:rFonts w:ascii="Cambria" w:eastAsia="Times New Roman" w:hAnsi="Cambria" w:cs="Times New Roman"/>
          <w:bCs/>
          <w:iCs/>
          <w:sz w:val="24"/>
          <w:szCs w:val="24"/>
        </w:rPr>
        <w:t>,</w:t>
      </w:r>
      <w:r w:rsidR="00AD33D9">
        <w:rPr>
          <w:rFonts w:ascii="Cambria" w:eastAsia="Times New Roman" w:hAnsi="Cambria" w:cs="Times New Roman"/>
          <w:bCs/>
          <w:iCs/>
          <w:sz w:val="24"/>
          <w:szCs w:val="24"/>
        </w:rPr>
        <w:t xml:space="preserve"> and we’re about to launch the search for that permanent position again. So, you should see information, hopefully</w:t>
      </w:r>
      <w:r w:rsidR="008534DC">
        <w:rPr>
          <w:rFonts w:ascii="Cambria" w:eastAsia="Times New Roman" w:hAnsi="Cambria" w:cs="Times New Roman"/>
          <w:bCs/>
          <w:iCs/>
          <w:sz w:val="24"/>
          <w:szCs w:val="24"/>
        </w:rPr>
        <w:t>,</w:t>
      </w:r>
      <w:r w:rsidR="00AD33D9">
        <w:rPr>
          <w:rFonts w:ascii="Cambria" w:eastAsia="Times New Roman" w:hAnsi="Cambria" w:cs="Times New Roman"/>
          <w:bCs/>
          <w:iCs/>
          <w:sz w:val="24"/>
          <w:szCs w:val="24"/>
        </w:rPr>
        <w:t xml:space="preserve"> before the end of the semester about us advertising for that important role. Again, it will be housed within the Dean of Students office. We didn’t just go with a person who would be at the level of a counselor in that sense, but actually one of the assistant deans for that area. So, we actually bumpe</w:t>
      </w:r>
      <w:r w:rsidR="00C13E4E">
        <w:rPr>
          <w:rFonts w:ascii="Cambria" w:eastAsia="Times New Roman" w:hAnsi="Cambria" w:cs="Times New Roman"/>
          <w:bCs/>
          <w:iCs/>
          <w:sz w:val="24"/>
          <w:szCs w:val="24"/>
        </w:rPr>
        <w:t>d</w:t>
      </w:r>
      <w:r w:rsidR="00AD33D9">
        <w:rPr>
          <w:rFonts w:ascii="Cambria" w:eastAsia="Times New Roman" w:hAnsi="Cambria" w:cs="Times New Roman"/>
          <w:bCs/>
          <w:iCs/>
          <w:sz w:val="24"/>
          <w:szCs w:val="24"/>
        </w:rPr>
        <w:t xml:space="preserve"> the position up a level, as well as </w:t>
      </w:r>
      <w:r w:rsidR="00AD33D9">
        <w:rPr>
          <w:rFonts w:ascii="Cambria" w:eastAsia="Times New Roman" w:hAnsi="Cambria" w:cs="Times New Roman"/>
          <w:bCs/>
          <w:iCs/>
          <w:sz w:val="24"/>
          <w:szCs w:val="24"/>
        </w:rPr>
        <w:lastRenderedPageBreak/>
        <w:t xml:space="preserve">providing some additional support services for that person. We didn’t want that person to just be a </w:t>
      </w:r>
      <w:r w:rsidR="00C13E4E">
        <w:rPr>
          <w:rFonts w:ascii="Cambria" w:eastAsia="Times New Roman" w:hAnsi="Cambria" w:cs="Times New Roman"/>
          <w:bCs/>
          <w:iCs/>
          <w:sz w:val="24"/>
          <w:szCs w:val="24"/>
        </w:rPr>
        <w:t>standalone</w:t>
      </w:r>
      <w:r w:rsidR="00AD33D9">
        <w:rPr>
          <w:rFonts w:ascii="Cambria" w:eastAsia="Times New Roman" w:hAnsi="Cambria" w:cs="Times New Roman"/>
          <w:bCs/>
          <w:iCs/>
          <w:sz w:val="24"/>
          <w:szCs w:val="24"/>
        </w:rPr>
        <w:t xml:space="preserve"> individual. So, we’re very excited about actually hiring someone to serve in that role and looking forward to this search process to get launched again. </w:t>
      </w:r>
    </w:p>
    <w:p w14:paraId="528DA17F" w14:textId="1E796652" w:rsidR="00AD33D9" w:rsidRDefault="00AD33D9" w:rsidP="00B811EF">
      <w:pPr>
        <w:tabs>
          <w:tab w:val="left" w:pos="1080"/>
        </w:tabs>
        <w:spacing w:after="0" w:line="240" w:lineRule="auto"/>
        <w:contextualSpacing/>
        <w:rPr>
          <w:rFonts w:ascii="Cambria" w:eastAsia="Times New Roman" w:hAnsi="Cambria" w:cs="Times New Roman"/>
          <w:bCs/>
          <w:iCs/>
          <w:sz w:val="24"/>
          <w:szCs w:val="24"/>
        </w:rPr>
      </w:pPr>
    </w:p>
    <w:p w14:paraId="24F58F62" w14:textId="77777777" w:rsidR="00AD33D9" w:rsidRDefault="00AD33D9" w:rsidP="00B811EF">
      <w:pPr>
        <w:tabs>
          <w:tab w:val="left" w:pos="1080"/>
        </w:tabs>
        <w:spacing w:after="0" w:line="240" w:lineRule="auto"/>
        <w:contextualSpacing/>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Pancrazio: Just a quick follow-up. Would that include a person who has that multilingual skills as well? </w:t>
      </w:r>
    </w:p>
    <w:p w14:paraId="0725F725" w14:textId="77777777" w:rsidR="00AD33D9" w:rsidRDefault="00AD33D9" w:rsidP="00B811EF">
      <w:pPr>
        <w:tabs>
          <w:tab w:val="left" w:pos="1080"/>
        </w:tabs>
        <w:spacing w:after="0" w:line="240" w:lineRule="auto"/>
        <w:contextualSpacing/>
        <w:rPr>
          <w:rFonts w:ascii="Cambria" w:eastAsia="Times New Roman" w:hAnsi="Cambria" w:cs="Times New Roman"/>
          <w:bCs/>
          <w:iCs/>
          <w:sz w:val="24"/>
          <w:szCs w:val="24"/>
        </w:rPr>
      </w:pPr>
    </w:p>
    <w:p w14:paraId="2DDA1D3B" w14:textId="231816A2" w:rsidR="00AD33D9" w:rsidRDefault="00AD33D9" w:rsidP="00B811EF">
      <w:pPr>
        <w:tabs>
          <w:tab w:val="left" w:pos="1080"/>
        </w:tabs>
        <w:spacing w:after="0" w:line="240" w:lineRule="auto"/>
        <w:contextualSpacing/>
        <w:rPr>
          <w:rFonts w:ascii="Cambria" w:eastAsia="Times New Roman" w:hAnsi="Cambria" w:cs="Times New Roman"/>
          <w:bCs/>
          <w:iCs/>
          <w:sz w:val="24"/>
          <w:szCs w:val="24"/>
        </w:rPr>
      </w:pPr>
      <w:r>
        <w:rPr>
          <w:rFonts w:ascii="Cambria" w:eastAsia="Times New Roman" w:hAnsi="Cambria" w:cs="Times New Roman"/>
          <w:bCs/>
          <w:iCs/>
          <w:sz w:val="24"/>
          <w:szCs w:val="24"/>
        </w:rPr>
        <w:t>Senator Johnson: It depend</w:t>
      </w:r>
      <w:r w:rsidR="00007D90">
        <w:rPr>
          <w:rFonts w:ascii="Cambria" w:eastAsia="Times New Roman" w:hAnsi="Cambria" w:cs="Times New Roman"/>
          <w:bCs/>
          <w:iCs/>
          <w:sz w:val="24"/>
          <w:szCs w:val="24"/>
        </w:rPr>
        <w:t>s</w:t>
      </w:r>
      <w:r>
        <w:rPr>
          <w:rFonts w:ascii="Cambria" w:eastAsia="Times New Roman" w:hAnsi="Cambria" w:cs="Times New Roman"/>
          <w:bCs/>
          <w:iCs/>
          <w:sz w:val="24"/>
          <w:szCs w:val="24"/>
        </w:rPr>
        <w:t xml:space="preserve"> on the person’s background. That’s not a specific requirement. It’s desired</w:t>
      </w:r>
      <w:r w:rsidR="00007D90">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but not a specific requirement. </w:t>
      </w:r>
    </w:p>
    <w:p w14:paraId="54026B72" w14:textId="77777777" w:rsidR="00AD33D9" w:rsidRDefault="00AD33D9" w:rsidP="00B811EF">
      <w:pPr>
        <w:tabs>
          <w:tab w:val="left" w:pos="1080"/>
        </w:tabs>
        <w:spacing w:after="0" w:line="240" w:lineRule="auto"/>
        <w:contextualSpacing/>
        <w:rPr>
          <w:rFonts w:ascii="Cambria" w:eastAsia="Times New Roman" w:hAnsi="Cambria" w:cs="Times New Roman"/>
          <w:bCs/>
          <w:iCs/>
          <w:sz w:val="24"/>
          <w:szCs w:val="24"/>
        </w:rPr>
      </w:pPr>
    </w:p>
    <w:p w14:paraId="325721D2" w14:textId="4DA52EB3" w:rsidR="00AD33D9" w:rsidRDefault="00AD33D9" w:rsidP="00B811EF">
      <w:pPr>
        <w:tabs>
          <w:tab w:val="left" w:pos="1080"/>
        </w:tabs>
        <w:spacing w:after="0" w:line="240" w:lineRule="auto"/>
        <w:contextualSpacing/>
        <w:rPr>
          <w:rFonts w:ascii="Cambria" w:eastAsia="Times New Roman" w:hAnsi="Cambria" w:cs="Times New Roman"/>
          <w:bCs/>
          <w:iCs/>
          <w:sz w:val="24"/>
          <w:szCs w:val="24"/>
        </w:rPr>
      </w:pPr>
      <w:r>
        <w:rPr>
          <w:rFonts w:ascii="Cambria" w:eastAsia="Times New Roman" w:hAnsi="Cambria" w:cs="Times New Roman"/>
          <w:bCs/>
          <w:iCs/>
          <w:sz w:val="24"/>
          <w:szCs w:val="24"/>
        </w:rPr>
        <w:t>Senator Pancrazio: I would urge the committee to consider that because DACA students are primarily Spanish speakers, and their families are involved in the decision to send them to college.  Thank you.</w:t>
      </w:r>
    </w:p>
    <w:p w14:paraId="51C97433" w14:textId="387B9C13" w:rsidR="00AD33D9" w:rsidRDefault="00AD33D9" w:rsidP="00B811EF">
      <w:pPr>
        <w:tabs>
          <w:tab w:val="left" w:pos="1080"/>
        </w:tabs>
        <w:spacing w:after="0" w:line="240" w:lineRule="auto"/>
        <w:contextualSpacing/>
        <w:rPr>
          <w:rFonts w:ascii="Cambria" w:eastAsia="Times New Roman" w:hAnsi="Cambria" w:cs="Times New Roman"/>
          <w:bCs/>
          <w:iCs/>
          <w:sz w:val="24"/>
          <w:szCs w:val="24"/>
        </w:rPr>
      </w:pPr>
    </w:p>
    <w:p w14:paraId="791F4CAE" w14:textId="32EF2A51" w:rsidR="00AD33D9" w:rsidRDefault="00AD33D9" w:rsidP="00B811EF">
      <w:pPr>
        <w:tabs>
          <w:tab w:val="left" w:pos="1080"/>
        </w:tabs>
        <w:spacing w:after="0" w:line="240" w:lineRule="auto"/>
        <w:contextualSpacing/>
        <w:rPr>
          <w:rFonts w:ascii="Cambria" w:eastAsia="Times New Roman" w:hAnsi="Cambria" w:cs="Times New Roman"/>
          <w:bCs/>
          <w:iCs/>
          <w:sz w:val="24"/>
          <w:szCs w:val="24"/>
        </w:rPr>
      </w:pPr>
      <w:r>
        <w:rPr>
          <w:rFonts w:ascii="Cambria" w:eastAsia="Times New Roman" w:hAnsi="Cambria" w:cs="Times New Roman"/>
          <w:bCs/>
          <w:iCs/>
          <w:sz w:val="24"/>
          <w:szCs w:val="24"/>
        </w:rPr>
        <w:t>Senator Nichols: It was mentioned that we looked elsewhere to see what other universities were doing. I think everything here is a great start. But</w:t>
      </w:r>
      <w:r w:rsidR="006D4778">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I’m curious, down the road, do we ever envision rolling into our </w:t>
      </w:r>
      <w:r w:rsidR="0048796A">
        <w:rPr>
          <w:rFonts w:ascii="Cambria" w:eastAsia="Times New Roman" w:hAnsi="Cambria" w:cs="Times New Roman"/>
          <w:bCs/>
          <w:iCs/>
          <w:sz w:val="24"/>
          <w:szCs w:val="24"/>
        </w:rPr>
        <w:t>definitions</w:t>
      </w:r>
      <w:r>
        <w:rPr>
          <w:rFonts w:ascii="Cambria" w:eastAsia="Times New Roman" w:hAnsi="Cambria" w:cs="Times New Roman"/>
          <w:bCs/>
          <w:iCs/>
          <w:sz w:val="24"/>
          <w:szCs w:val="24"/>
        </w:rPr>
        <w:t xml:space="preserve"> neurodiversity? So, for example, introversion/extroversion we have policies and practices at the university that affect extroverts and introverts in significantly different ways</w:t>
      </w:r>
      <w:r w:rsidR="00C13E4E">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t>
      </w:r>
      <w:r w:rsidR="00C13E4E">
        <w:rPr>
          <w:rFonts w:ascii="Cambria" w:eastAsia="Times New Roman" w:hAnsi="Cambria" w:cs="Times New Roman"/>
          <w:bCs/>
          <w:iCs/>
          <w:sz w:val="24"/>
          <w:szCs w:val="24"/>
        </w:rPr>
        <w:t>D</w:t>
      </w:r>
      <w:r w:rsidR="0048796A">
        <w:rPr>
          <w:rFonts w:ascii="Cambria" w:eastAsia="Times New Roman" w:hAnsi="Cambria" w:cs="Times New Roman"/>
          <w:bCs/>
          <w:iCs/>
          <w:sz w:val="24"/>
          <w:szCs w:val="24"/>
        </w:rPr>
        <w:t xml:space="preserve">o we envision that being rolled into our definition of diversity? </w:t>
      </w:r>
      <w:r w:rsidR="00C13E4E">
        <w:rPr>
          <w:rFonts w:ascii="Cambria" w:eastAsia="Times New Roman" w:hAnsi="Cambria" w:cs="Times New Roman"/>
          <w:bCs/>
          <w:iCs/>
          <w:sz w:val="24"/>
          <w:szCs w:val="24"/>
        </w:rPr>
        <w:t>O</w:t>
      </w:r>
      <w:r w:rsidR="0048796A">
        <w:rPr>
          <w:rFonts w:ascii="Cambria" w:eastAsia="Times New Roman" w:hAnsi="Cambria" w:cs="Times New Roman"/>
          <w:bCs/>
          <w:iCs/>
          <w:sz w:val="24"/>
          <w:szCs w:val="24"/>
        </w:rPr>
        <w:t xml:space="preserve">r do we see that that would be something that would go through Student Accommodations? That we would need to accommodate that difference and the orientation towards social interactions being charging or exhausting. </w:t>
      </w:r>
    </w:p>
    <w:p w14:paraId="7CF4D66D" w14:textId="57D30CFB" w:rsidR="0048796A" w:rsidRDefault="0048796A" w:rsidP="00B811EF">
      <w:pPr>
        <w:tabs>
          <w:tab w:val="left" w:pos="1080"/>
        </w:tabs>
        <w:spacing w:after="0" w:line="240" w:lineRule="auto"/>
        <w:contextualSpacing/>
        <w:rPr>
          <w:rFonts w:ascii="Cambria" w:eastAsia="Times New Roman" w:hAnsi="Cambria" w:cs="Times New Roman"/>
          <w:bCs/>
          <w:iCs/>
          <w:sz w:val="24"/>
          <w:szCs w:val="24"/>
        </w:rPr>
      </w:pPr>
    </w:p>
    <w:p w14:paraId="56A5DCE9" w14:textId="69E1CDBC" w:rsidR="0048796A" w:rsidRDefault="0048796A" w:rsidP="00B811EF">
      <w:pPr>
        <w:tabs>
          <w:tab w:val="left" w:pos="1080"/>
        </w:tabs>
        <w:spacing w:after="0" w:line="240" w:lineRule="auto"/>
        <w:contextualSpacing/>
        <w:rPr>
          <w:rFonts w:ascii="Cambria" w:eastAsia="Times New Roman" w:hAnsi="Cambria" w:cs="Times New Roman"/>
          <w:bCs/>
          <w:iCs/>
          <w:sz w:val="24"/>
          <w:szCs w:val="24"/>
        </w:rPr>
      </w:pPr>
      <w:r>
        <w:rPr>
          <w:rFonts w:ascii="Cambria" w:eastAsia="Times New Roman" w:hAnsi="Cambria" w:cs="Times New Roman"/>
          <w:bCs/>
          <w:iCs/>
          <w:sz w:val="24"/>
          <w:szCs w:val="24"/>
        </w:rPr>
        <w:t>Dr. Houston: Thank you for that question. And actually, as I mentioned earlier, we do have a representative Tammie Keney from Student Access and Accommodation is a part of our membership. So, as you can imagine terminology related to the expansive work of diversity and inclusion, the terminology changes, it evolves. Currently, we have not established a definition for neurodiversity, but this is how we continue to demonstrate responsiveness to our campus. So, it is certainly something that would be important for us to look at. Again, we started with the three definitions that, really, we see on our campus, and we do have a definition for access. Given that this is a volunteer committee, we do have to balance out the workload</w:t>
      </w:r>
      <w:r w:rsidR="00905473">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because the definitions aren’t just thrown together. They are researched, they’re reviewed. Just for those three definitions, I think it took us a semester with going back and forth because it’s important. Words matter. Definitions matter. Thank you for that feedback and I will certainly take it back to our </w:t>
      </w:r>
      <w:r w:rsidR="00C13E4E">
        <w:rPr>
          <w:rFonts w:ascii="Cambria" w:eastAsia="Times New Roman" w:hAnsi="Cambria" w:cs="Times New Roman"/>
          <w:bCs/>
          <w:iCs/>
          <w:sz w:val="24"/>
          <w:szCs w:val="24"/>
        </w:rPr>
        <w:t>c</w:t>
      </w:r>
      <w:r>
        <w:rPr>
          <w:rFonts w:ascii="Cambria" w:eastAsia="Times New Roman" w:hAnsi="Cambria" w:cs="Times New Roman"/>
          <w:bCs/>
          <w:iCs/>
          <w:sz w:val="24"/>
          <w:szCs w:val="24"/>
        </w:rPr>
        <w:t xml:space="preserve">ouncil. </w:t>
      </w:r>
    </w:p>
    <w:p w14:paraId="3F9C82B3" w14:textId="724EF074" w:rsidR="0048796A" w:rsidRDefault="0048796A" w:rsidP="00B811EF">
      <w:pPr>
        <w:tabs>
          <w:tab w:val="left" w:pos="1080"/>
        </w:tabs>
        <w:spacing w:after="0" w:line="240" w:lineRule="auto"/>
        <w:contextualSpacing/>
        <w:rPr>
          <w:rFonts w:ascii="Cambria" w:eastAsia="Times New Roman" w:hAnsi="Cambria" w:cs="Times New Roman"/>
          <w:bCs/>
          <w:iCs/>
          <w:sz w:val="24"/>
          <w:szCs w:val="24"/>
        </w:rPr>
      </w:pPr>
    </w:p>
    <w:p w14:paraId="596B93C4" w14:textId="1B5A49FE" w:rsidR="0048796A" w:rsidRDefault="0048796A" w:rsidP="00B811EF">
      <w:pPr>
        <w:tabs>
          <w:tab w:val="left" w:pos="1080"/>
        </w:tabs>
        <w:spacing w:after="0" w:line="240" w:lineRule="auto"/>
        <w:contextualSpacing/>
        <w:rPr>
          <w:rFonts w:ascii="Cambria" w:eastAsia="Times New Roman" w:hAnsi="Cambria" w:cs="Times New Roman"/>
          <w:bCs/>
          <w:iCs/>
          <w:sz w:val="24"/>
          <w:szCs w:val="24"/>
        </w:rPr>
      </w:pPr>
      <w:r>
        <w:rPr>
          <w:rFonts w:ascii="Cambria" w:eastAsia="Times New Roman" w:hAnsi="Cambria" w:cs="Times New Roman"/>
          <w:bCs/>
          <w:iCs/>
          <w:sz w:val="24"/>
          <w:szCs w:val="24"/>
        </w:rPr>
        <w:t>Senator Horst: I was wondering if you could talk about how one becomes a member of DIAC? Is it a presidential appointment?</w:t>
      </w:r>
    </w:p>
    <w:p w14:paraId="71D54C0B" w14:textId="1ED339BC" w:rsidR="0048796A" w:rsidRDefault="0048796A" w:rsidP="00B811EF">
      <w:pPr>
        <w:tabs>
          <w:tab w:val="left" w:pos="1080"/>
        </w:tabs>
        <w:spacing w:after="0" w:line="240" w:lineRule="auto"/>
        <w:contextualSpacing/>
        <w:rPr>
          <w:rFonts w:ascii="Cambria" w:eastAsia="Times New Roman" w:hAnsi="Cambria" w:cs="Times New Roman"/>
          <w:bCs/>
          <w:iCs/>
          <w:sz w:val="24"/>
          <w:szCs w:val="24"/>
        </w:rPr>
      </w:pPr>
    </w:p>
    <w:p w14:paraId="5E6CA52B" w14:textId="19598695" w:rsidR="00264C5C" w:rsidRPr="00B811EF" w:rsidRDefault="0048796A" w:rsidP="00B811EF">
      <w:pPr>
        <w:tabs>
          <w:tab w:val="left" w:pos="1080"/>
        </w:tabs>
        <w:spacing w:after="0" w:line="240" w:lineRule="auto"/>
        <w:contextualSpacing/>
        <w:rPr>
          <w:rFonts w:ascii="Cambria" w:eastAsia="Times New Roman" w:hAnsi="Cambria" w:cs="Times New Roman"/>
          <w:bCs/>
          <w:iCs/>
          <w:sz w:val="24"/>
          <w:szCs w:val="24"/>
        </w:rPr>
      </w:pPr>
      <w:r>
        <w:rPr>
          <w:rFonts w:ascii="Cambria" w:eastAsia="Times New Roman" w:hAnsi="Cambria" w:cs="Times New Roman"/>
          <w:bCs/>
          <w:iCs/>
          <w:sz w:val="24"/>
          <w:szCs w:val="24"/>
        </w:rPr>
        <w:t xml:space="preserve">Dr. Houston: It is a presidential appointment for the membership. I will say the membership has grown. Initially, the membership was primarily </w:t>
      </w:r>
      <w:r w:rsidR="00264C5C">
        <w:rPr>
          <w:rFonts w:ascii="Cambria" w:eastAsia="Times New Roman" w:hAnsi="Cambria" w:cs="Times New Roman"/>
          <w:bCs/>
          <w:iCs/>
          <w:sz w:val="24"/>
          <w:szCs w:val="24"/>
        </w:rPr>
        <w:t>chairs or presidents of our diversity related affinity groups, as well as some designated departments or divisions like I mentioned, Student Access and Accommodation, OEOA, the Center for Integrated professional development sits on the Council. We then later expanded to include several of the interdisciplinary program. So, those chairs were later added, as well as representatives from Athletics. We did</w:t>
      </w:r>
      <w:r w:rsidR="00912B61">
        <w:rPr>
          <w:rFonts w:ascii="Cambria" w:eastAsia="Times New Roman" w:hAnsi="Cambria" w:cs="Times New Roman"/>
          <w:bCs/>
          <w:iCs/>
          <w:sz w:val="24"/>
          <w:szCs w:val="24"/>
        </w:rPr>
        <w:t>,</w:t>
      </w:r>
      <w:r w:rsidR="00264C5C">
        <w:rPr>
          <w:rFonts w:ascii="Cambria" w:eastAsia="Times New Roman" w:hAnsi="Cambria" w:cs="Times New Roman"/>
          <w:bCs/>
          <w:iCs/>
          <w:sz w:val="24"/>
          <w:szCs w:val="24"/>
        </w:rPr>
        <w:t xml:space="preserve"> unfortunately</w:t>
      </w:r>
      <w:r w:rsidR="00912B61">
        <w:rPr>
          <w:rFonts w:ascii="Cambria" w:eastAsia="Times New Roman" w:hAnsi="Cambria" w:cs="Times New Roman"/>
          <w:bCs/>
          <w:iCs/>
          <w:sz w:val="24"/>
          <w:szCs w:val="24"/>
        </w:rPr>
        <w:t>,</w:t>
      </w:r>
      <w:r w:rsidR="00264C5C">
        <w:rPr>
          <w:rFonts w:ascii="Cambria" w:eastAsia="Times New Roman" w:hAnsi="Cambria" w:cs="Times New Roman"/>
          <w:bCs/>
          <w:iCs/>
          <w:sz w:val="24"/>
          <w:szCs w:val="24"/>
        </w:rPr>
        <w:t xml:space="preserve"> lose a few people who went on for other </w:t>
      </w:r>
      <w:r w:rsidR="00264C5C">
        <w:rPr>
          <w:rFonts w:ascii="Cambria" w:eastAsia="Times New Roman" w:hAnsi="Cambria" w:cs="Times New Roman"/>
          <w:bCs/>
          <w:iCs/>
          <w:sz w:val="24"/>
          <w:szCs w:val="24"/>
        </w:rPr>
        <w:lastRenderedPageBreak/>
        <w:t xml:space="preserve">opportunities. So, we will be presenting a request to Interim President Tarhule to appoint some additional members. </w:t>
      </w:r>
    </w:p>
    <w:p w14:paraId="2A8E9722" w14:textId="77777777" w:rsidR="0061778A" w:rsidRPr="00050C3A" w:rsidRDefault="0061778A" w:rsidP="0061778A">
      <w:pPr>
        <w:tabs>
          <w:tab w:val="left" w:pos="1080"/>
        </w:tabs>
        <w:spacing w:after="0" w:line="240" w:lineRule="auto"/>
        <w:rPr>
          <w:rFonts w:ascii="Cambria" w:eastAsia="Times New Roman" w:hAnsi="Cambria" w:cs="Times New Roman"/>
          <w:b/>
          <w:i/>
          <w:sz w:val="24"/>
          <w:szCs w:val="24"/>
        </w:rPr>
      </w:pPr>
    </w:p>
    <w:p w14:paraId="3B48D01D" w14:textId="434D01EF" w:rsidR="0061778A" w:rsidRDefault="0061778A" w:rsidP="0061778A">
      <w:pPr>
        <w:numPr>
          <w:ilvl w:val="0"/>
          <w:numId w:val="3"/>
        </w:numPr>
        <w:tabs>
          <w:tab w:val="left" w:pos="1080"/>
        </w:tabs>
        <w:spacing w:after="0" w:line="240" w:lineRule="auto"/>
        <w:contextualSpacing/>
        <w:rPr>
          <w:rFonts w:ascii="Cambria" w:eastAsia="Times New Roman" w:hAnsi="Cambria" w:cs="Times New Roman"/>
          <w:b/>
          <w:i/>
          <w:sz w:val="24"/>
          <w:szCs w:val="24"/>
        </w:rPr>
      </w:pPr>
      <w:r w:rsidRPr="00050C3A">
        <w:rPr>
          <w:rFonts w:ascii="Cambria" w:eastAsia="Times New Roman" w:hAnsi="Cambria" w:cs="Times New Roman"/>
          <w:b/>
          <w:i/>
          <w:sz w:val="24"/>
          <w:szCs w:val="24"/>
        </w:rPr>
        <w:t>Wonsook Kim College of Fine Arts CDB Capital Project Update (</w:t>
      </w:r>
      <w:r w:rsidR="00AD1BBC" w:rsidRPr="004B6FC0">
        <w:rPr>
          <w:rFonts w:ascii="Cambria" w:eastAsia="Times New Roman" w:hAnsi="Cambria" w:cs="Times New Roman"/>
          <w:b/>
          <w:i/>
          <w:sz w:val="24"/>
          <w:szCs w:val="24"/>
        </w:rPr>
        <w:t xml:space="preserve">Vice President </w:t>
      </w:r>
      <w:r w:rsidR="00AD1BBC">
        <w:rPr>
          <w:rFonts w:ascii="Cambria" w:eastAsia="Times New Roman" w:hAnsi="Cambria" w:cs="Times New Roman"/>
          <w:b/>
          <w:i/>
          <w:sz w:val="24"/>
          <w:szCs w:val="24"/>
        </w:rPr>
        <w:t>for</w:t>
      </w:r>
      <w:r w:rsidR="00AD1BBC" w:rsidRPr="004B6FC0">
        <w:rPr>
          <w:rFonts w:ascii="Cambria" w:eastAsia="Times New Roman" w:hAnsi="Cambria" w:cs="Times New Roman"/>
          <w:b/>
          <w:i/>
          <w:sz w:val="24"/>
          <w:szCs w:val="24"/>
        </w:rPr>
        <w:t xml:space="preserve"> Finance and Planning</w:t>
      </w:r>
      <w:r w:rsidR="00AD1BBC" w:rsidRPr="00050C3A">
        <w:rPr>
          <w:rFonts w:ascii="Cambria" w:eastAsia="Times New Roman" w:hAnsi="Cambria" w:cs="Times New Roman"/>
          <w:b/>
          <w:i/>
          <w:sz w:val="24"/>
          <w:szCs w:val="24"/>
        </w:rPr>
        <w:t xml:space="preserve"> </w:t>
      </w:r>
      <w:r w:rsidRPr="00050C3A">
        <w:rPr>
          <w:rFonts w:ascii="Cambria" w:eastAsia="Times New Roman" w:hAnsi="Cambria" w:cs="Times New Roman"/>
          <w:b/>
          <w:i/>
          <w:sz w:val="24"/>
          <w:szCs w:val="24"/>
        </w:rPr>
        <w:t xml:space="preserve">Dan </w:t>
      </w:r>
      <w:r w:rsidR="00AD1BBC" w:rsidRPr="00050C3A">
        <w:rPr>
          <w:rFonts w:ascii="Cambria" w:eastAsia="Times New Roman" w:hAnsi="Cambria" w:cs="Times New Roman"/>
          <w:b/>
          <w:i/>
          <w:sz w:val="24"/>
          <w:szCs w:val="24"/>
        </w:rPr>
        <w:t xml:space="preserve">Stephens, </w:t>
      </w:r>
      <w:r w:rsidR="00AD1BBC">
        <w:rPr>
          <w:rFonts w:ascii="Cambria" w:eastAsia="Times New Roman" w:hAnsi="Cambria" w:cs="Times New Roman"/>
          <w:b/>
          <w:i/>
          <w:sz w:val="24"/>
          <w:szCs w:val="24"/>
        </w:rPr>
        <w:t xml:space="preserve">Associate Vice President for Facilities Management, Planning, and Operations </w:t>
      </w:r>
      <w:r w:rsidRPr="00050C3A">
        <w:rPr>
          <w:rFonts w:ascii="Cambria" w:eastAsia="Times New Roman" w:hAnsi="Cambria" w:cs="Times New Roman"/>
          <w:b/>
          <w:i/>
          <w:sz w:val="24"/>
          <w:szCs w:val="24"/>
        </w:rPr>
        <w:t>Mike Gebeke</w:t>
      </w:r>
      <w:r w:rsidR="00AD1BBC">
        <w:rPr>
          <w:rFonts w:ascii="Cambria" w:eastAsia="Times New Roman" w:hAnsi="Cambria" w:cs="Times New Roman"/>
          <w:b/>
          <w:i/>
          <w:sz w:val="24"/>
          <w:szCs w:val="24"/>
        </w:rPr>
        <w:t xml:space="preserve">, and Director of Finance and Planning </w:t>
      </w:r>
      <w:r w:rsidR="00AD1BBC" w:rsidRPr="00050C3A">
        <w:rPr>
          <w:rFonts w:ascii="Cambria" w:eastAsia="Times New Roman" w:hAnsi="Cambria" w:cs="Times New Roman"/>
          <w:b/>
          <w:i/>
          <w:sz w:val="24"/>
          <w:szCs w:val="24"/>
        </w:rPr>
        <w:t>David Gill</w:t>
      </w:r>
      <w:r w:rsidRPr="00050C3A">
        <w:rPr>
          <w:rFonts w:ascii="Cambria" w:eastAsia="Times New Roman" w:hAnsi="Cambria" w:cs="Times New Roman"/>
          <w:b/>
          <w:i/>
          <w:sz w:val="24"/>
          <w:szCs w:val="24"/>
        </w:rPr>
        <w:t>)</w:t>
      </w:r>
    </w:p>
    <w:p w14:paraId="7C500E8E" w14:textId="011AA61C" w:rsidR="00264C5C" w:rsidRDefault="00666205" w:rsidP="00264C5C">
      <w:pPr>
        <w:tabs>
          <w:tab w:val="left" w:pos="1080"/>
        </w:tabs>
        <w:spacing w:after="0" w:line="240" w:lineRule="auto"/>
        <w:contextualSpacing/>
        <w:rPr>
          <w:rFonts w:ascii="Cambria" w:eastAsia="Times New Roman" w:hAnsi="Cambria" w:cs="Times New Roman"/>
          <w:bCs/>
          <w:iCs/>
          <w:sz w:val="24"/>
          <w:szCs w:val="24"/>
        </w:rPr>
      </w:pPr>
      <w:r>
        <w:rPr>
          <w:rFonts w:ascii="Cambria" w:eastAsia="Times New Roman" w:hAnsi="Cambria" w:cs="Times New Roman"/>
          <w:bCs/>
          <w:iCs/>
          <w:sz w:val="24"/>
          <w:szCs w:val="24"/>
        </w:rPr>
        <w:t>*Presentation in Appendix II.</w:t>
      </w:r>
    </w:p>
    <w:p w14:paraId="7663227C" w14:textId="5276EBA0" w:rsidR="00666205" w:rsidRDefault="002E2CBA" w:rsidP="00264C5C">
      <w:pPr>
        <w:tabs>
          <w:tab w:val="left" w:pos="1080"/>
        </w:tabs>
        <w:spacing w:after="0" w:line="240" w:lineRule="auto"/>
        <w:contextualSpacing/>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Holmes: You mentioned that there are dead spaces. How many exactly are there? </w:t>
      </w:r>
    </w:p>
    <w:p w14:paraId="373A4C11" w14:textId="50331FF7" w:rsidR="002E2CBA" w:rsidRDefault="002E2CBA" w:rsidP="00264C5C">
      <w:pPr>
        <w:tabs>
          <w:tab w:val="left" w:pos="1080"/>
        </w:tabs>
        <w:spacing w:after="0" w:line="240" w:lineRule="auto"/>
        <w:contextualSpacing/>
        <w:rPr>
          <w:rFonts w:ascii="Cambria" w:eastAsia="Times New Roman" w:hAnsi="Cambria" w:cs="Times New Roman"/>
          <w:bCs/>
          <w:iCs/>
          <w:sz w:val="24"/>
          <w:szCs w:val="24"/>
        </w:rPr>
      </w:pPr>
    </w:p>
    <w:p w14:paraId="545E1554" w14:textId="04347A2A" w:rsidR="002E2CBA" w:rsidRDefault="002E2CBA" w:rsidP="00264C5C">
      <w:pPr>
        <w:tabs>
          <w:tab w:val="left" w:pos="1080"/>
        </w:tabs>
        <w:spacing w:after="0" w:line="240" w:lineRule="auto"/>
        <w:contextualSpacing/>
        <w:rPr>
          <w:rFonts w:ascii="Cambria" w:eastAsia="Times New Roman" w:hAnsi="Cambria" w:cs="Times New Roman"/>
          <w:bCs/>
          <w:iCs/>
          <w:sz w:val="24"/>
          <w:szCs w:val="24"/>
        </w:rPr>
      </w:pPr>
      <w:r>
        <w:rPr>
          <w:rFonts w:ascii="Cambria" w:eastAsia="Times New Roman" w:hAnsi="Cambria" w:cs="Times New Roman"/>
          <w:bCs/>
          <w:iCs/>
          <w:sz w:val="24"/>
          <w:szCs w:val="24"/>
        </w:rPr>
        <w:t>Ms. Semonis: What you are see right now is the commons building. I think this is actually one of the directing and creative drama labs. In the commons building, there’s approximately five theat</w:t>
      </w:r>
      <w:r w:rsidR="00C13E4E">
        <w:rPr>
          <w:rFonts w:ascii="Cambria" w:eastAsia="Times New Roman" w:hAnsi="Cambria" w:cs="Times New Roman"/>
          <w:bCs/>
          <w:iCs/>
          <w:sz w:val="24"/>
          <w:szCs w:val="24"/>
        </w:rPr>
        <w:t>er</w:t>
      </w:r>
      <w:r>
        <w:rPr>
          <w:rFonts w:ascii="Cambria" w:eastAsia="Times New Roman" w:hAnsi="Cambria" w:cs="Times New Roman"/>
          <w:bCs/>
          <w:iCs/>
          <w:sz w:val="24"/>
          <w:szCs w:val="24"/>
        </w:rPr>
        <w:t xml:space="preserve"> spaces or classroom spaces that are related to Theatre and two Dance studios. Much of what is going to be demolished that was in Centennial West is going to be at least some of it replaced in the new commons building. </w:t>
      </w:r>
    </w:p>
    <w:p w14:paraId="17CF8B00" w14:textId="05A6E395" w:rsidR="002E2CBA" w:rsidRDefault="002E2CBA" w:rsidP="00264C5C">
      <w:pPr>
        <w:tabs>
          <w:tab w:val="left" w:pos="1080"/>
        </w:tabs>
        <w:spacing w:after="0" w:line="240" w:lineRule="auto"/>
        <w:contextualSpacing/>
        <w:rPr>
          <w:rFonts w:ascii="Cambria" w:eastAsia="Times New Roman" w:hAnsi="Cambria" w:cs="Times New Roman"/>
          <w:bCs/>
          <w:iCs/>
          <w:sz w:val="24"/>
          <w:szCs w:val="24"/>
        </w:rPr>
      </w:pPr>
    </w:p>
    <w:p w14:paraId="6E757AA2" w14:textId="73BD024C" w:rsidR="002E2CBA" w:rsidRPr="00264C5C" w:rsidRDefault="002E2CBA" w:rsidP="00264C5C">
      <w:pPr>
        <w:tabs>
          <w:tab w:val="left" w:pos="1080"/>
        </w:tabs>
        <w:spacing w:after="0" w:line="240" w:lineRule="auto"/>
        <w:contextualSpacing/>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Holmes: This isn’t really a question, but I just wanted to say that I work here in the Bone and there are always dance practices going on here because there is no other dance practice/dance studio space on campus, which when I came here it was kind of crazy to learn. </w:t>
      </w:r>
    </w:p>
    <w:bookmarkEnd w:id="0"/>
    <w:p w14:paraId="7364BD6D" w14:textId="5E2C5B2F" w:rsidR="0061778A" w:rsidRDefault="0061778A" w:rsidP="0061778A">
      <w:pPr>
        <w:tabs>
          <w:tab w:val="left" w:pos="1080"/>
        </w:tabs>
        <w:spacing w:after="0" w:line="240" w:lineRule="auto"/>
        <w:rPr>
          <w:rFonts w:ascii="Cambria" w:eastAsia="Times New Roman" w:hAnsi="Cambria" w:cs="Times New Roman"/>
          <w:b/>
          <w:i/>
          <w:sz w:val="24"/>
          <w:szCs w:val="24"/>
        </w:rPr>
      </w:pPr>
    </w:p>
    <w:p w14:paraId="66B2F4E3" w14:textId="35E9511B" w:rsidR="002E2CBA" w:rsidRDefault="002E2CBA" w:rsidP="0061778A">
      <w:pPr>
        <w:tabs>
          <w:tab w:val="left" w:pos="1080"/>
        </w:tabs>
        <w:spacing w:after="0" w:line="240" w:lineRule="auto"/>
        <w:rPr>
          <w:rFonts w:ascii="Cambria" w:eastAsia="Times New Roman" w:hAnsi="Cambria" w:cs="Times New Roman"/>
          <w:bCs/>
          <w:iCs/>
          <w:sz w:val="24"/>
          <w:szCs w:val="24"/>
        </w:rPr>
      </w:pPr>
      <w:r w:rsidRPr="002E2CBA">
        <w:rPr>
          <w:rFonts w:ascii="Cambria" w:eastAsia="Times New Roman" w:hAnsi="Cambria" w:cs="Times New Roman"/>
          <w:bCs/>
          <w:iCs/>
          <w:sz w:val="24"/>
          <w:szCs w:val="24"/>
        </w:rPr>
        <w:t xml:space="preserve">Senator Hollywood: </w:t>
      </w:r>
      <w:r>
        <w:rPr>
          <w:rFonts w:ascii="Cambria" w:eastAsia="Times New Roman" w:hAnsi="Cambria" w:cs="Times New Roman"/>
          <w:bCs/>
          <w:iCs/>
          <w:sz w:val="24"/>
          <w:szCs w:val="24"/>
        </w:rPr>
        <w:t xml:space="preserve">Is there going to be any renovation to the classroom space? CVA145-147 those awful rooms. </w:t>
      </w:r>
    </w:p>
    <w:p w14:paraId="52D94862" w14:textId="74BAADB1" w:rsidR="002E2CBA" w:rsidRDefault="002E2CBA" w:rsidP="0061778A">
      <w:pPr>
        <w:tabs>
          <w:tab w:val="left" w:pos="1080"/>
        </w:tabs>
        <w:spacing w:after="0" w:line="240" w:lineRule="auto"/>
        <w:rPr>
          <w:rFonts w:ascii="Cambria" w:eastAsia="Times New Roman" w:hAnsi="Cambria" w:cs="Times New Roman"/>
          <w:bCs/>
          <w:iCs/>
          <w:sz w:val="24"/>
          <w:szCs w:val="24"/>
        </w:rPr>
      </w:pPr>
    </w:p>
    <w:p w14:paraId="24446436" w14:textId="46DB92DD" w:rsidR="000421CF" w:rsidRDefault="002E2CBA" w:rsidP="0061778A">
      <w:pPr>
        <w:tabs>
          <w:tab w:val="left" w:pos="108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Mr. Gebeke: Unfortunately, very limited. Some of the rooms will get renovated</w:t>
      </w:r>
      <w:r w:rsidR="000421CF">
        <w:rPr>
          <w:rFonts w:ascii="Cambria" w:eastAsia="Times New Roman" w:hAnsi="Cambria" w:cs="Times New Roman"/>
          <w:bCs/>
          <w:iCs/>
          <w:sz w:val="24"/>
          <w:szCs w:val="24"/>
        </w:rPr>
        <w:t>. We had grand visions when we started</w:t>
      </w:r>
      <w:r w:rsidR="005C4538">
        <w:rPr>
          <w:rFonts w:ascii="Cambria" w:eastAsia="Times New Roman" w:hAnsi="Cambria" w:cs="Times New Roman"/>
          <w:bCs/>
          <w:iCs/>
          <w:sz w:val="24"/>
          <w:szCs w:val="24"/>
        </w:rPr>
        <w:t>,</w:t>
      </w:r>
      <w:r w:rsidR="000421CF">
        <w:rPr>
          <w:rFonts w:ascii="Cambria" w:eastAsia="Times New Roman" w:hAnsi="Cambria" w:cs="Times New Roman"/>
          <w:bCs/>
          <w:iCs/>
          <w:sz w:val="24"/>
          <w:szCs w:val="24"/>
        </w:rPr>
        <w:t xml:space="preserve"> but budgets have taken its toll. Originally, we were doing quite a bit of renovations to CVA.</w:t>
      </w:r>
    </w:p>
    <w:p w14:paraId="1CA83D7C" w14:textId="77777777" w:rsidR="000421CF" w:rsidRDefault="000421CF" w:rsidP="0061778A">
      <w:pPr>
        <w:tabs>
          <w:tab w:val="left" w:pos="1080"/>
        </w:tabs>
        <w:spacing w:after="0" w:line="240" w:lineRule="auto"/>
        <w:rPr>
          <w:rFonts w:ascii="Cambria" w:eastAsia="Times New Roman" w:hAnsi="Cambria" w:cs="Times New Roman"/>
          <w:bCs/>
          <w:iCs/>
          <w:sz w:val="24"/>
          <w:szCs w:val="24"/>
        </w:rPr>
      </w:pPr>
    </w:p>
    <w:p w14:paraId="38A65431" w14:textId="709DF10A" w:rsidR="002E2CBA" w:rsidRDefault="000421CF" w:rsidP="0061778A">
      <w:pPr>
        <w:tabs>
          <w:tab w:val="left" w:pos="108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Senator Horst: Is the budget at all going to get increased because of inflation</w:t>
      </w:r>
      <w:r w:rsidR="005C4538">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or is it fixed at $62 million now?</w:t>
      </w:r>
    </w:p>
    <w:p w14:paraId="2926E5F3" w14:textId="5450672E" w:rsidR="000421CF" w:rsidRDefault="000421CF" w:rsidP="0061778A">
      <w:pPr>
        <w:tabs>
          <w:tab w:val="left" w:pos="1080"/>
        </w:tabs>
        <w:spacing w:after="0" w:line="240" w:lineRule="auto"/>
        <w:rPr>
          <w:rFonts w:ascii="Cambria" w:eastAsia="Times New Roman" w:hAnsi="Cambria" w:cs="Times New Roman"/>
          <w:bCs/>
          <w:iCs/>
          <w:sz w:val="24"/>
          <w:szCs w:val="24"/>
        </w:rPr>
      </w:pPr>
    </w:p>
    <w:p w14:paraId="2B9329A0" w14:textId="76B25985" w:rsidR="000421CF" w:rsidRDefault="000421CF" w:rsidP="0061778A">
      <w:pPr>
        <w:tabs>
          <w:tab w:val="left" w:pos="108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Mr. Gill: That’s a very good question. What happened was when it got resurrected and announced by Governor Pritzker, the CDB had escalated it up from $53 to $61.9 million. When they got architects on </w:t>
      </w:r>
      <w:r w:rsidR="00AB322C">
        <w:rPr>
          <w:rFonts w:ascii="Cambria" w:eastAsia="Times New Roman" w:hAnsi="Cambria" w:cs="Times New Roman"/>
          <w:bCs/>
          <w:iCs/>
          <w:sz w:val="24"/>
          <w:szCs w:val="24"/>
        </w:rPr>
        <w:t>board,</w:t>
      </w:r>
      <w:r>
        <w:rPr>
          <w:rFonts w:ascii="Cambria" w:eastAsia="Times New Roman" w:hAnsi="Cambria" w:cs="Times New Roman"/>
          <w:bCs/>
          <w:iCs/>
          <w:sz w:val="24"/>
          <w:szCs w:val="24"/>
        </w:rPr>
        <w:t xml:space="preserve"> they told us that the budget was insufficient. So, there was quite a major effort with our team. Originally, the project was envisioned as five phases over multiple years. That was part of what Dan mentioned, the investment for the </w:t>
      </w:r>
      <w:r w:rsidR="008108B3">
        <w:rPr>
          <w:rFonts w:ascii="Cambria" w:eastAsia="Times New Roman" w:hAnsi="Cambria" w:cs="Times New Roman"/>
          <w:bCs/>
          <w:iCs/>
          <w:sz w:val="24"/>
          <w:szCs w:val="24"/>
        </w:rPr>
        <w:t>U</w:t>
      </w:r>
      <w:r>
        <w:rPr>
          <w:rFonts w:ascii="Cambria" w:eastAsia="Times New Roman" w:hAnsi="Cambria" w:cs="Times New Roman"/>
          <w:bCs/>
          <w:iCs/>
          <w:sz w:val="24"/>
          <w:szCs w:val="24"/>
        </w:rPr>
        <w:t>niversity for $15 million. We said we will clean out all these spaces out so you can build the whole thing in one shot without taking five years. I think at that point it was about $17 million over budget</w:t>
      </w:r>
      <w:r w:rsidR="008108B3">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and that exercise was to pull it back in line with the budget. </w:t>
      </w:r>
    </w:p>
    <w:p w14:paraId="4984E76B" w14:textId="0AAECDCA" w:rsidR="000421CF" w:rsidRDefault="000421CF" w:rsidP="0061778A">
      <w:pPr>
        <w:tabs>
          <w:tab w:val="left" w:pos="1080"/>
        </w:tabs>
        <w:spacing w:after="0" w:line="240" w:lineRule="auto"/>
        <w:rPr>
          <w:rFonts w:ascii="Cambria" w:eastAsia="Times New Roman" w:hAnsi="Cambria" w:cs="Times New Roman"/>
          <w:bCs/>
          <w:iCs/>
          <w:sz w:val="24"/>
          <w:szCs w:val="24"/>
        </w:rPr>
      </w:pPr>
    </w:p>
    <w:p w14:paraId="6F1970A8" w14:textId="6BFAEEDD" w:rsidR="000421CF" w:rsidRDefault="000421CF" w:rsidP="0061778A">
      <w:pPr>
        <w:tabs>
          <w:tab w:val="left" w:pos="108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Stephens: As I said earlier, once the bid process will ultimately create the final cost. We continue to work on a regular basis with the Governor’s office. They’ve been very generous when there were situations, in small amounts, to try to find funds. But we are very excited to finally get to the end and see exactly what the bid process is. Hopefully, it will fit completely inside that. If it doesn’t, we’ll certainly be talking to them. But if there’s an amount above it, it should be something fairly small. Then we’ll be talking about </w:t>
      </w:r>
      <w:r w:rsidR="00AB322C">
        <w:rPr>
          <w:rFonts w:ascii="Cambria" w:eastAsia="Times New Roman" w:hAnsi="Cambria" w:cs="Times New Roman"/>
          <w:bCs/>
          <w:iCs/>
          <w:sz w:val="24"/>
          <w:szCs w:val="24"/>
        </w:rPr>
        <w:t xml:space="preserve">making </w:t>
      </w:r>
      <w:r w:rsidR="00AB322C">
        <w:rPr>
          <w:rFonts w:ascii="Cambria" w:eastAsia="Times New Roman" w:hAnsi="Cambria" w:cs="Times New Roman"/>
          <w:bCs/>
          <w:iCs/>
          <w:sz w:val="24"/>
          <w:szCs w:val="24"/>
        </w:rPr>
        <w:lastRenderedPageBreak/>
        <w:t>those</w:t>
      </w:r>
      <w:r>
        <w:rPr>
          <w:rFonts w:ascii="Cambria" w:eastAsia="Times New Roman" w:hAnsi="Cambria" w:cs="Times New Roman"/>
          <w:bCs/>
          <w:iCs/>
          <w:sz w:val="24"/>
          <w:szCs w:val="24"/>
        </w:rPr>
        <w:t xml:space="preserve"> investments to make sure it is done right from the beginning. This is a transformational project, as you can imagine. </w:t>
      </w:r>
    </w:p>
    <w:p w14:paraId="6CC08CDB" w14:textId="31E89E8D" w:rsidR="000421CF" w:rsidRDefault="000421CF" w:rsidP="0061778A">
      <w:pPr>
        <w:tabs>
          <w:tab w:val="left" w:pos="1080"/>
        </w:tabs>
        <w:spacing w:after="0" w:line="240" w:lineRule="auto"/>
        <w:rPr>
          <w:rFonts w:ascii="Cambria" w:eastAsia="Times New Roman" w:hAnsi="Cambria" w:cs="Times New Roman"/>
          <w:bCs/>
          <w:iCs/>
          <w:sz w:val="24"/>
          <w:szCs w:val="24"/>
        </w:rPr>
      </w:pPr>
    </w:p>
    <w:p w14:paraId="44175DC4" w14:textId="32A033D0" w:rsidR="000421CF" w:rsidRDefault="000421CF" w:rsidP="0061778A">
      <w:pPr>
        <w:tabs>
          <w:tab w:val="left" w:pos="108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Senator Cline: I just ask our Assistant Dean Sara Semonis to clarify the rotunda questions, because the rotunda is getting a renovation,</w:t>
      </w:r>
      <w:r w:rsidR="00EB47E0">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it’s just not </w:t>
      </w:r>
      <w:r w:rsidR="00C43A69">
        <w:rPr>
          <w:rFonts w:ascii="Cambria" w:eastAsia="Times New Roman" w:hAnsi="Cambria" w:cs="Times New Roman"/>
          <w:bCs/>
          <w:iCs/>
          <w:sz w:val="24"/>
          <w:szCs w:val="24"/>
        </w:rPr>
        <w:t xml:space="preserve">with this project. </w:t>
      </w:r>
    </w:p>
    <w:p w14:paraId="11A78832" w14:textId="6320A76D" w:rsidR="00C43A69" w:rsidRDefault="00C43A69" w:rsidP="0061778A">
      <w:pPr>
        <w:tabs>
          <w:tab w:val="left" w:pos="1080"/>
        </w:tabs>
        <w:spacing w:after="0" w:line="240" w:lineRule="auto"/>
        <w:rPr>
          <w:rFonts w:ascii="Cambria" w:eastAsia="Times New Roman" w:hAnsi="Cambria" w:cs="Times New Roman"/>
          <w:bCs/>
          <w:iCs/>
          <w:sz w:val="24"/>
          <w:szCs w:val="24"/>
        </w:rPr>
      </w:pPr>
    </w:p>
    <w:p w14:paraId="76C3E273" w14:textId="0087E524" w:rsidR="00C43A69" w:rsidRDefault="00C43A69" w:rsidP="0061778A">
      <w:pPr>
        <w:tabs>
          <w:tab w:val="left" w:pos="108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Mr. Gill: That is correct. That is actually a separate project funded by the </w:t>
      </w:r>
      <w:r w:rsidR="00EB47E0">
        <w:rPr>
          <w:rFonts w:ascii="Cambria" w:eastAsia="Times New Roman" w:hAnsi="Cambria" w:cs="Times New Roman"/>
          <w:bCs/>
          <w:iCs/>
          <w:sz w:val="24"/>
          <w:szCs w:val="24"/>
        </w:rPr>
        <w:t>U</w:t>
      </w:r>
      <w:r>
        <w:rPr>
          <w:rFonts w:ascii="Cambria" w:eastAsia="Times New Roman" w:hAnsi="Cambria" w:cs="Times New Roman"/>
          <w:bCs/>
          <w:iCs/>
          <w:sz w:val="24"/>
          <w:szCs w:val="24"/>
        </w:rPr>
        <w:t>niversity</w:t>
      </w:r>
      <w:r w:rsidR="00EB47E0">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which we’ll start in spring. It’s going to start in May and be done by Christmas. </w:t>
      </w:r>
    </w:p>
    <w:p w14:paraId="30BDDCFD" w14:textId="7ED3B058" w:rsidR="00C43A69" w:rsidRDefault="00C43A69" w:rsidP="0061778A">
      <w:pPr>
        <w:tabs>
          <w:tab w:val="left" w:pos="1080"/>
        </w:tabs>
        <w:spacing w:after="0" w:line="240" w:lineRule="auto"/>
        <w:rPr>
          <w:rFonts w:ascii="Cambria" w:eastAsia="Times New Roman" w:hAnsi="Cambria" w:cs="Times New Roman"/>
          <w:bCs/>
          <w:iCs/>
          <w:sz w:val="24"/>
          <w:szCs w:val="24"/>
        </w:rPr>
      </w:pPr>
    </w:p>
    <w:p w14:paraId="74843EF0" w14:textId="77777777" w:rsidR="00C43A69" w:rsidRDefault="00C43A69" w:rsidP="0061778A">
      <w:pPr>
        <w:tabs>
          <w:tab w:val="left" w:pos="108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Senator Hollywood: I teach in that classroom right now and I’m currently in a boot. Going down those stairs is quite treacherous.</w:t>
      </w:r>
    </w:p>
    <w:p w14:paraId="1FA5FD07" w14:textId="77777777" w:rsidR="00C43A69" w:rsidRDefault="00C43A69" w:rsidP="0061778A">
      <w:pPr>
        <w:tabs>
          <w:tab w:val="left" w:pos="1080"/>
        </w:tabs>
        <w:spacing w:after="0" w:line="240" w:lineRule="auto"/>
        <w:rPr>
          <w:rFonts w:ascii="Cambria" w:eastAsia="Times New Roman" w:hAnsi="Cambria" w:cs="Times New Roman"/>
          <w:bCs/>
          <w:iCs/>
          <w:sz w:val="24"/>
          <w:szCs w:val="24"/>
        </w:rPr>
      </w:pPr>
    </w:p>
    <w:p w14:paraId="353A2637" w14:textId="77777777" w:rsidR="00C43A69" w:rsidRDefault="00C43A69" w:rsidP="0061778A">
      <w:pPr>
        <w:tabs>
          <w:tab w:val="left" w:pos="108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Mr. Gill: When we are finished, the rotunda building will be completely accessible. So, for fall semester this coming year, classes will be held in the Bone Student Center and Normal Theater. When that project is finished, all those classrooms will be fully accessible. That’s not part of this project though. </w:t>
      </w:r>
    </w:p>
    <w:p w14:paraId="253203C2" w14:textId="77777777" w:rsidR="00C43A69" w:rsidRDefault="00C43A69" w:rsidP="0061778A">
      <w:pPr>
        <w:tabs>
          <w:tab w:val="left" w:pos="1080"/>
        </w:tabs>
        <w:spacing w:after="0" w:line="240" w:lineRule="auto"/>
        <w:rPr>
          <w:rFonts w:ascii="Cambria" w:eastAsia="Times New Roman" w:hAnsi="Cambria" w:cs="Times New Roman"/>
          <w:bCs/>
          <w:iCs/>
          <w:sz w:val="24"/>
          <w:szCs w:val="24"/>
        </w:rPr>
      </w:pPr>
    </w:p>
    <w:p w14:paraId="1DC06A7F" w14:textId="77777777" w:rsidR="00C43A69" w:rsidRDefault="00C43A69" w:rsidP="0061778A">
      <w:pPr>
        <w:tabs>
          <w:tab w:val="left" w:pos="108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Horst: This item was announced at the Senate in 2010 and I think I’m probably the only person here who was at that meeting. I will be thrilled when it is finished. </w:t>
      </w:r>
    </w:p>
    <w:p w14:paraId="30294F03" w14:textId="77777777" w:rsidR="00C43A69" w:rsidRDefault="00C43A69" w:rsidP="0061778A">
      <w:pPr>
        <w:tabs>
          <w:tab w:val="left" w:pos="1080"/>
        </w:tabs>
        <w:spacing w:after="0" w:line="240" w:lineRule="auto"/>
        <w:rPr>
          <w:rFonts w:ascii="Cambria" w:eastAsia="Times New Roman" w:hAnsi="Cambria" w:cs="Times New Roman"/>
          <w:bCs/>
          <w:iCs/>
          <w:sz w:val="24"/>
          <w:szCs w:val="24"/>
        </w:rPr>
      </w:pPr>
    </w:p>
    <w:p w14:paraId="1A212964" w14:textId="41A8633C" w:rsidR="00C43A69" w:rsidRPr="002E2CBA" w:rsidRDefault="00C43A69" w:rsidP="0061778A">
      <w:pPr>
        <w:tabs>
          <w:tab w:val="left" w:pos="108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Mr. Gill: We’re trying very hard.  </w:t>
      </w:r>
    </w:p>
    <w:p w14:paraId="7AC3F714" w14:textId="77777777" w:rsidR="0061778A" w:rsidRPr="006A2D50" w:rsidRDefault="0061778A" w:rsidP="0061778A">
      <w:pPr>
        <w:tabs>
          <w:tab w:val="left" w:pos="1080"/>
        </w:tabs>
        <w:spacing w:after="0" w:line="240" w:lineRule="auto"/>
        <w:rPr>
          <w:rFonts w:ascii="Cambria" w:eastAsia="Times New Roman" w:hAnsi="Cambria" w:cs="Times New Roman"/>
          <w:b/>
          <w:i/>
          <w:sz w:val="24"/>
          <w:szCs w:val="24"/>
        </w:rPr>
      </w:pPr>
    </w:p>
    <w:p w14:paraId="4AEABD77" w14:textId="1123DFC1" w:rsidR="0061778A" w:rsidRPr="004B6FC0" w:rsidRDefault="0061778A" w:rsidP="0061778A">
      <w:pPr>
        <w:tabs>
          <w:tab w:val="left" w:pos="108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Approval of the Academic Senate minutes of</w:t>
      </w:r>
      <w:r>
        <w:rPr>
          <w:rFonts w:ascii="Cambria" w:eastAsia="Times New Roman" w:hAnsi="Cambria" w:cs="Times New Roman"/>
          <w:b/>
          <w:i/>
          <w:sz w:val="24"/>
          <w:szCs w:val="20"/>
        </w:rPr>
        <w:t xml:space="preserve"> February 22, 2023.</w:t>
      </w:r>
    </w:p>
    <w:p w14:paraId="2A735A2B" w14:textId="6F3D9A86" w:rsidR="0061778A" w:rsidRPr="00BA414F" w:rsidRDefault="00BA414F" w:rsidP="0061778A">
      <w:pPr>
        <w:tabs>
          <w:tab w:val="left" w:pos="540"/>
        </w:tabs>
        <w:spacing w:after="0" w:line="240" w:lineRule="auto"/>
        <w:rPr>
          <w:rFonts w:ascii="Cambria" w:eastAsia="Times New Roman" w:hAnsi="Cambria" w:cs="Times New Roman"/>
          <w:bCs/>
          <w:iCs/>
          <w:sz w:val="24"/>
          <w:szCs w:val="20"/>
        </w:rPr>
      </w:pPr>
      <w:r w:rsidRPr="00BA414F">
        <w:rPr>
          <w:rFonts w:ascii="Cambria" w:eastAsia="Times New Roman" w:hAnsi="Cambria" w:cs="Times New Roman"/>
          <w:bCs/>
          <w:iCs/>
          <w:sz w:val="24"/>
          <w:szCs w:val="20"/>
        </w:rPr>
        <w:t xml:space="preserve">Motion by Senator </w:t>
      </w:r>
      <w:r w:rsidR="00666205">
        <w:rPr>
          <w:rFonts w:ascii="Cambria" w:eastAsia="Times New Roman" w:hAnsi="Cambria" w:cs="Times New Roman"/>
          <w:bCs/>
          <w:iCs/>
          <w:sz w:val="24"/>
          <w:szCs w:val="20"/>
        </w:rPr>
        <w:t>Myers</w:t>
      </w:r>
      <w:r w:rsidRPr="00BA414F">
        <w:rPr>
          <w:rFonts w:ascii="Cambria" w:eastAsia="Times New Roman" w:hAnsi="Cambria" w:cs="Times New Roman"/>
          <w:bCs/>
          <w:iCs/>
          <w:sz w:val="24"/>
          <w:szCs w:val="20"/>
        </w:rPr>
        <w:t xml:space="preserve">, seconded by Senator </w:t>
      </w:r>
      <w:r w:rsidR="00666205">
        <w:rPr>
          <w:rFonts w:ascii="Cambria" w:eastAsia="Times New Roman" w:hAnsi="Cambria" w:cs="Times New Roman"/>
          <w:bCs/>
          <w:iCs/>
          <w:sz w:val="24"/>
          <w:szCs w:val="20"/>
        </w:rPr>
        <w:t>Rardin</w:t>
      </w:r>
      <w:r w:rsidRPr="00BA414F">
        <w:rPr>
          <w:rFonts w:ascii="Cambria" w:eastAsia="Times New Roman" w:hAnsi="Cambria" w:cs="Times New Roman"/>
          <w:bCs/>
          <w:iCs/>
          <w:sz w:val="24"/>
          <w:szCs w:val="20"/>
        </w:rPr>
        <w:t xml:space="preserve">, to approve the agenda. The motion was unanimously approved. </w:t>
      </w:r>
    </w:p>
    <w:p w14:paraId="2EF55314" w14:textId="77777777" w:rsidR="00BA414F" w:rsidRDefault="00BA414F" w:rsidP="0061778A">
      <w:pPr>
        <w:tabs>
          <w:tab w:val="left" w:pos="540"/>
        </w:tabs>
        <w:spacing w:after="0" w:line="240" w:lineRule="auto"/>
        <w:rPr>
          <w:rFonts w:ascii="Cambria" w:eastAsia="Times New Roman" w:hAnsi="Cambria" w:cs="Times New Roman"/>
          <w:b/>
          <w:i/>
          <w:sz w:val="24"/>
          <w:szCs w:val="20"/>
        </w:rPr>
      </w:pPr>
    </w:p>
    <w:p w14:paraId="2656F897" w14:textId="295DF7C0" w:rsidR="0061778A" w:rsidRDefault="0061778A" w:rsidP="0061778A">
      <w:pPr>
        <w:tabs>
          <w:tab w:val="left" w:pos="54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Chairperson's Remarks</w:t>
      </w:r>
    </w:p>
    <w:p w14:paraId="14F637FA" w14:textId="790DF6A5" w:rsidR="00666205" w:rsidRPr="00666205" w:rsidRDefault="00666205" w:rsidP="0061778A">
      <w:pPr>
        <w:tabs>
          <w:tab w:val="left" w:pos="540"/>
        </w:tabs>
        <w:spacing w:after="0" w:line="240" w:lineRule="auto"/>
        <w:rPr>
          <w:rFonts w:ascii="Cambria" w:eastAsia="Times New Roman" w:hAnsi="Cambria" w:cs="Times New Roman"/>
          <w:bCs/>
          <w:iCs/>
          <w:sz w:val="24"/>
          <w:szCs w:val="20"/>
        </w:rPr>
      </w:pPr>
      <w:r w:rsidRPr="00666205">
        <w:rPr>
          <w:rFonts w:ascii="Cambria" w:eastAsia="Times New Roman" w:hAnsi="Cambria" w:cs="Times New Roman"/>
          <w:bCs/>
          <w:iCs/>
          <w:sz w:val="24"/>
          <w:szCs w:val="20"/>
        </w:rPr>
        <w:t xml:space="preserve">Senator Horst: </w:t>
      </w:r>
      <w:r>
        <w:rPr>
          <w:rFonts w:ascii="Cambria" w:eastAsia="Times New Roman" w:hAnsi="Cambria" w:cs="Times New Roman"/>
          <w:bCs/>
          <w:iCs/>
          <w:sz w:val="24"/>
          <w:szCs w:val="20"/>
        </w:rPr>
        <w:t>We have a very large agenda so I’m going to brief. I just want to remind everyone of the schedule going forward. April 12 will be the last internal committee meeting for everyone. Anything that is going to be passed as information and then action item by this year’s senate must be on the agenda for Senate meeting on April 12. If the Executive Committee has not previously approved an item for the Senate agenda, the item needs to be submitted to the Senate office by noon tomorrow. On April 26</w:t>
      </w:r>
      <w:r w:rsidRPr="00666205">
        <w:rPr>
          <w:rFonts w:ascii="Cambria" w:eastAsia="Times New Roman" w:hAnsi="Cambria" w:cs="Times New Roman"/>
          <w:bCs/>
          <w:iCs/>
          <w:sz w:val="24"/>
          <w:szCs w:val="20"/>
          <w:vertAlign w:val="superscript"/>
        </w:rPr>
        <w:t>th</w:t>
      </w:r>
      <w:r>
        <w:rPr>
          <w:rFonts w:ascii="Cambria" w:eastAsia="Times New Roman" w:hAnsi="Cambria" w:cs="Times New Roman"/>
          <w:bCs/>
          <w:iCs/>
          <w:sz w:val="24"/>
          <w:szCs w:val="20"/>
        </w:rPr>
        <w:t xml:space="preserve">, the new and returning members of the Faculty Caucus meet at 6:30 p.m. in the Founders Suite to nominate faculty for </w:t>
      </w:r>
      <w:r w:rsidR="00C34F34">
        <w:rPr>
          <w:rFonts w:ascii="Cambria" w:eastAsia="Times New Roman" w:hAnsi="Cambria" w:cs="Times New Roman"/>
          <w:bCs/>
          <w:iCs/>
          <w:sz w:val="24"/>
          <w:szCs w:val="20"/>
        </w:rPr>
        <w:t xml:space="preserve">the </w:t>
      </w:r>
      <w:r>
        <w:rPr>
          <w:rFonts w:ascii="Cambria" w:eastAsia="Times New Roman" w:hAnsi="Cambria" w:cs="Times New Roman"/>
          <w:bCs/>
          <w:iCs/>
          <w:sz w:val="24"/>
          <w:szCs w:val="20"/>
        </w:rPr>
        <w:t>officer and Executive Committee positions. There are no internal committee meetings. The full Senate meeting will not begin until 7:15. This is the final meeting of the Academic Senate for student and faculty representatives with terms ending this spring. On May 10</w:t>
      </w:r>
      <w:r w:rsidRPr="00666205">
        <w:rPr>
          <w:rFonts w:ascii="Cambria" w:eastAsia="Times New Roman" w:hAnsi="Cambria" w:cs="Times New Roman"/>
          <w:bCs/>
          <w:iCs/>
          <w:sz w:val="24"/>
          <w:szCs w:val="20"/>
          <w:vertAlign w:val="superscript"/>
        </w:rPr>
        <w:t>th</w:t>
      </w:r>
      <w:r>
        <w:rPr>
          <w:rFonts w:ascii="Cambria" w:eastAsia="Times New Roman" w:hAnsi="Cambria" w:cs="Times New Roman"/>
          <w:bCs/>
          <w:iCs/>
          <w:sz w:val="24"/>
          <w:szCs w:val="20"/>
        </w:rPr>
        <w:t>, there’s no internal committee meetings</w:t>
      </w:r>
      <w:r w:rsidR="00BD5821">
        <w:rPr>
          <w:rFonts w:ascii="Cambria" w:eastAsia="Times New Roman" w:hAnsi="Cambria" w:cs="Times New Roman"/>
          <w:bCs/>
          <w:iCs/>
          <w:sz w:val="24"/>
          <w:szCs w:val="20"/>
        </w:rPr>
        <w:t xml:space="preserve"> --</w:t>
      </w:r>
      <w:r>
        <w:rPr>
          <w:rFonts w:ascii="Cambria" w:eastAsia="Times New Roman" w:hAnsi="Cambria" w:cs="Times New Roman"/>
          <w:bCs/>
          <w:iCs/>
          <w:sz w:val="24"/>
          <w:szCs w:val="20"/>
        </w:rPr>
        <w:t xml:space="preserve"> just a full Senate meeting at 7:00 p.m. Tonight, I will try my best to keep this meeting running efficiently, but it might be a long one. We have a hard stop at 9:30 p.m. Committee chairs, if we don’t get to your items this evening, we will roll them over to the next agenda. In the meantime, if the Executive Committee has approved an item to go to the full senate, you may continue to address any edits and revise the wording in the document. You just need to get that version to the Academic Senate office by April 6</w:t>
      </w:r>
      <w:r w:rsidRPr="00666205">
        <w:rPr>
          <w:rFonts w:ascii="Cambria" w:eastAsia="Times New Roman" w:hAnsi="Cambria" w:cs="Times New Roman"/>
          <w:bCs/>
          <w:iCs/>
          <w:sz w:val="24"/>
          <w:szCs w:val="20"/>
          <w:vertAlign w:val="superscript"/>
        </w:rPr>
        <w:t>th</w:t>
      </w:r>
      <w:r>
        <w:rPr>
          <w:rFonts w:ascii="Cambria" w:eastAsia="Times New Roman" w:hAnsi="Cambria" w:cs="Times New Roman"/>
          <w:bCs/>
          <w:iCs/>
          <w:sz w:val="24"/>
          <w:szCs w:val="20"/>
        </w:rPr>
        <w:t xml:space="preserve"> at noon so that it can be distributed to the full senate for the April 12</w:t>
      </w:r>
      <w:r w:rsidRPr="00666205">
        <w:rPr>
          <w:rFonts w:ascii="Cambria" w:eastAsia="Times New Roman" w:hAnsi="Cambria" w:cs="Times New Roman"/>
          <w:bCs/>
          <w:iCs/>
          <w:sz w:val="24"/>
          <w:szCs w:val="20"/>
          <w:vertAlign w:val="superscript"/>
        </w:rPr>
        <w:t>th</w:t>
      </w:r>
      <w:r>
        <w:rPr>
          <w:rFonts w:ascii="Cambria" w:eastAsia="Times New Roman" w:hAnsi="Cambria" w:cs="Times New Roman"/>
          <w:bCs/>
          <w:iCs/>
          <w:sz w:val="24"/>
          <w:szCs w:val="20"/>
        </w:rPr>
        <w:t xml:space="preserve"> meeting. </w:t>
      </w:r>
    </w:p>
    <w:p w14:paraId="718B91F1" w14:textId="77777777" w:rsidR="0061778A" w:rsidRPr="004B6FC0" w:rsidRDefault="0061778A" w:rsidP="0061778A">
      <w:pPr>
        <w:tabs>
          <w:tab w:val="left" w:pos="540"/>
        </w:tabs>
        <w:spacing w:after="0" w:line="240" w:lineRule="auto"/>
        <w:rPr>
          <w:rFonts w:ascii="Cambria" w:eastAsia="Times New Roman" w:hAnsi="Cambria" w:cs="Times New Roman"/>
          <w:b/>
          <w:i/>
          <w:sz w:val="24"/>
          <w:szCs w:val="20"/>
        </w:rPr>
      </w:pPr>
    </w:p>
    <w:p w14:paraId="126AC9A2" w14:textId="3CE4B395" w:rsidR="0061778A" w:rsidRDefault="0061778A" w:rsidP="0061778A">
      <w:pPr>
        <w:tabs>
          <w:tab w:val="left" w:pos="54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lastRenderedPageBreak/>
        <w:t>Student Body President's Remarks</w:t>
      </w:r>
    </w:p>
    <w:p w14:paraId="32570F31" w14:textId="288483A9" w:rsidR="00EB2751" w:rsidRDefault="00EB2751" w:rsidP="0061778A">
      <w:pPr>
        <w:tabs>
          <w:tab w:val="left" w:pos="540"/>
        </w:tabs>
        <w:spacing w:after="0" w:line="240" w:lineRule="auto"/>
        <w:rPr>
          <w:rFonts w:ascii="Cambria" w:eastAsia="Times New Roman" w:hAnsi="Cambria" w:cs="Times New Roman"/>
          <w:bCs/>
          <w:iCs/>
          <w:sz w:val="24"/>
          <w:szCs w:val="20"/>
        </w:rPr>
      </w:pPr>
      <w:r w:rsidRPr="00EB2751">
        <w:rPr>
          <w:rFonts w:ascii="Cambria" w:eastAsia="Times New Roman" w:hAnsi="Cambria" w:cs="Times New Roman"/>
          <w:bCs/>
          <w:iCs/>
          <w:sz w:val="24"/>
          <w:szCs w:val="20"/>
        </w:rPr>
        <w:t>Senator Walsh: First, I would like to offer my sincerest condolences</w:t>
      </w:r>
      <w:r>
        <w:rPr>
          <w:rFonts w:ascii="Cambria" w:eastAsia="Times New Roman" w:hAnsi="Cambria" w:cs="Times New Roman"/>
          <w:bCs/>
          <w:iCs/>
          <w:sz w:val="24"/>
          <w:szCs w:val="20"/>
        </w:rPr>
        <w:t xml:space="preserve"> to the victims and affected families of the national shooting that occurred this last Monday. I encourage anyone affected to reach out to someone and for any affected students to speak to Student Counseling Services. I understand that these atrocities bring many students and members of our campus community great fear. I encourage everyone to share the Safe Redbirds app, where there is detailed information on what protocol we should follow should, God forbid, a terrible event </w:t>
      </w:r>
      <w:r w:rsidR="0095321A">
        <w:rPr>
          <w:rFonts w:ascii="Cambria" w:eastAsia="Times New Roman" w:hAnsi="Cambria" w:cs="Times New Roman"/>
          <w:bCs/>
          <w:iCs/>
          <w:sz w:val="24"/>
          <w:szCs w:val="20"/>
        </w:rPr>
        <w:t>occurs</w:t>
      </w:r>
      <w:r>
        <w:rPr>
          <w:rFonts w:ascii="Cambria" w:eastAsia="Times New Roman" w:hAnsi="Cambria" w:cs="Times New Roman"/>
          <w:bCs/>
          <w:iCs/>
          <w:sz w:val="24"/>
          <w:szCs w:val="20"/>
        </w:rPr>
        <w:t xml:space="preserve">. </w:t>
      </w:r>
    </w:p>
    <w:p w14:paraId="6FD2DB6C" w14:textId="0738B081" w:rsidR="00EB2751" w:rsidRDefault="00EB2751" w:rsidP="0061778A">
      <w:pPr>
        <w:tabs>
          <w:tab w:val="left" w:pos="540"/>
        </w:tabs>
        <w:spacing w:after="0" w:line="240" w:lineRule="auto"/>
        <w:rPr>
          <w:rFonts w:ascii="Cambria" w:eastAsia="Times New Roman" w:hAnsi="Cambria" w:cs="Times New Roman"/>
          <w:bCs/>
          <w:iCs/>
          <w:sz w:val="24"/>
          <w:szCs w:val="20"/>
        </w:rPr>
      </w:pPr>
    </w:p>
    <w:p w14:paraId="24D7F87E" w14:textId="0F9F68AB" w:rsidR="00EB2751" w:rsidRDefault="00EB2751" w:rsidP="0061778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Next, </w:t>
      </w:r>
      <w:r w:rsidR="00C34F34">
        <w:rPr>
          <w:rFonts w:ascii="Cambria" w:eastAsia="Times New Roman" w:hAnsi="Cambria" w:cs="Times New Roman"/>
          <w:bCs/>
          <w:iCs/>
          <w:sz w:val="24"/>
          <w:szCs w:val="20"/>
        </w:rPr>
        <w:t>S</w:t>
      </w:r>
      <w:r>
        <w:rPr>
          <w:rFonts w:ascii="Cambria" w:eastAsia="Times New Roman" w:hAnsi="Cambria" w:cs="Times New Roman"/>
          <w:bCs/>
          <w:iCs/>
          <w:sz w:val="24"/>
          <w:szCs w:val="20"/>
        </w:rPr>
        <w:t>tudent Government was able to host our new resource awareness fair under the leadership of our secretary of College Affordability Kerem Tasdan, where we were able to have many differing areas around campus fall in one area in the Bone Student Center to provide information and resources</w:t>
      </w:r>
      <w:r w:rsidR="00AB322C">
        <w:rPr>
          <w:rFonts w:ascii="Cambria" w:eastAsia="Times New Roman" w:hAnsi="Cambria" w:cs="Times New Roman"/>
          <w:bCs/>
          <w:iCs/>
          <w:sz w:val="24"/>
          <w:szCs w:val="20"/>
        </w:rPr>
        <w:t xml:space="preserve"> for their specific areas. We had many students attend and learn more about the resources available to them. We would like to reiterate our thanks to all the campus areas that participated. </w:t>
      </w:r>
    </w:p>
    <w:p w14:paraId="60FA8FA5" w14:textId="07659878" w:rsidR="00AB322C" w:rsidRDefault="00AB322C" w:rsidP="0061778A">
      <w:pPr>
        <w:tabs>
          <w:tab w:val="left" w:pos="540"/>
        </w:tabs>
        <w:spacing w:after="0" w:line="240" w:lineRule="auto"/>
        <w:rPr>
          <w:rFonts w:ascii="Cambria" w:eastAsia="Times New Roman" w:hAnsi="Cambria" w:cs="Times New Roman"/>
          <w:bCs/>
          <w:iCs/>
          <w:sz w:val="24"/>
          <w:szCs w:val="20"/>
        </w:rPr>
      </w:pPr>
    </w:p>
    <w:p w14:paraId="5F96D9CE" w14:textId="504AF1BC" w:rsidR="00AB322C" w:rsidRPr="004B6FC0" w:rsidRDefault="00AB322C" w:rsidP="0061778A">
      <w:pPr>
        <w:tabs>
          <w:tab w:val="left" w:pos="540"/>
        </w:tabs>
        <w:spacing w:after="0" w:line="240" w:lineRule="auto"/>
        <w:rPr>
          <w:rFonts w:ascii="Cambria" w:eastAsia="Times New Roman" w:hAnsi="Cambria" w:cs="Times New Roman"/>
          <w:b/>
          <w:i/>
          <w:sz w:val="24"/>
          <w:szCs w:val="20"/>
        </w:rPr>
      </w:pPr>
      <w:r>
        <w:rPr>
          <w:rFonts w:ascii="Cambria" w:eastAsia="Times New Roman" w:hAnsi="Cambria" w:cs="Times New Roman"/>
          <w:bCs/>
          <w:iCs/>
          <w:sz w:val="24"/>
          <w:szCs w:val="20"/>
        </w:rPr>
        <w:t>I would like to inform the Senate that</w:t>
      </w:r>
      <w:r w:rsidR="006B79D7">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starting tomorrow</w:t>
      </w:r>
      <w:r w:rsidR="006B79D7">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the Student Government Association campaigning season begins for our new 2023-2024 association. This campaigning period takes approximately two weeks, with voting taking place April 13</w:t>
      </w:r>
      <w:r w:rsidR="008132B9">
        <w:rPr>
          <w:rFonts w:ascii="Cambria" w:eastAsia="Times New Roman" w:hAnsi="Cambria" w:cs="Times New Roman"/>
          <w:bCs/>
          <w:iCs/>
          <w:sz w:val="24"/>
          <w:szCs w:val="20"/>
        </w:rPr>
        <w:t>th</w:t>
      </w:r>
      <w:r>
        <w:rPr>
          <w:rFonts w:ascii="Cambria" w:eastAsia="Times New Roman" w:hAnsi="Cambria" w:cs="Times New Roman"/>
          <w:bCs/>
          <w:iCs/>
          <w:sz w:val="24"/>
          <w:szCs w:val="20"/>
        </w:rPr>
        <w:t xml:space="preserve"> and 14</w:t>
      </w:r>
      <w:r w:rsidRPr="00AB322C">
        <w:rPr>
          <w:rFonts w:ascii="Cambria" w:eastAsia="Times New Roman" w:hAnsi="Cambria" w:cs="Times New Roman"/>
          <w:bCs/>
          <w:iCs/>
          <w:sz w:val="24"/>
          <w:szCs w:val="20"/>
          <w:vertAlign w:val="superscript"/>
        </w:rPr>
        <w:t>th</w:t>
      </w:r>
      <w:r>
        <w:rPr>
          <w:rFonts w:ascii="Cambria" w:eastAsia="Times New Roman" w:hAnsi="Cambria" w:cs="Times New Roman"/>
          <w:bCs/>
          <w:iCs/>
          <w:sz w:val="24"/>
          <w:szCs w:val="20"/>
        </w:rPr>
        <w:t xml:space="preserve"> on Redbird Life. Please encourage students to vote. We always want as much student engagement as possible. This is an extremely contested race with almost every seat being contested, including the Student Body President position. So, please send everyone running some great thoughts and well wishes. </w:t>
      </w:r>
    </w:p>
    <w:p w14:paraId="25C601BA" w14:textId="77777777" w:rsidR="0061778A" w:rsidRPr="004B6FC0" w:rsidRDefault="0061778A" w:rsidP="0061778A">
      <w:pPr>
        <w:tabs>
          <w:tab w:val="left" w:pos="540"/>
        </w:tabs>
        <w:spacing w:after="0" w:line="240" w:lineRule="auto"/>
        <w:rPr>
          <w:rFonts w:ascii="Cambria" w:eastAsia="Times New Roman" w:hAnsi="Cambria" w:cs="Times New Roman"/>
          <w:b/>
          <w:i/>
          <w:sz w:val="24"/>
          <w:szCs w:val="20"/>
        </w:rPr>
      </w:pPr>
    </w:p>
    <w:p w14:paraId="383D070D" w14:textId="77777777" w:rsidR="0061778A" w:rsidRPr="004B6FC0" w:rsidRDefault="0061778A" w:rsidP="0061778A">
      <w:pPr>
        <w:tabs>
          <w:tab w:val="left" w:pos="54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Administrators' Remarks</w:t>
      </w:r>
      <w:r>
        <w:rPr>
          <w:rFonts w:ascii="Cambria" w:eastAsia="Times New Roman" w:hAnsi="Cambria" w:cs="Times New Roman"/>
          <w:b/>
          <w:i/>
          <w:sz w:val="24"/>
          <w:szCs w:val="20"/>
        </w:rPr>
        <w:t>:</w:t>
      </w:r>
    </w:p>
    <w:p w14:paraId="18444655" w14:textId="244878A6" w:rsidR="0061778A" w:rsidRDefault="0061778A" w:rsidP="0061778A">
      <w:pPr>
        <w:numPr>
          <w:ilvl w:val="0"/>
          <w:numId w:val="1"/>
        </w:numPr>
        <w:spacing w:after="0" w:line="240" w:lineRule="auto"/>
        <w:rPr>
          <w:rFonts w:ascii="Cambria" w:eastAsia="Times New Roman" w:hAnsi="Cambria" w:cs="Times New Roman"/>
          <w:b/>
          <w:i/>
          <w:sz w:val="24"/>
          <w:szCs w:val="24"/>
        </w:rPr>
      </w:pPr>
      <w:r>
        <w:rPr>
          <w:rFonts w:ascii="Cambria" w:eastAsia="Times New Roman" w:hAnsi="Cambria" w:cs="Times New Roman"/>
          <w:b/>
          <w:i/>
          <w:sz w:val="24"/>
          <w:szCs w:val="24"/>
        </w:rPr>
        <w:t>Interim President</w:t>
      </w:r>
      <w:r w:rsidRPr="004B6FC0">
        <w:rPr>
          <w:rFonts w:ascii="Cambria" w:eastAsia="Times New Roman" w:hAnsi="Cambria" w:cs="Times New Roman"/>
          <w:b/>
          <w:i/>
          <w:sz w:val="24"/>
          <w:szCs w:val="24"/>
        </w:rPr>
        <w:t xml:space="preserve"> Aondover Tarhule</w:t>
      </w:r>
    </w:p>
    <w:p w14:paraId="0B4950A6" w14:textId="5FEFF408" w:rsidR="00AB322C" w:rsidRDefault="00AB322C" w:rsidP="00AB322C">
      <w:pPr>
        <w:spacing w:after="0" w:line="240" w:lineRule="auto"/>
        <w:rPr>
          <w:rFonts w:ascii="Cambria" w:eastAsia="Times New Roman" w:hAnsi="Cambria" w:cs="Times New Roman"/>
          <w:bCs/>
          <w:iCs/>
          <w:sz w:val="24"/>
          <w:szCs w:val="24"/>
        </w:rPr>
      </w:pPr>
      <w:r w:rsidRPr="00AB322C">
        <w:rPr>
          <w:rFonts w:ascii="Cambria" w:eastAsia="Times New Roman" w:hAnsi="Cambria" w:cs="Times New Roman"/>
          <w:bCs/>
          <w:iCs/>
          <w:sz w:val="24"/>
          <w:szCs w:val="24"/>
        </w:rPr>
        <w:t xml:space="preserve">Interim President Tarhule: Good evening to everyone. Today is exactly 40 days </w:t>
      </w:r>
      <w:r>
        <w:rPr>
          <w:rFonts w:ascii="Cambria" w:eastAsia="Times New Roman" w:hAnsi="Cambria" w:cs="Times New Roman"/>
          <w:bCs/>
          <w:iCs/>
          <w:sz w:val="24"/>
          <w:szCs w:val="24"/>
        </w:rPr>
        <w:t xml:space="preserve">since I was appointed interim president. I imagine some of you are wondering what the heck has he been doing? I’d like to share with you some very quick thoughts about how I’d like to proceed. I know it’s an interim position, but I can assure you I’m not just sitting there saying it’s interim. I’m not a seat warmer. I’d like to tell you what I plan to do. </w:t>
      </w:r>
      <w:r w:rsidR="00C34F34">
        <w:rPr>
          <w:rFonts w:ascii="Cambria" w:eastAsia="Times New Roman" w:hAnsi="Cambria" w:cs="Times New Roman"/>
          <w:bCs/>
          <w:iCs/>
          <w:sz w:val="24"/>
          <w:szCs w:val="20"/>
        </w:rPr>
        <w:t>I’ve divided the way I plan to function into three areas, first is the listen period.</w:t>
      </w:r>
    </w:p>
    <w:p w14:paraId="4735D611" w14:textId="77621999" w:rsidR="00AB322C" w:rsidRDefault="00AB322C" w:rsidP="00AB322C">
      <w:pPr>
        <w:spacing w:after="0" w:line="240" w:lineRule="auto"/>
        <w:rPr>
          <w:rFonts w:ascii="Cambria" w:eastAsia="Times New Roman" w:hAnsi="Cambria" w:cs="Times New Roman"/>
          <w:bCs/>
          <w:iCs/>
          <w:sz w:val="24"/>
          <w:szCs w:val="24"/>
        </w:rPr>
      </w:pPr>
    </w:p>
    <w:p w14:paraId="040FF008" w14:textId="450EF027" w:rsidR="008047B9" w:rsidRDefault="00AB322C" w:rsidP="00AB322C">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So far, I’ve been listening. Of course, as Provost, I feel like I was very familiar with Academic Affairs, but I was less engaged with the other divisions. I have a whole series of meeting</w:t>
      </w:r>
      <w:r w:rsidR="008132B9">
        <w:rPr>
          <w:rFonts w:ascii="Cambria" w:eastAsia="Times New Roman" w:hAnsi="Cambria" w:cs="Times New Roman"/>
          <w:bCs/>
          <w:iCs/>
          <w:sz w:val="24"/>
          <w:szCs w:val="24"/>
        </w:rPr>
        <w:t>s</w:t>
      </w:r>
      <w:r>
        <w:rPr>
          <w:rFonts w:ascii="Cambria" w:eastAsia="Times New Roman" w:hAnsi="Cambria" w:cs="Times New Roman"/>
          <w:bCs/>
          <w:iCs/>
          <w:sz w:val="24"/>
          <w:szCs w:val="24"/>
        </w:rPr>
        <w:t xml:space="preserve"> lined up with various constituencies in the other divisions trying to learn those areas better. Trying to get to know those people better. That’s what I’ve been doing</w:t>
      </w:r>
      <w:r w:rsidR="008132B9">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and that’s what I plan to do between now and the end of the semester. So, lots and lots of meetings both internal and external meeting</w:t>
      </w:r>
      <w:r w:rsidR="008132B9">
        <w:rPr>
          <w:rFonts w:ascii="Cambria" w:eastAsia="Times New Roman" w:hAnsi="Cambria" w:cs="Times New Roman"/>
          <w:bCs/>
          <w:iCs/>
          <w:sz w:val="24"/>
          <w:szCs w:val="24"/>
        </w:rPr>
        <w:t>s</w:t>
      </w:r>
      <w:r>
        <w:rPr>
          <w:rFonts w:ascii="Cambria" w:eastAsia="Times New Roman" w:hAnsi="Cambria" w:cs="Times New Roman"/>
          <w:bCs/>
          <w:iCs/>
          <w:sz w:val="24"/>
          <w:szCs w:val="24"/>
        </w:rPr>
        <w:t xml:space="preserve"> with our external stakeholders. It’s a listening period. </w:t>
      </w:r>
      <w:r w:rsidR="008047B9">
        <w:rPr>
          <w:rFonts w:ascii="Cambria" w:eastAsia="Times New Roman" w:hAnsi="Cambria" w:cs="Times New Roman"/>
          <w:bCs/>
          <w:iCs/>
          <w:sz w:val="24"/>
          <w:szCs w:val="24"/>
        </w:rPr>
        <w:t xml:space="preserve">Then, over summer, I plan to have a strategic visioning period where I meet with the cabinet, take all those ideas and things that I have learned from the different divisions, and develop a plan about the things that we’d like to prioritize on the remaining time that I’m in this position. So, I expect to have a very clear agenda of priorities and areas of investment that I’ll be working on. Then, by the time you come back in fall, you should start to get information from my office about the very specific types of strategies that we’ll be putting </w:t>
      </w:r>
      <w:r w:rsidR="008047B9">
        <w:rPr>
          <w:rFonts w:ascii="Cambria" w:eastAsia="Times New Roman" w:hAnsi="Cambria" w:cs="Times New Roman"/>
          <w:bCs/>
          <w:iCs/>
          <w:sz w:val="24"/>
          <w:szCs w:val="24"/>
        </w:rPr>
        <w:lastRenderedPageBreak/>
        <w:t xml:space="preserve">forward and the things that we’ll be doing. So, that’s sort of the plan. Listen, plan, and act is the way we want to proceed. </w:t>
      </w:r>
    </w:p>
    <w:p w14:paraId="01C37903" w14:textId="77777777" w:rsidR="008047B9" w:rsidRDefault="008047B9" w:rsidP="00AB322C">
      <w:pPr>
        <w:spacing w:after="0" w:line="240" w:lineRule="auto"/>
        <w:rPr>
          <w:rFonts w:ascii="Cambria" w:eastAsia="Times New Roman" w:hAnsi="Cambria" w:cs="Times New Roman"/>
          <w:bCs/>
          <w:iCs/>
          <w:sz w:val="24"/>
          <w:szCs w:val="24"/>
        </w:rPr>
      </w:pPr>
    </w:p>
    <w:p w14:paraId="5F1EAD25" w14:textId="77777777" w:rsidR="00244199" w:rsidRDefault="008047B9" w:rsidP="00AB322C">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I’d like to say congratulations to the </w:t>
      </w:r>
      <w:r w:rsidR="00244199">
        <w:rPr>
          <w:rFonts w:ascii="Cambria" w:eastAsia="Times New Roman" w:hAnsi="Cambria" w:cs="Times New Roman"/>
          <w:bCs/>
          <w:iCs/>
          <w:sz w:val="24"/>
          <w:szCs w:val="24"/>
        </w:rPr>
        <w:t>Culturally</w:t>
      </w:r>
      <w:r>
        <w:rPr>
          <w:rFonts w:ascii="Cambria" w:eastAsia="Times New Roman" w:hAnsi="Cambria" w:cs="Times New Roman"/>
          <w:bCs/>
          <w:iCs/>
          <w:sz w:val="24"/>
          <w:szCs w:val="24"/>
        </w:rPr>
        <w:t xml:space="preserve"> Responsive Campus Community for the conference they had today. The title of the conference today was Advocating, Solidarity, and Empowerment: The Struggle is Real. This is the conference where they bring together various people</w:t>
      </w:r>
      <w:r w:rsidR="00244199">
        <w:rPr>
          <w:rFonts w:ascii="Cambria" w:eastAsia="Times New Roman" w:hAnsi="Cambria" w:cs="Times New Roman"/>
          <w:bCs/>
          <w:iCs/>
          <w:sz w:val="24"/>
          <w:szCs w:val="24"/>
        </w:rPr>
        <w:t xml:space="preserve"> for dialogue, reflection, and thinking about how we can improve diversity and inclusion on campus, and much needed activities. So, I’d like to congratulate the organizers of that conference and to thank all those who participated. </w:t>
      </w:r>
    </w:p>
    <w:p w14:paraId="15F4866A" w14:textId="77777777" w:rsidR="00244199" w:rsidRDefault="00244199" w:rsidP="00AB322C">
      <w:pPr>
        <w:spacing w:after="0" w:line="240" w:lineRule="auto"/>
        <w:rPr>
          <w:rFonts w:ascii="Cambria" w:eastAsia="Times New Roman" w:hAnsi="Cambria" w:cs="Times New Roman"/>
          <w:bCs/>
          <w:iCs/>
          <w:sz w:val="24"/>
          <w:szCs w:val="24"/>
        </w:rPr>
      </w:pPr>
    </w:p>
    <w:p w14:paraId="097D081C" w14:textId="40FF7139" w:rsidR="00AB322C" w:rsidRDefault="00244199" w:rsidP="00AB322C">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On March 22 this month, </w:t>
      </w:r>
      <w:r w:rsidRPr="00244199">
        <w:rPr>
          <w:rFonts w:ascii="Cambria" w:eastAsia="Times New Roman" w:hAnsi="Cambria" w:cs="Times New Roman"/>
          <w:bCs/>
          <w:iCs/>
          <w:sz w:val="24"/>
          <w:szCs w:val="24"/>
        </w:rPr>
        <w:t>Illinois State University</w:t>
      </w:r>
      <w:r>
        <w:rPr>
          <w:rFonts w:ascii="Cambria" w:eastAsia="Times New Roman" w:hAnsi="Cambria" w:cs="Times New Roman"/>
          <w:bCs/>
          <w:iCs/>
          <w:sz w:val="24"/>
          <w:szCs w:val="24"/>
        </w:rPr>
        <w:t xml:space="preserve"> signed a collaborative partnership with OSF (Order of Saint Francis Hospital). So, it’s got a connected community initiative. It’s a broad ranging partnership for research. I know when you hear about OSF, your inclination automatically is to think it’s only about healthcare. This is a lot more than healthcare. We expect that it will bring together faculty from ISU and researchers from OSF in a variety of areas, clinical, research, healthcare, engineering, data science, cybersecurity, to name just a few.  So, if you are interested in this partnership the key person to contact is Craig McLauchlan. In fact, I’d like to say a big thank you to Craig for making this partnership come true, and for all the people who have worked for many many months planning this. I think we went to OSF three times, and they came down here several times as we planned this. So, I’m very appreciative of that. OSF will put in $500,000 and we will put in $500,000 for a total of $1 million in funding to support joint research between ISU and OSF. More to come on this, and please contact Craig for more information. </w:t>
      </w:r>
    </w:p>
    <w:p w14:paraId="22A76CC1" w14:textId="0C03E1D0" w:rsidR="00244199" w:rsidRDefault="00244199" w:rsidP="00AB322C">
      <w:pPr>
        <w:spacing w:after="0" w:line="240" w:lineRule="auto"/>
        <w:rPr>
          <w:rFonts w:ascii="Cambria" w:eastAsia="Times New Roman" w:hAnsi="Cambria" w:cs="Times New Roman"/>
          <w:bCs/>
          <w:iCs/>
          <w:sz w:val="24"/>
          <w:szCs w:val="24"/>
        </w:rPr>
      </w:pPr>
    </w:p>
    <w:p w14:paraId="0BFA96CC" w14:textId="7183DF4F" w:rsidR="00244199" w:rsidRDefault="00244199" w:rsidP="00AB322C">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Last week, I was in New York City to attend the American T</w:t>
      </w:r>
      <w:r w:rsidR="00D15294">
        <w:rPr>
          <w:rFonts w:ascii="Cambria" w:eastAsia="Times New Roman" w:hAnsi="Cambria" w:cs="Times New Roman"/>
          <w:bCs/>
          <w:iCs/>
          <w:sz w:val="24"/>
          <w:szCs w:val="24"/>
        </w:rPr>
        <w:t>alent</w:t>
      </w:r>
      <w:r>
        <w:rPr>
          <w:rFonts w:ascii="Cambria" w:eastAsia="Times New Roman" w:hAnsi="Cambria" w:cs="Times New Roman"/>
          <w:bCs/>
          <w:iCs/>
          <w:sz w:val="24"/>
          <w:szCs w:val="24"/>
        </w:rPr>
        <w:t xml:space="preserve"> Initiative Conference of Presidents and Chancellors. The American</w:t>
      </w:r>
      <w:r w:rsidR="00D15294">
        <w:rPr>
          <w:rFonts w:ascii="Cambria" w:eastAsia="Times New Roman" w:hAnsi="Cambria" w:cs="Times New Roman"/>
          <w:bCs/>
          <w:iCs/>
          <w:sz w:val="24"/>
          <w:szCs w:val="24"/>
        </w:rPr>
        <w:t xml:space="preserve"> Talent Initiative is a program that is funded by</w:t>
      </w:r>
      <w:r w:rsidR="001421DD">
        <w:rPr>
          <w:rFonts w:ascii="Cambria" w:eastAsia="Times New Roman" w:hAnsi="Cambria" w:cs="Times New Roman"/>
          <w:bCs/>
          <w:iCs/>
          <w:sz w:val="24"/>
          <w:szCs w:val="24"/>
        </w:rPr>
        <w:t xml:space="preserve"> Michael Bloomberg who was actually there in person to host 187 Presidents and Chancellors from across the nation. The key thing about this is </w:t>
      </w:r>
      <w:r w:rsidR="00F64532">
        <w:rPr>
          <w:rFonts w:ascii="Cambria" w:eastAsia="Times New Roman" w:hAnsi="Cambria" w:cs="Times New Roman"/>
          <w:bCs/>
          <w:iCs/>
          <w:sz w:val="24"/>
          <w:szCs w:val="24"/>
        </w:rPr>
        <w:t xml:space="preserve">that </w:t>
      </w:r>
      <w:r w:rsidR="001421DD">
        <w:rPr>
          <w:rFonts w:ascii="Cambria" w:eastAsia="Times New Roman" w:hAnsi="Cambria" w:cs="Times New Roman"/>
          <w:bCs/>
          <w:iCs/>
          <w:sz w:val="24"/>
          <w:szCs w:val="24"/>
        </w:rPr>
        <w:t>participation is by invitation only. So, what they’re trying to do is increase by 2025 the number of people who have graduated in the STEM fields</w:t>
      </w:r>
      <w:r w:rsidR="003E3B44">
        <w:rPr>
          <w:rFonts w:ascii="Cambria" w:eastAsia="Times New Roman" w:hAnsi="Cambria" w:cs="Times New Roman"/>
          <w:bCs/>
          <w:iCs/>
          <w:sz w:val="24"/>
          <w:szCs w:val="24"/>
        </w:rPr>
        <w:t xml:space="preserve"> ---</w:t>
      </w:r>
      <w:r w:rsidR="001421DD">
        <w:rPr>
          <w:rFonts w:ascii="Cambria" w:eastAsia="Times New Roman" w:hAnsi="Cambria" w:cs="Times New Roman"/>
          <w:bCs/>
          <w:iCs/>
          <w:sz w:val="24"/>
          <w:szCs w:val="24"/>
        </w:rPr>
        <w:t xml:space="preserve"> especially from high </w:t>
      </w:r>
      <w:r w:rsidR="00E55103">
        <w:rPr>
          <w:rFonts w:ascii="Cambria" w:eastAsia="Times New Roman" w:hAnsi="Cambria" w:cs="Times New Roman"/>
          <w:bCs/>
          <w:iCs/>
          <w:sz w:val="24"/>
          <w:szCs w:val="24"/>
        </w:rPr>
        <w:t>achieving</w:t>
      </w:r>
      <w:r w:rsidR="001421DD">
        <w:rPr>
          <w:rFonts w:ascii="Cambria" w:eastAsia="Times New Roman" w:hAnsi="Cambria" w:cs="Times New Roman"/>
          <w:bCs/>
          <w:iCs/>
          <w:sz w:val="24"/>
          <w:szCs w:val="24"/>
        </w:rPr>
        <w:t xml:space="preserve">, </w:t>
      </w:r>
      <w:r w:rsidR="00E55103">
        <w:rPr>
          <w:rFonts w:ascii="Cambria" w:eastAsia="Times New Roman" w:hAnsi="Cambria" w:cs="Times New Roman"/>
          <w:bCs/>
          <w:iCs/>
          <w:sz w:val="24"/>
          <w:szCs w:val="24"/>
        </w:rPr>
        <w:t>low-, and moderate-income</w:t>
      </w:r>
      <w:r w:rsidR="001421DD">
        <w:rPr>
          <w:rFonts w:ascii="Cambria" w:eastAsia="Times New Roman" w:hAnsi="Cambria" w:cs="Times New Roman"/>
          <w:bCs/>
          <w:iCs/>
          <w:sz w:val="24"/>
          <w:szCs w:val="24"/>
        </w:rPr>
        <w:t xml:space="preserve"> students. They want to raise that number to 50,000 nationally. So, to accomplish that number, they looked at universities that have very high</w:t>
      </w:r>
      <w:r w:rsidR="00E55103">
        <w:rPr>
          <w:rFonts w:ascii="Cambria" w:eastAsia="Times New Roman" w:hAnsi="Cambria" w:cs="Times New Roman"/>
          <w:bCs/>
          <w:iCs/>
          <w:sz w:val="24"/>
          <w:szCs w:val="24"/>
        </w:rPr>
        <w:t xml:space="preserve"> graduation rates and invited them exclusively to participate in this engagement. So, congratulations to ISU and all of you for all the work that you’ve done. It is being noticed nationally because we did not apply. They invited us because of your record. So, I’m very proud of that. I was very proud to represent you in that initiative. </w:t>
      </w:r>
    </w:p>
    <w:p w14:paraId="01B104D1" w14:textId="7F127D5F" w:rsidR="00E55103" w:rsidRDefault="00E55103" w:rsidP="00AB322C">
      <w:pPr>
        <w:spacing w:after="0" w:line="240" w:lineRule="auto"/>
        <w:rPr>
          <w:rFonts w:ascii="Cambria" w:eastAsia="Times New Roman" w:hAnsi="Cambria" w:cs="Times New Roman"/>
          <w:bCs/>
          <w:iCs/>
          <w:sz w:val="24"/>
          <w:szCs w:val="24"/>
        </w:rPr>
      </w:pPr>
    </w:p>
    <w:p w14:paraId="0F3FEC19" w14:textId="4CC39F82" w:rsidR="00AB322C" w:rsidRDefault="00E55103" w:rsidP="00AB322C">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We also held on March 25</w:t>
      </w:r>
      <w:r w:rsidRPr="00E55103">
        <w:rPr>
          <w:rFonts w:ascii="Cambria" w:eastAsia="Times New Roman" w:hAnsi="Cambria" w:cs="Times New Roman"/>
          <w:bCs/>
          <w:iCs/>
          <w:sz w:val="24"/>
          <w:szCs w:val="24"/>
          <w:vertAlign w:val="superscript"/>
        </w:rPr>
        <w:t>th</w:t>
      </w:r>
      <w:r>
        <w:rPr>
          <w:rFonts w:ascii="Cambria" w:eastAsia="Times New Roman" w:hAnsi="Cambria" w:cs="Times New Roman"/>
          <w:bCs/>
          <w:iCs/>
          <w:sz w:val="24"/>
          <w:szCs w:val="24"/>
        </w:rPr>
        <w:t xml:space="preserve"> the Gratitude Gala. This is the event to celebrate philanthropy at ISU. By the time that Redbird Rising Campaign ended we never really got a chance to fully celebrate it, and then</w:t>
      </w:r>
      <w:r w:rsidR="00895A3C">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of course</w:t>
      </w:r>
      <w:r w:rsidR="00895A3C">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the pandemic hit. So, we took this opportunity on March 25</w:t>
      </w:r>
      <w:r w:rsidRPr="00E55103">
        <w:rPr>
          <w:rFonts w:ascii="Cambria" w:eastAsia="Times New Roman" w:hAnsi="Cambria" w:cs="Times New Roman"/>
          <w:bCs/>
          <w:iCs/>
          <w:sz w:val="24"/>
          <w:szCs w:val="24"/>
          <w:vertAlign w:val="superscript"/>
        </w:rPr>
        <w:t>th</w:t>
      </w:r>
      <w:r>
        <w:rPr>
          <w:rFonts w:ascii="Cambria" w:eastAsia="Times New Roman" w:hAnsi="Cambria" w:cs="Times New Roman"/>
          <w:bCs/>
          <w:iCs/>
          <w:sz w:val="24"/>
          <w:szCs w:val="24"/>
        </w:rPr>
        <w:t xml:space="preserve"> to celebrate that, but also to make it into a bigger event. And we honored three major donors, Jim and Carol Mounier were honored with the Redbird Philanthropist Award. Kay Wilson received the Innovation in Philanthropy Award. Drs Carson and Iris Varner were awarded the Above and Beyond Philanthropist Award.  To think about what this represents. All of the people that were participants, and maybe not e</w:t>
      </w:r>
      <w:r w:rsidR="00D514CE">
        <w:rPr>
          <w:rFonts w:ascii="Cambria" w:eastAsia="Times New Roman" w:hAnsi="Cambria" w:cs="Times New Roman"/>
          <w:bCs/>
          <w:iCs/>
          <w:sz w:val="24"/>
          <w:szCs w:val="24"/>
        </w:rPr>
        <w:t>v</w:t>
      </w:r>
      <w:r>
        <w:rPr>
          <w:rFonts w:ascii="Cambria" w:eastAsia="Times New Roman" w:hAnsi="Cambria" w:cs="Times New Roman"/>
          <w:bCs/>
          <w:iCs/>
          <w:sz w:val="24"/>
          <w:szCs w:val="24"/>
        </w:rPr>
        <w:t xml:space="preserve">eryone was there, but the people that were honored at this event, collectively in their lifetime, have </w:t>
      </w:r>
      <w:r>
        <w:rPr>
          <w:rFonts w:ascii="Cambria" w:eastAsia="Times New Roman" w:hAnsi="Cambria" w:cs="Times New Roman"/>
          <w:bCs/>
          <w:iCs/>
          <w:sz w:val="24"/>
          <w:szCs w:val="24"/>
        </w:rPr>
        <w:lastRenderedPageBreak/>
        <w:t xml:space="preserve">contributed close to $98 million to </w:t>
      </w:r>
      <w:r w:rsidRPr="00E55103">
        <w:rPr>
          <w:rFonts w:ascii="Cambria" w:eastAsia="Times New Roman" w:hAnsi="Cambria" w:cs="Times New Roman"/>
          <w:bCs/>
          <w:iCs/>
          <w:sz w:val="24"/>
          <w:szCs w:val="24"/>
        </w:rPr>
        <w:t>Illinois State University</w:t>
      </w:r>
      <w:r>
        <w:rPr>
          <w:rFonts w:ascii="Cambria" w:eastAsia="Times New Roman" w:hAnsi="Cambria" w:cs="Times New Roman"/>
          <w:bCs/>
          <w:iCs/>
          <w:sz w:val="24"/>
          <w:szCs w:val="24"/>
        </w:rPr>
        <w:t>.</w:t>
      </w:r>
      <w:r w:rsidR="00D514CE">
        <w:rPr>
          <w:rFonts w:ascii="Cambria" w:eastAsia="Times New Roman" w:hAnsi="Cambria" w:cs="Times New Roman"/>
          <w:bCs/>
          <w:iCs/>
          <w:sz w:val="24"/>
          <w:szCs w:val="24"/>
        </w:rPr>
        <w:t xml:space="preserve"> As you can tell, it’s important that we recognize that. </w:t>
      </w:r>
    </w:p>
    <w:p w14:paraId="016EA3EA" w14:textId="0C92E6BB" w:rsidR="00D514CE" w:rsidRDefault="00D514CE" w:rsidP="00AB322C">
      <w:pPr>
        <w:spacing w:after="0" w:line="240" w:lineRule="auto"/>
        <w:rPr>
          <w:rFonts w:ascii="Cambria" w:eastAsia="Times New Roman" w:hAnsi="Cambria" w:cs="Times New Roman"/>
          <w:bCs/>
          <w:iCs/>
          <w:sz w:val="24"/>
          <w:szCs w:val="24"/>
        </w:rPr>
      </w:pPr>
    </w:p>
    <w:p w14:paraId="7AAA598A" w14:textId="095A8224" w:rsidR="00D514CE" w:rsidRDefault="00D514CE" w:rsidP="00AB322C">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Finally, we have several searches ongoing in the Office of the President. We’ll be launching two searches in the coming days. One for the Chief Equity, Diversity, and Inclusion Officer, and the second for the Director of Public Policy and Affairs. So, those positions you’ll see them being announced in the next few days. We also have a vacancy in the Office of the Director of OEOA. Debra, who was in that position, has left. We’ve put together an infrastructure we think is going to help us get through until we hire a replacement. But this is an office that was already down, I believe, two or three positions. Now</w:t>
      </w:r>
      <w:r w:rsidR="00F64532">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we have an additional opening. I’m asking you to be a little bit patient. I know that these are very sensitive issues, sometimes very emotional. But we are down significantly in terms of people powering that office. So, if you are seeking help there and you don’t get it as soon as you want, as immediately as you would like, I ask for your patience. We are going to move as expeditiously as possible to fill that position. But I’m just letting you know that that office is going to be </w:t>
      </w:r>
      <w:r w:rsidR="0095321A">
        <w:rPr>
          <w:rFonts w:ascii="Cambria" w:eastAsia="Times New Roman" w:hAnsi="Cambria" w:cs="Times New Roman"/>
          <w:bCs/>
          <w:iCs/>
          <w:sz w:val="24"/>
          <w:szCs w:val="24"/>
        </w:rPr>
        <w:t>shorthanded</w:t>
      </w:r>
      <w:r>
        <w:rPr>
          <w:rFonts w:ascii="Cambria" w:eastAsia="Times New Roman" w:hAnsi="Cambria" w:cs="Times New Roman"/>
          <w:bCs/>
          <w:iCs/>
          <w:sz w:val="24"/>
          <w:szCs w:val="24"/>
        </w:rPr>
        <w:t xml:space="preserve"> in the next several months. That concludes my remarks. </w:t>
      </w:r>
    </w:p>
    <w:p w14:paraId="5121B295" w14:textId="14CCD68C" w:rsidR="00E55103" w:rsidRDefault="00E55103" w:rsidP="00AB322C">
      <w:pPr>
        <w:spacing w:after="0" w:line="240" w:lineRule="auto"/>
        <w:rPr>
          <w:rFonts w:ascii="Cambria" w:eastAsia="Times New Roman" w:hAnsi="Cambria" w:cs="Times New Roman"/>
          <w:bCs/>
          <w:iCs/>
          <w:sz w:val="24"/>
          <w:szCs w:val="24"/>
        </w:rPr>
      </w:pPr>
    </w:p>
    <w:p w14:paraId="114F793A" w14:textId="77777777" w:rsidR="00E55103" w:rsidRPr="00AB322C" w:rsidRDefault="00E55103" w:rsidP="00AB322C">
      <w:pPr>
        <w:spacing w:after="0" w:line="240" w:lineRule="auto"/>
        <w:rPr>
          <w:rFonts w:ascii="Cambria" w:eastAsia="Times New Roman" w:hAnsi="Cambria" w:cs="Times New Roman"/>
          <w:bCs/>
          <w:iCs/>
          <w:sz w:val="24"/>
          <w:szCs w:val="24"/>
        </w:rPr>
      </w:pPr>
    </w:p>
    <w:p w14:paraId="0E4ADEBC" w14:textId="741FA6F0" w:rsidR="0061778A" w:rsidRDefault="0061778A" w:rsidP="0061778A">
      <w:pPr>
        <w:numPr>
          <w:ilvl w:val="0"/>
          <w:numId w:val="1"/>
        </w:numPr>
        <w:spacing w:after="0" w:line="240" w:lineRule="auto"/>
        <w:rPr>
          <w:rFonts w:ascii="Cambria" w:eastAsia="Times New Roman" w:hAnsi="Cambria" w:cs="Times New Roman"/>
          <w:b/>
          <w:i/>
          <w:sz w:val="24"/>
          <w:szCs w:val="24"/>
        </w:rPr>
      </w:pPr>
      <w:r>
        <w:rPr>
          <w:rFonts w:ascii="Cambria" w:eastAsia="Times New Roman" w:hAnsi="Cambria" w:cs="Times New Roman"/>
          <w:b/>
          <w:i/>
          <w:sz w:val="24"/>
          <w:szCs w:val="24"/>
        </w:rPr>
        <w:t>Acting Provost Ani Yazedjian</w:t>
      </w:r>
    </w:p>
    <w:p w14:paraId="7D543BDF" w14:textId="7CEA7644" w:rsidR="00D514CE" w:rsidRDefault="00D514CE" w:rsidP="00D514CE">
      <w:pPr>
        <w:spacing w:after="0" w:line="240" w:lineRule="auto"/>
        <w:rPr>
          <w:rFonts w:ascii="Cambria" w:eastAsia="Times New Roman" w:hAnsi="Cambria" w:cs="Times New Roman"/>
          <w:bCs/>
          <w:iCs/>
          <w:sz w:val="24"/>
          <w:szCs w:val="24"/>
        </w:rPr>
      </w:pPr>
      <w:r w:rsidRPr="00D514CE">
        <w:rPr>
          <w:rFonts w:ascii="Cambria" w:eastAsia="Times New Roman" w:hAnsi="Cambria" w:cs="Times New Roman"/>
          <w:bCs/>
          <w:iCs/>
          <w:sz w:val="24"/>
          <w:szCs w:val="24"/>
        </w:rPr>
        <w:t>Acting Provost Ani Yaze</w:t>
      </w:r>
      <w:r>
        <w:rPr>
          <w:rFonts w:ascii="Cambria" w:eastAsia="Times New Roman" w:hAnsi="Cambria" w:cs="Times New Roman"/>
          <w:bCs/>
          <w:iCs/>
          <w:sz w:val="24"/>
          <w:szCs w:val="24"/>
        </w:rPr>
        <w:t>dj</w:t>
      </w:r>
      <w:r w:rsidRPr="00D514CE">
        <w:rPr>
          <w:rFonts w:ascii="Cambria" w:eastAsia="Times New Roman" w:hAnsi="Cambria" w:cs="Times New Roman"/>
          <w:bCs/>
          <w:iCs/>
          <w:sz w:val="24"/>
          <w:szCs w:val="24"/>
        </w:rPr>
        <w:t xml:space="preserve">ian: It’s my pleasure to let everyone know that Dr. Chad </w:t>
      </w:r>
      <w:r>
        <w:rPr>
          <w:rFonts w:ascii="Cambria" w:eastAsia="Times New Roman" w:hAnsi="Cambria" w:cs="Times New Roman"/>
          <w:bCs/>
          <w:iCs/>
          <w:sz w:val="24"/>
          <w:szCs w:val="24"/>
        </w:rPr>
        <w:t>McEvoy has been named the Dean of the College of Applied Science and Technology effective July 1. Dr. McEvoy is currently Vice President for Faculty Affairs and Chief of Staff to the Executive Vice President and Provost at Northern Illinois University. He brings years of experience as a faculty member, a program director, an administer to his new role. He also brings a strong commitment to equity, diversity, and inclusion</w:t>
      </w:r>
      <w:r w:rsidR="00AE7252">
        <w:rPr>
          <w:rFonts w:ascii="Cambria" w:eastAsia="Times New Roman" w:hAnsi="Cambria" w:cs="Times New Roman"/>
          <w:bCs/>
          <w:iCs/>
          <w:sz w:val="24"/>
          <w:szCs w:val="24"/>
        </w:rPr>
        <w:t xml:space="preserve"> in student success, faculty development, and all areas of university operations. This experience is really going to serve CAST and the university well in the coming years. </w:t>
      </w:r>
    </w:p>
    <w:p w14:paraId="49C7F74E" w14:textId="176734B2" w:rsidR="00AE7252" w:rsidRDefault="00AE7252" w:rsidP="00D514CE">
      <w:pPr>
        <w:spacing w:after="0" w:line="240" w:lineRule="auto"/>
        <w:rPr>
          <w:rFonts w:ascii="Cambria" w:eastAsia="Times New Roman" w:hAnsi="Cambria" w:cs="Times New Roman"/>
          <w:bCs/>
          <w:iCs/>
          <w:sz w:val="24"/>
          <w:szCs w:val="24"/>
        </w:rPr>
      </w:pPr>
    </w:p>
    <w:p w14:paraId="6D5D3D78" w14:textId="3CF06314" w:rsidR="00AE7252" w:rsidRDefault="00AE7252" w:rsidP="00D514CE">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In addition, we had campus interviews last week for the Associate Vice President for Academic Administration as well as on campus interviews for the AVP for Faculty and Staff Development, Diversity, and Learning. We also have two additional searches for chairs of the departments of Mechanical and Electrical Engineering that are a little bit behind that schedule. </w:t>
      </w:r>
    </w:p>
    <w:p w14:paraId="29FD8157" w14:textId="7D57B534" w:rsidR="00AE7252" w:rsidRDefault="00AE7252" w:rsidP="00D514CE">
      <w:pPr>
        <w:spacing w:after="0" w:line="240" w:lineRule="auto"/>
        <w:rPr>
          <w:rFonts w:ascii="Cambria" w:eastAsia="Times New Roman" w:hAnsi="Cambria" w:cs="Times New Roman"/>
          <w:bCs/>
          <w:iCs/>
          <w:sz w:val="24"/>
          <w:szCs w:val="24"/>
        </w:rPr>
      </w:pPr>
    </w:p>
    <w:p w14:paraId="28CF7A7D" w14:textId="323D4F62" w:rsidR="00AE7252" w:rsidRDefault="00AE7252" w:rsidP="00D514CE">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I wanted to bring your attention that Grad Bird Appreciation Week is next week, April 2-7. This is the national week to acknowledge graduate students’ contributions to campus and the community. And there will be several events across campus to celebrate. </w:t>
      </w:r>
    </w:p>
    <w:p w14:paraId="4AD48FFF" w14:textId="57A517B5" w:rsidR="00AE7252" w:rsidRDefault="00AE7252" w:rsidP="00D514CE">
      <w:pPr>
        <w:spacing w:after="0" w:line="240" w:lineRule="auto"/>
        <w:rPr>
          <w:rFonts w:ascii="Cambria" w:eastAsia="Times New Roman" w:hAnsi="Cambria" w:cs="Times New Roman"/>
          <w:bCs/>
          <w:iCs/>
          <w:sz w:val="24"/>
          <w:szCs w:val="24"/>
        </w:rPr>
      </w:pPr>
    </w:p>
    <w:p w14:paraId="281AC9B7" w14:textId="77777777" w:rsidR="00DB37D0" w:rsidRDefault="00AE7252" w:rsidP="00D514CE">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An update to an announcement I had given a couple of times about the Canvas drop in event. We had about 60 faculty members that attended that Canvas kickoff. The thing I would bring to the attention to the faculty here tonight, if you could let your colleagues know, is that there is still time to request your content from your R</w:t>
      </w:r>
      <w:r w:rsidR="00DB37D0">
        <w:rPr>
          <w:rFonts w:ascii="Cambria" w:eastAsia="Times New Roman" w:hAnsi="Cambria" w:cs="Times New Roman"/>
          <w:bCs/>
          <w:iCs/>
          <w:sz w:val="24"/>
          <w:szCs w:val="24"/>
        </w:rPr>
        <w:t>eggie Net courses to be migrated to Canvas. If you haven’t already done that, please do so by April 7</w:t>
      </w:r>
      <w:r w:rsidR="00DB37D0" w:rsidRPr="00DB37D0">
        <w:rPr>
          <w:rFonts w:ascii="Cambria" w:eastAsia="Times New Roman" w:hAnsi="Cambria" w:cs="Times New Roman"/>
          <w:bCs/>
          <w:iCs/>
          <w:sz w:val="24"/>
          <w:szCs w:val="24"/>
          <w:vertAlign w:val="superscript"/>
        </w:rPr>
        <w:t>th</w:t>
      </w:r>
      <w:r w:rsidR="00DB37D0">
        <w:rPr>
          <w:rFonts w:ascii="Cambria" w:eastAsia="Times New Roman" w:hAnsi="Cambria" w:cs="Times New Roman"/>
          <w:bCs/>
          <w:iCs/>
          <w:sz w:val="24"/>
          <w:szCs w:val="24"/>
        </w:rPr>
        <w:t xml:space="preserve">. We’ve had about 600 courses migrated already and 400 additional requests. I know that in the middle of the semester this is probably not the thing you want to be thinking about, but we do encourage you to submit your request soon, because Reggie Net is going to be switched to </w:t>
      </w:r>
      <w:r w:rsidR="00DB37D0">
        <w:rPr>
          <w:rFonts w:ascii="Cambria" w:eastAsia="Times New Roman" w:hAnsi="Cambria" w:cs="Times New Roman"/>
          <w:bCs/>
          <w:iCs/>
          <w:sz w:val="24"/>
          <w:szCs w:val="24"/>
        </w:rPr>
        <w:lastRenderedPageBreak/>
        <w:t>read only access on August 18</w:t>
      </w:r>
      <w:r w:rsidR="00DB37D0" w:rsidRPr="00DB37D0">
        <w:rPr>
          <w:rFonts w:ascii="Cambria" w:eastAsia="Times New Roman" w:hAnsi="Cambria" w:cs="Times New Roman"/>
          <w:bCs/>
          <w:iCs/>
          <w:sz w:val="24"/>
          <w:szCs w:val="24"/>
          <w:vertAlign w:val="superscript"/>
        </w:rPr>
        <w:t>th</w:t>
      </w:r>
      <w:r w:rsidR="00DB37D0">
        <w:rPr>
          <w:rFonts w:ascii="Cambria" w:eastAsia="Times New Roman" w:hAnsi="Cambria" w:cs="Times New Roman"/>
          <w:bCs/>
          <w:iCs/>
          <w:sz w:val="24"/>
          <w:szCs w:val="24"/>
        </w:rPr>
        <w:t xml:space="preserve">, after summer grade submission. And then instructors will still be able to back up their data until the end of November. So, please submit your request sooner than later. </w:t>
      </w:r>
    </w:p>
    <w:p w14:paraId="2D51DD0D" w14:textId="00E1D903" w:rsidR="00DB37D0" w:rsidRDefault="00DB37D0" w:rsidP="00D514CE">
      <w:pPr>
        <w:spacing w:after="0" w:line="240" w:lineRule="auto"/>
        <w:rPr>
          <w:rFonts w:ascii="Cambria" w:eastAsia="Times New Roman" w:hAnsi="Cambria" w:cs="Times New Roman"/>
          <w:bCs/>
          <w:iCs/>
          <w:sz w:val="24"/>
          <w:szCs w:val="24"/>
        </w:rPr>
      </w:pPr>
    </w:p>
    <w:p w14:paraId="734EFF89" w14:textId="62D2C44F" w:rsidR="00E46716" w:rsidRPr="00E46716" w:rsidRDefault="00E46716" w:rsidP="00D514CE">
      <w:pPr>
        <w:pStyle w:val="ListParagraph"/>
        <w:numPr>
          <w:ilvl w:val="0"/>
          <w:numId w:val="1"/>
        </w:numPr>
        <w:tabs>
          <w:tab w:val="left" w:pos="540"/>
        </w:tabs>
        <w:spacing w:after="0" w:line="240" w:lineRule="auto"/>
        <w:ind w:left="900"/>
        <w:rPr>
          <w:rFonts w:ascii="Cambria" w:eastAsia="Times New Roman" w:hAnsi="Cambria" w:cs="Times New Roman"/>
          <w:b/>
          <w:i/>
          <w:sz w:val="24"/>
          <w:szCs w:val="20"/>
        </w:rPr>
      </w:pPr>
      <w:r w:rsidRPr="00E66A56">
        <w:rPr>
          <w:rFonts w:ascii="Cambria" w:eastAsia="Times New Roman" w:hAnsi="Cambria" w:cs="Times New Roman"/>
          <w:b/>
          <w:i/>
          <w:sz w:val="24"/>
          <w:szCs w:val="20"/>
        </w:rPr>
        <w:t>Discontinue obtaining a CAEP accreditation</w:t>
      </w:r>
      <w:r>
        <w:rPr>
          <w:rFonts w:ascii="Cambria" w:eastAsia="Times New Roman" w:hAnsi="Cambria" w:cs="Times New Roman"/>
          <w:b/>
          <w:i/>
          <w:sz w:val="24"/>
          <w:szCs w:val="20"/>
        </w:rPr>
        <w:t xml:space="preserve"> (Dean Francis Godwyll)</w:t>
      </w:r>
    </w:p>
    <w:p w14:paraId="232BDEB7" w14:textId="7C9BBC14" w:rsidR="00D514CE" w:rsidRDefault="00DB37D0" w:rsidP="00D514CE">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Finally, on Tuesday March 7</w:t>
      </w:r>
      <w:r w:rsidRPr="00DB37D0">
        <w:rPr>
          <w:rFonts w:ascii="Cambria" w:eastAsia="Times New Roman" w:hAnsi="Cambria" w:cs="Times New Roman"/>
          <w:bCs/>
          <w:iCs/>
          <w:sz w:val="24"/>
          <w:szCs w:val="24"/>
          <w:vertAlign w:val="superscript"/>
        </w:rPr>
        <w:t>th</w:t>
      </w:r>
      <w:r>
        <w:rPr>
          <w:rFonts w:ascii="Cambria" w:eastAsia="Times New Roman" w:hAnsi="Cambria" w:cs="Times New Roman"/>
          <w:bCs/>
          <w:iCs/>
          <w:sz w:val="24"/>
          <w:szCs w:val="24"/>
        </w:rPr>
        <w:t xml:space="preserve">, 2023, the Council for Teacher Education voted not to pursue CAEP accreditation after the current accreditation expires in 2026. This motion passed with 18 yes votes, 6 abstentions, 0 no votes, and three members were absent from that meeting. There have been long standing issues regarding </w:t>
      </w:r>
      <w:r w:rsidR="00E46716">
        <w:rPr>
          <w:rFonts w:ascii="Cambria" w:eastAsia="Times New Roman" w:hAnsi="Cambria" w:cs="Times New Roman"/>
          <w:bCs/>
          <w:iCs/>
          <w:sz w:val="24"/>
          <w:szCs w:val="24"/>
        </w:rPr>
        <w:t>buy in</w:t>
      </w:r>
      <w:r>
        <w:rPr>
          <w:rFonts w:ascii="Cambria" w:eastAsia="Times New Roman" w:hAnsi="Cambria" w:cs="Times New Roman"/>
          <w:bCs/>
          <w:iCs/>
          <w:sz w:val="24"/>
          <w:szCs w:val="24"/>
        </w:rPr>
        <w:t xml:space="preserve">, workload, appropriateness or fit for the nature of ISU programs and relevance going all the way back to 2013. </w:t>
      </w:r>
      <w:r w:rsidR="00E46716">
        <w:rPr>
          <w:rFonts w:ascii="Cambria" w:eastAsia="Times New Roman" w:hAnsi="Cambria" w:cs="Times New Roman"/>
          <w:bCs/>
          <w:iCs/>
          <w:sz w:val="24"/>
          <w:szCs w:val="24"/>
        </w:rPr>
        <w:t>In response, the Executive Committee of CTE decided to allow members to revisit this issue</w:t>
      </w:r>
      <w:r w:rsidR="007A5DEB">
        <w:rPr>
          <w:rFonts w:ascii="Cambria" w:eastAsia="Times New Roman" w:hAnsi="Cambria" w:cs="Times New Roman"/>
          <w:bCs/>
          <w:iCs/>
          <w:sz w:val="24"/>
          <w:szCs w:val="24"/>
        </w:rPr>
        <w:t>,</w:t>
      </w:r>
      <w:r w:rsidR="00E46716">
        <w:rPr>
          <w:rFonts w:ascii="Cambria" w:eastAsia="Times New Roman" w:hAnsi="Cambria" w:cs="Times New Roman"/>
          <w:bCs/>
          <w:iCs/>
          <w:sz w:val="24"/>
          <w:szCs w:val="24"/>
        </w:rPr>
        <w:t xml:space="preserve"> since questions had been recurring at their meeting. So, in February</w:t>
      </w:r>
      <w:r w:rsidR="007A5DEB">
        <w:rPr>
          <w:rFonts w:ascii="Cambria" w:eastAsia="Times New Roman" w:hAnsi="Cambria" w:cs="Times New Roman"/>
          <w:bCs/>
          <w:iCs/>
          <w:sz w:val="24"/>
          <w:szCs w:val="24"/>
        </w:rPr>
        <w:t>,</w:t>
      </w:r>
      <w:r w:rsidR="00E46716">
        <w:rPr>
          <w:rFonts w:ascii="Cambria" w:eastAsia="Times New Roman" w:hAnsi="Cambria" w:cs="Times New Roman"/>
          <w:bCs/>
          <w:iCs/>
          <w:sz w:val="24"/>
          <w:szCs w:val="24"/>
        </w:rPr>
        <w:t xml:space="preserve"> CTE subcommittee members working on CAEP reaccreditation expressed a desire to revisit the value of CAEP reaccreditation</w:t>
      </w:r>
      <w:r w:rsidR="00C9705E">
        <w:rPr>
          <w:rFonts w:ascii="Cambria" w:eastAsia="Times New Roman" w:hAnsi="Cambria" w:cs="Times New Roman"/>
          <w:bCs/>
          <w:iCs/>
          <w:sz w:val="24"/>
          <w:szCs w:val="24"/>
        </w:rPr>
        <w:t>,</w:t>
      </w:r>
      <w:r w:rsidR="00E46716">
        <w:rPr>
          <w:rFonts w:ascii="Cambria" w:eastAsia="Times New Roman" w:hAnsi="Cambria" w:cs="Times New Roman"/>
          <w:bCs/>
          <w:iCs/>
          <w:sz w:val="24"/>
          <w:szCs w:val="24"/>
        </w:rPr>
        <w:t xml:space="preserve"> citing several of these concerns and saying that CTE members had not had a chance to vote on maintaining this accreditation going back to 2013. So, over the next month, they sought feedback from constituents</w:t>
      </w:r>
      <w:r w:rsidR="00C9705E">
        <w:rPr>
          <w:rFonts w:ascii="Cambria" w:eastAsia="Times New Roman" w:hAnsi="Cambria" w:cs="Times New Roman"/>
          <w:bCs/>
          <w:iCs/>
          <w:sz w:val="24"/>
          <w:szCs w:val="24"/>
        </w:rPr>
        <w:t>,</w:t>
      </w:r>
      <w:r w:rsidR="00E46716">
        <w:rPr>
          <w:rFonts w:ascii="Cambria" w:eastAsia="Times New Roman" w:hAnsi="Cambria" w:cs="Times New Roman"/>
          <w:bCs/>
          <w:iCs/>
          <w:sz w:val="24"/>
          <w:szCs w:val="24"/>
        </w:rPr>
        <w:t xml:space="preserve"> and then in the meeting on March 7</w:t>
      </w:r>
      <w:r w:rsidR="00E46716" w:rsidRPr="00E46716">
        <w:rPr>
          <w:rFonts w:ascii="Cambria" w:eastAsia="Times New Roman" w:hAnsi="Cambria" w:cs="Times New Roman"/>
          <w:bCs/>
          <w:iCs/>
          <w:sz w:val="24"/>
          <w:szCs w:val="24"/>
          <w:vertAlign w:val="superscript"/>
        </w:rPr>
        <w:t>th</w:t>
      </w:r>
      <w:r w:rsidR="00E46716">
        <w:rPr>
          <w:rFonts w:ascii="Cambria" w:eastAsia="Times New Roman" w:hAnsi="Cambria" w:cs="Times New Roman"/>
          <w:bCs/>
          <w:iCs/>
          <w:sz w:val="24"/>
          <w:szCs w:val="24"/>
        </w:rPr>
        <w:t xml:space="preserve"> all programs took turns in reporting their feedback. The majority of programs reported a lack of interest in continuing with CAEP accreditation beyond 2026. Dean Godwyll has detailed these perspectives, shared by the program representatives in a memo that I’ll submit to Chairperson Horst. He is also here tonight to answer any questions you may have. But the crux of the argument is that we already have the Higher Learning Commission accreditation for the </w:t>
      </w:r>
      <w:r w:rsidR="00E017A2">
        <w:rPr>
          <w:rFonts w:ascii="Cambria" w:eastAsia="Times New Roman" w:hAnsi="Cambria" w:cs="Times New Roman"/>
          <w:bCs/>
          <w:iCs/>
          <w:sz w:val="24"/>
          <w:szCs w:val="24"/>
        </w:rPr>
        <w:t>U</w:t>
      </w:r>
      <w:r w:rsidR="00E46716">
        <w:rPr>
          <w:rFonts w:ascii="Cambria" w:eastAsia="Times New Roman" w:hAnsi="Cambria" w:cs="Times New Roman"/>
          <w:bCs/>
          <w:iCs/>
          <w:sz w:val="24"/>
          <w:szCs w:val="24"/>
        </w:rPr>
        <w:t xml:space="preserve">niversity, this is critical to the survival of the programs, whereas CAEP is not.  Thus, the CTE would prefer to spend the time they would otherwise be devoting to reaccreditation on energy and resources to develop new processes to continue to ensure the quality of our Teacher Education programs. Thank you. </w:t>
      </w:r>
    </w:p>
    <w:p w14:paraId="500DECC0" w14:textId="474C4C86" w:rsidR="00E46716" w:rsidRDefault="00E46716" w:rsidP="00D514CE">
      <w:pPr>
        <w:spacing w:after="0" w:line="240" w:lineRule="auto"/>
        <w:rPr>
          <w:rFonts w:ascii="Cambria" w:eastAsia="Times New Roman" w:hAnsi="Cambria" w:cs="Times New Roman"/>
          <w:bCs/>
          <w:iCs/>
          <w:sz w:val="24"/>
          <w:szCs w:val="24"/>
        </w:rPr>
      </w:pPr>
    </w:p>
    <w:p w14:paraId="55208892" w14:textId="18600DBB" w:rsidR="00E46716" w:rsidRDefault="00E46716" w:rsidP="00D514CE">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Garrahy: I don’t have a question per se, but I do have a comment as someone who oversaw this accreditation process in 2019. Just for clarification, ISU does not need this accreditation for Teacher Education as we need HLC for ISU. ISU seeking or not seeking this accreditation has no impact on our 4,000 teacher candidates at ISU. Teacher Education at ISU has to answer to the Illinois State Board of Education because it is the Illinois State Board of Education that grants our teacher candidates their teaching license. And every year, the Director of the Lauby Center must submit an annual report that is made public on the </w:t>
      </w:r>
      <w:r w:rsidR="0094616C">
        <w:rPr>
          <w:rFonts w:ascii="Cambria" w:eastAsia="Times New Roman" w:hAnsi="Cambria" w:cs="Times New Roman"/>
          <w:bCs/>
          <w:iCs/>
          <w:sz w:val="24"/>
          <w:szCs w:val="24"/>
        </w:rPr>
        <w:t>IBHE’s website. So, I applaud the Council for Teacher Education in making this decision because there have been problems with this organization for many years.</w:t>
      </w:r>
    </w:p>
    <w:p w14:paraId="11094A6B" w14:textId="77777777" w:rsidR="00D514CE" w:rsidRPr="00D514CE" w:rsidRDefault="00D514CE" w:rsidP="00D514CE">
      <w:pPr>
        <w:spacing w:after="0" w:line="240" w:lineRule="auto"/>
        <w:rPr>
          <w:rFonts w:ascii="Cambria" w:eastAsia="Times New Roman" w:hAnsi="Cambria" w:cs="Times New Roman"/>
          <w:bCs/>
          <w:iCs/>
          <w:sz w:val="24"/>
          <w:szCs w:val="24"/>
        </w:rPr>
      </w:pPr>
    </w:p>
    <w:p w14:paraId="290B62C7" w14:textId="28F60FE9" w:rsidR="0061778A" w:rsidRDefault="0061778A" w:rsidP="0061778A">
      <w:pPr>
        <w:numPr>
          <w:ilvl w:val="0"/>
          <w:numId w:val="1"/>
        </w:numPr>
        <w:spacing w:after="0" w:line="240" w:lineRule="auto"/>
        <w:rPr>
          <w:rFonts w:ascii="Cambria" w:eastAsia="Times New Roman" w:hAnsi="Cambria" w:cs="Times New Roman"/>
          <w:b/>
          <w:i/>
          <w:sz w:val="24"/>
          <w:szCs w:val="24"/>
        </w:rPr>
      </w:pPr>
      <w:r w:rsidRPr="004B6FC0">
        <w:rPr>
          <w:rFonts w:ascii="Cambria" w:eastAsia="Times New Roman" w:hAnsi="Cambria" w:cs="Times New Roman"/>
          <w:b/>
          <w:i/>
          <w:sz w:val="24"/>
          <w:szCs w:val="24"/>
        </w:rPr>
        <w:t xml:space="preserve">Vice President </w:t>
      </w:r>
      <w:r>
        <w:rPr>
          <w:rFonts w:ascii="Cambria" w:eastAsia="Times New Roman" w:hAnsi="Cambria" w:cs="Times New Roman"/>
          <w:b/>
          <w:i/>
          <w:sz w:val="24"/>
          <w:szCs w:val="24"/>
        </w:rPr>
        <w:t>for</w:t>
      </w:r>
      <w:r w:rsidRPr="004B6FC0">
        <w:rPr>
          <w:rFonts w:ascii="Cambria" w:eastAsia="Times New Roman" w:hAnsi="Cambria" w:cs="Times New Roman"/>
          <w:b/>
          <w:i/>
          <w:sz w:val="24"/>
          <w:szCs w:val="24"/>
        </w:rPr>
        <w:t xml:space="preserve"> Student Affairs Levester Johnson</w:t>
      </w:r>
      <w:r>
        <w:rPr>
          <w:rFonts w:ascii="Cambria" w:eastAsia="Times New Roman" w:hAnsi="Cambria" w:cs="Times New Roman"/>
          <w:b/>
          <w:i/>
          <w:sz w:val="24"/>
          <w:szCs w:val="24"/>
        </w:rPr>
        <w:t xml:space="preserve"> </w:t>
      </w:r>
    </w:p>
    <w:p w14:paraId="436631DB" w14:textId="1B90C860" w:rsidR="0094616C" w:rsidRDefault="0094616C" w:rsidP="0094616C">
      <w:pPr>
        <w:spacing w:after="0" w:line="240" w:lineRule="auto"/>
        <w:rPr>
          <w:rFonts w:ascii="Cambria" w:eastAsia="Times New Roman" w:hAnsi="Cambria" w:cs="Times New Roman"/>
          <w:bCs/>
          <w:iCs/>
          <w:sz w:val="24"/>
          <w:szCs w:val="24"/>
        </w:rPr>
      </w:pPr>
      <w:r w:rsidRPr="0094616C">
        <w:rPr>
          <w:rFonts w:ascii="Cambria" w:eastAsia="Times New Roman" w:hAnsi="Cambria" w:cs="Times New Roman"/>
          <w:bCs/>
          <w:iCs/>
          <w:sz w:val="24"/>
          <w:szCs w:val="24"/>
        </w:rPr>
        <w:t xml:space="preserve">Senator Johnson: </w:t>
      </w:r>
      <w:r>
        <w:rPr>
          <w:rFonts w:ascii="Cambria" w:eastAsia="Times New Roman" w:hAnsi="Cambria" w:cs="Times New Roman"/>
          <w:bCs/>
          <w:iCs/>
          <w:sz w:val="24"/>
          <w:szCs w:val="24"/>
        </w:rPr>
        <w:t xml:space="preserve">Good evening, everyone. First, </w:t>
      </w:r>
      <w:r w:rsidRPr="0094616C">
        <w:rPr>
          <w:rFonts w:ascii="Cambria" w:eastAsia="Times New Roman" w:hAnsi="Cambria" w:cs="Times New Roman"/>
          <w:bCs/>
          <w:iCs/>
          <w:sz w:val="24"/>
          <w:szCs w:val="24"/>
        </w:rPr>
        <w:t>Illinois State University</w:t>
      </w:r>
      <w:r>
        <w:rPr>
          <w:rFonts w:ascii="Cambria" w:eastAsia="Times New Roman" w:hAnsi="Cambria" w:cs="Times New Roman"/>
          <w:bCs/>
          <w:iCs/>
          <w:sz w:val="24"/>
          <w:szCs w:val="24"/>
        </w:rPr>
        <w:t xml:space="preserve"> Redbird Esports has made history as the only collegiate Overwatch team to secure a spot in the International Overwatch Pro-Am Tournament, where the top eight amateur teams in North American compete against eight professional Overwatch league teams. The significance of Redbird Esports achievement cannot be overstated. They’ve broken barriers and showcased the potential for collegiate level talent to compete on the same stage as professional players. Furthermore, a total of 17 former and current Redbirds are </w:t>
      </w:r>
      <w:r>
        <w:rPr>
          <w:rFonts w:ascii="Cambria" w:eastAsia="Times New Roman" w:hAnsi="Cambria" w:cs="Times New Roman"/>
          <w:bCs/>
          <w:iCs/>
          <w:sz w:val="24"/>
          <w:szCs w:val="24"/>
        </w:rPr>
        <w:lastRenderedPageBreak/>
        <w:t xml:space="preserve">competing across six different teams in this tournament, highlighting the profound impact </w:t>
      </w:r>
      <w:r w:rsidRPr="0094616C">
        <w:rPr>
          <w:rFonts w:ascii="Cambria" w:eastAsia="Times New Roman" w:hAnsi="Cambria" w:cs="Times New Roman"/>
          <w:bCs/>
          <w:iCs/>
          <w:sz w:val="24"/>
          <w:szCs w:val="24"/>
        </w:rPr>
        <w:t>Illinois State University</w:t>
      </w:r>
      <w:r>
        <w:rPr>
          <w:rFonts w:ascii="Cambria" w:eastAsia="Times New Roman" w:hAnsi="Cambria" w:cs="Times New Roman"/>
          <w:bCs/>
          <w:iCs/>
          <w:sz w:val="24"/>
          <w:szCs w:val="24"/>
        </w:rPr>
        <w:t xml:space="preserve"> has had on the professional Overwatch Esports scene. </w:t>
      </w:r>
    </w:p>
    <w:p w14:paraId="2E8FF1F4" w14:textId="77777777" w:rsidR="0094616C" w:rsidRDefault="0094616C" w:rsidP="0094616C">
      <w:pPr>
        <w:spacing w:after="0" w:line="240" w:lineRule="auto"/>
        <w:rPr>
          <w:rFonts w:ascii="Cambria" w:eastAsia="Times New Roman" w:hAnsi="Cambria" w:cs="Times New Roman"/>
          <w:bCs/>
          <w:iCs/>
          <w:sz w:val="24"/>
          <w:szCs w:val="24"/>
        </w:rPr>
      </w:pPr>
    </w:p>
    <w:p w14:paraId="601325AD" w14:textId="3EE7A760" w:rsidR="0094616C" w:rsidRDefault="0094616C" w:rsidP="0094616C">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The second item that I would like to share with you, similar to the presentation that was done earlier, we have made significant progress with our new Housing and Dining project. And it would be our hope that before this semester is over that we can present to you all some of the design that we have some up with, working with our partners, the architectural firm Mackey Mitchell to date as well as with campus constituents. And I will be forwarding a message to our chair requesting time to get with you all and share that, maybe at the start of one of our meetings, before the end of the semester. That’s all I have to share. </w:t>
      </w:r>
    </w:p>
    <w:p w14:paraId="580CF6B3" w14:textId="04610F4B" w:rsidR="0094616C" w:rsidRDefault="0094616C" w:rsidP="0094616C">
      <w:pPr>
        <w:spacing w:after="0" w:line="240" w:lineRule="auto"/>
        <w:rPr>
          <w:rFonts w:ascii="Cambria" w:eastAsia="Times New Roman" w:hAnsi="Cambria" w:cs="Times New Roman"/>
          <w:bCs/>
          <w:iCs/>
          <w:sz w:val="24"/>
          <w:szCs w:val="24"/>
        </w:rPr>
      </w:pPr>
    </w:p>
    <w:p w14:paraId="694A2675" w14:textId="0B78F283" w:rsidR="0094616C" w:rsidRDefault="0094616C" w:rsidP="0094616C">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Holmes: This is a very random question. </w:t>
      </w:r>
      <w:r w:rsidR="00AC48F2">
        <w:rPr>
          <w:rFonts w:ascii="Cambria" w:eastAsia="Times New Roman" w:hAnsi="Cambria" w:cs="Times New Roman"/>
          <w:bCs/>
          <w:iCs/>
          <w:sz w:val="24"/>
          <w:szCs w:val="24"/>
        </w:rPr>
        <w:t>Are there plans to put a Subway in the new Housing Complex?</w:t>
      </w:r>
    </w:p>
    <w:p w14:paraId="39FC4DD4" w14:textId="1F42875F" w:rsidR="00AC48F2" w:rsidRDefault="00AC48F2" w:rsidP="0094616C">
      <w:pPr>
        <w:spacing w:after="0" w:line="240" w:lineRule="auto"/>
        <w:rPr>
          <w:rFonts w:ascii="Cambria" w:eastAsia="Times New Roman" w:hAnsi="Cambria" w:cs="Times New Roman"/>
          <w:bCs/>
          <w:iCs/>
          <w:sz w:val="24"/>
          <w:szCs w:val="24"/>
        </w:rPr>
      </w:pPr>
    </w:p>
    <w:p w14:paraId="56501AAE" w14:textId="6AEA5E04" w:rsidR="00AC48F2" w:rsidRDefault="00AC48F2" w:rsidP="0094616C">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Horst: We’ll find out about that. </w:t>
      </w:r>
    </w:p>
    <w:p w14:paraId="3C25C1C1" w14:textId="0F86DE29" w:rsidR="00AC48F2" w:rsidRDefault="00AC48F2" w:rsidP="0094616C">
      <w:pPr>
        <w:spacing w:after="0" w:line="240" w:lineRule="auto"/>
        <w:rPr>
          <w:rFonts w:ascii="Cambria" w:eastAsia="Times New Roman" w:hAnsi="Cambria" w:cs="Times New Roman"/>
          <w:bCs/>
          <w:iCs/>
          <w:sz w:val="24"/>
          <w:szCs w:val="24"/>
        </w:rPr>
      </w:pPr>
    </w:p>
    <w:p w14:paraId="44058497" w14:textId="13263232" w:rsidR="00AC48F2" w:rsidRDefault="00AC48F2" w:rsidP="0094616C">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Senator Johnson: At this point, there are no plans for that particular retail venue to go there. I think we heard our students and campus constituents loud and clear that we would love to have something different as an option within that area. So, look for more to come in that area as well. We’ll be prepared for that question too.</w:t>
      </w:r>
    </w:p>
    <w:p w14:paraId="48846606" w14:textId="77777777" w:rsidR="00AC48F2" w:rsidRPr="0094616C" w:rsidRDefault="00AC48F2" w:rsidP="0094616C">
      <w:pPr>
        <w:spacing w:after="0" w:line="240" w:lineRule="auto"/>
        <w:rPr>
          <w:rFonts w:ascii="Cambria" w:eastAsia="Times New Roman" w:hAnsi="Cambria" w:cs="Times New Roman"/>
          <w:bCs/>
          <w:iCs/>
          <w:sz w:val="24"/>
          <w:szCs w:val="24"/>
        </w:rPr>
      </w:pPr>
    </w:p>
    <w:p w14:paraId="34D93C64" w14:textId="5FA67AC1" w:rsidR="0061778A" w:rsidRPr="0094616C" w:rsidRDefault="0061778A" w:rsidP="0061778A">
      <w:pPr>
        <w:numPr>
          <w:ilvl w:val="0"/>
          <w:numId w:val="1"/>
        </w:numPr>
        <w:spacing w:after="0" w:line="240" w:lineRule="auto"/>
        <w:rPr>
          <w:rFonts w:ascii="Cambria" w:eastAsia="Times New Roman" w:hAnsi="Cambria" w:cs="Times New Roman"/>
          <w:sz w:val="24"/>
          <w:szCs w:val="24"/>
        </w:rPr>
      </w:pPr>
      <w:r w:rsidRPr="004B6FC0">
        <w:rPr>
          <w:rFonts w:ascii="Cambria" w:eastAsia="Times New Roman" w:hAnsi="Cambria" w:cs="Times New Roman"/>
          <w:b/>
          <w:i/>
          <w:sz w:val="24"/>
          <w:szCs w:val="24"/>
        </w:rPr>
        <w:t xml:space="preserve">Vice President </w:t>
      </w:r>
      <w:r>
        <w:rPr>
          <w:rFonts w:ascii="Cambria" w:eastAsia="Times New Roman" w:hAnsi="Cambria" w:cs="Times New Roman"/>
          <w:b/>
          <w:i/>
          <w:sz w:val="24"/>
          <w:szCs w:val="24"/>
        </w:rPr>
        <w:t>for</w:t>
      </w:r>
      <w:r w:rsidRPr="004B6FC0">
        <w:rPr>
          <w:rFonts w:ascii="Cambria" w:eastAsia="Times New Roman" w:hAnsi="Cambria" w:cs="Times New Roman"/>
          <w:b/>
          <w:i/>
          <w:sz w:val="24"/>
          <w:szCs w:val="24"/>
        </w:rPr>
        <w:t xml:space="preserve"> Finance and Planning Dan Stephens</w:t>
      </w:r>
    </w:p>
    <w:p w14:paraId="10C017CE" w14:textId="7E3D812E" w:rsidR="0094616C" w:rsidRDefault="0094616C" w:rsidP="0094616C">
      <w:pPr>
        <w:spacing w:after="0" w:line="240" w:lineRule="auto"/>
        <w:rPr>
          <w:rFonts w:ascii="Cambria" w:eastAsia="Times New Roman" w:hAnsi="Cambria" w:cs="Times New Roman"/>
          <w:bCs/>
          <w:iCs/>
          <w:sz w:val="24"/>
          <w:szCs w:val="24"/>
        </w:rPr>
      </w:pPr>
      <w:r w:rsidRPr="00AC48F2">
        <w:rPr>
          <w:rFonts w:ascii="Cambria" w:eastAsia="Times New Roman" w:hAnsi="Cambria" w:cs="Times New Roman"/>
          <w:bCs/>
          <w:iCs/>
          <w:sz w:val="24"/>
          <w:szCs w:val="24"/>
        </w:rPr>
        <w:t xml:space="preserve">Senator Stephens: </w:t>
      </w:r>
      <w:r w:rsidR="00AC48F2">
        <w:rPr>
          <w:rFonts w:ascii="Cambria" w:eastAsia="Times New Roman" w:hAnsi="Cambria" w:cs="Times New Roman"/>
          <w:bCs/>
          <w:iCs/>
          <w:sz w:val="24"/>
          <w:szCs w:val="24"/>
        </w:rPr>
        <w:t xml:space="preserve">Thank you, Senator Horst, for allowing my team to talk about the Wonsook Kim project timeline. I have a couple of items. One of them I’ll read in a few minutes, a few noted that the Associate Vice President of Human Resources Janice Bonneville provided me about our open enrollment under the Sick Leave Bank. But before I do that, I wanted to talk about, if you remember a couple weeks ago, I said in the springtime we run into the situation of being a shoulder month. So, I believe either tomorrow or Friday it’s going to be in the mid-60s or so. We still have heat in our buildings. Because the temperature has to consistently hit 65 and higher for us to actually move things over from heat to the chiller system for cooling. We’ve got temperatures that likely will be and continue to be in the 30s and 40s. So, this particular Friday, I’m going to speak for our President Tarhule, so you can be wearing short sleeve shirts and shorts anything to make sure you make yourself a little more comfortable until we’re able to announce in a few weeks when those switch overs occur. So, we appreciate your patience for this and we’re hoping to soon make that final decision. </w:t>
      </w:r>
    </w:p>
    <w:p w14:paraId="1891BD1F" w14:textId="2A110808" w:rsidR="00AC48F2" w:rsidRDefault="00AC48F2" w:rsidP="0094616C">
      <w:pPr>
        <w:spacing w:after="0" w:line="240" w:lineRule="auto"/>
        <w:rPr>
          <w:rFonts w:ascii="Cambria" w:eastAsia="Times New Roman" w:hAnsi="Cambria" w:cs="Times New Roman"/>
          <w:bCs/>
          <w:iCs/>
          <w:sz w:val="24"/>
          <w:szCs w:val="24"/>
        </w:rPr>
      </w:pPr>
    </w:p>
    <w:p w14:paraId="6A6DF677" w14:textId="4F3A3AAD" w:rsidR="00AC48F2" w:rsidRPr="00AC48F2" w:rsidRDefault="00AC48F2" w:rsidP="0094616C">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I’ll read the points here that Janice asked me to make sure that I get this important announcement done. Our FY24 Sick Leave Bank open enrollment is going to occur on April 6</w:t>
      </w:r>
      <w:r w:rsidR="00AC4FCB">
        <w:rPr>
          <w:rFonts w:ascii="Cambria" w:eastAsia="Times New Roman" w:hAnsi="Cambria" w:cs="Times New Roman"/>
          <w:bCs/>
          <w:iCs/>
          <w:sz w:val="24"/>
          <w:szCs w:val="24"/>
        </w:rPr>
        <w:t>th</w:t>
      </w:r>
      <w:r>
        <w:rPr>
          <w:rFonts w:ascii="Cambria" w:eastAsia="Times New Roman" w:hAnsi="Cambria" w:cs="Times New Roman"/>
          <w:bCs/>
          <w:iCs/>
          <w:sz w:val="24"/>
          <w:szCs w:val="24"/>
        </w:rPr>
        <w:t>-17</w:t>
      </w:r>
      <w:r w:rsidR="00AC4FCB">
        <w:rPr>
          <w:rFonts w:ascii="Cambria" w:eastAsia="Times New Roman" w:hAnsi="Cambria" w:cs="Times New Roman"/>
          <w:bCs/>
          <w:iCs/>
          <w:sz w:val="24"/>
          <w:szCs w:val="24"/>
        </w:rPr>
        <w:t>th</w:t>
      </w:r>
      <w:r>
        <w:rPr>
          <w:rFonts w:ascii="Cambria" w:eastAsia="Times New Roman" w:hAnsi="Cambria" w:cs="Times New Roman"/>
          <w:bCs/>
          <w:iCs/>
          <w:sz w:val="24"/>
          <w:szCs w:val="24"/>
        </w:rPr>
        <w:t xml:space="preserve">. </w:t>
      </w:r>
      <w:r w:rsidR="00663A84">
        <w:rPr>
          <w:rFonts w:ascii="Cambria" w:eastAsia="Times New Roman" w:hAnsi="Cambria" w:cs="Times New Roman"/>
          <w:bCs/>
          <w:iCs/>
          <w:sz w:val="24"/>
          <w:szCs w:val="24"/>
        </w:rPr>
        <w:t>Human Resources announced this enrollment in order to remind people to participate, for those who want to participate in that Sick Leave Bank. Employees must have a balance of at least five days of earned sick leave after the one-day donation is made. Donations are not taken until the start of the new fiscal year. So, the balance on July 1, not the balance of the time of enrollment</w:t>
      </w:r>
      <w:r w:rsidR="00AC4FCB">
        <w:rPr>
          <w:rFonts w:ascii="Cambria" w:eastAsia="Times New Roman" w:hAnsi="Cambria" w:cs="Times New Roman"/>
          <w:bCs/>
          <w:iCs/>
          <w:sz w:val="24"/>
          <w:szCs w:val="24"/>
        </w:rPr>
        <w:t>,</w:t>
      </w:r>
      <w:r w:rsidR="00663A84">
        <w:rPr>
          <w:rFonts w:ascii="Cambria" w:eastAsia="Times New Roman" w:hAnsi="Cambria" w:cs="Times New Roman"/>
          <w:bCs/>
          <w:iCs/>
          <w:sz w:val="24"/>
          <w:szCs w:val="24"/>
        </w:rPr>
        <w:t xml:space="preserve"> determines eligibility. Employees whose sick leave balance is insufficient to </w:t>
      </w:r>
      <w:r w:rsidR="0095321A">
        <w:rPr>
          <w:rFonts w:ascii="Cambria" w:eastAsia="Times New Roman" w:hAnsi="Cambria" w:cs="Times New Roman"/>
          <w:bCs/>
          <w:iCs/>
          <w:sz w:val="24"/>
          <w:szCs w:val="24"/>
        </w:rPr>
        <w:t>meet</w:t>
      </w:r>
      <w:r w:rsidR="00663A84">
        <w:rPr>
          <w:rFonts w:ascii="Cambria" w:eastAsia="Times New Roman" w:hAnsi="Cambria" w:cs="Times New Roman"/>
          <w:bCs/>
          <w:iCs/>
          <w:sz w:val="24"/>
          <w:szCs w:val="24"/>
        </w:rPr>
        <w:t xml:space="preserve"> this requirement will not be eligible to participate in the </w:t>
      </w:r>
      <w:r w:rsidR="00F64532">
        <w:rPr>
          <w:rFonts w:ascii="Cambria" w:eastAsia="Times New Roman" w:hAnsi="Cambria" w:cs="Times New Roman"/>
          <w:bCs/>
          <w:iCs/>
          <w:sz w:val="24"/>
          <w:szCs w:val="24"/>
        </w:rPr>
        <w:t>S</w:t>
      </w:r>
      <w:r w:rsidR="00663A84">
        <w:rPr>
          <w:rFonts w:ascii="Cambria" w:eastAsia="Times New Roman" w:hAnsi="Cambria" w:cs="Times New Roman"/>
          <w:bCs/>
          <w:iCs/>
          <w:sz w:val="24"/>
          <w:szCs w:val="24"/>
        </w:rPr>
        <w:t xml:space="preserve">ick </w:t>
      </w:r>
      <w:r w:rsidR="00F64532">
        <w:rPr>
          <w:rFonts w:ascii="Cambria" w:eastAsia="Times New Roman" w:hAnsi="Cambria" w:cs="Times New Roman"/>
          <w:bCs/>
          <w:iCs/>
          <w:sz w:val="24"/>
          <w:szCs w:val="24"/>
        </w:rPr>
        <w:lastRenderedPageBreak/>
        <w:t>L</w:t>
      </w:r>
      <w:r w:rsidR="00663A84">
        <w:rPr>
          <w:rFonts w:ascii="Cambria" w:eastAsia="Times New Roman" w:hAnsi="Cambria" w:cs="Times New Roman"/>
          <w:bCs/>
          <w:iCs/>
          <w:sz w:val="24"/>
          <w:szCs w:val="24"/>
        </w:rPr>
        <w:t xml:space="preserve">eave </w:t>
      </w:r>
      <w:r w:rsidR="00F64532">
        <w:rPr>
          <w:rFonts w:ascii="Cambria" w:eastAsia="Times New Roman" w:hAnsi="Cambria" w:cs="Times New Roman"/>
          <w:bCs/>
          <w:iCs/>
          <w:sz w:val="24"/>
          <w:szCs w:val="24"/>
        </w:rPr>
        <w:t>B</w:t>
      </w:r>
      <w:r w:rsidR="00663A84">
        <w:rPr>
          <w:rFonts w:ascii="Cambria" w:eastAsia="Times New Roman" w:hAnsi="Cambria" w:cs="Times New Roman"/>
          <w:bCs/>
          <w:iCs/>
          <w:sz w:val="24"/>
          <w:szCs w:val="24"/>
        </w:rPr>
        <w:t xml:space="preserve">ank. There is a Sick Leave Policy that we have, and if any individuals have questions, they’re welcome to contact Human Resources about that. </w:t>
      </w:r>
    </w:p>
    <w:p w14:paraId="0CEEA8D7" w14:textId="77777777" w:rsidR="0061778A" w:rsidRDefault="0061778A" w:rsidP="0061778A">
      <w:pPr>
        <w:spacing w:after="0" w:line="240" w:lineRule="auto"/>
        <w:rPr>
          <w:rFonts w:ascii="Cambria" w:eastAsia="Times New Roman" w:hAnsi="Cambria" w:cs="Times New Roman"/>
          <w:b/>
          <w:bCs/>
          <w:i/>
          <w:iCs/>
          <w:sz w:val="24"/>
          <w:szCs w:val="24"/>
        </w:rPr>
      </w:pPr>
    </w:p>
    <w:p w14:paraId="3ACFF1C9" w14:textId="77777777" w:rsidR="0061778A" w:rsidRDefault="0061778A" w:rsidP="0061778A">
      <w:pPr>
        <w:tabs>
          <w:tab w:val="left" w:pos="2160"/>
          <w:tab w:val="right" w:pos="8640"/>
        </w:tabs>
        <w:spacing w:after="0" w:line="240" w:lineRule="auto"/>
        <w:rPr>
          <w:rFonts w:ascii="Cambria" w:eastAsia="Times New Roman" w:hAnsi="Cambria" w:cs="Times New Roman"/>
          <w:b/>
          <w:bCs/>
          <w:i/>
          <w:iCs/>
          <w:sz w:val="24"/>
          <w:szCs w:val="24"/>
        </w:rPr>
      </w:pPr>
      <w:bookmarkStart w:id="1" w:name="_Hlk129871693"/>
      <w:r>
        <w:rPr>
          <w:rFonts w:ascii="Cambria" w:eastAsia="Times New Roman" w:hAnsi="Cambria" w:cs="Times New Roman"/>
          <w:b/>
          <w:bCs/>
          <w:i/>
          <w:iCs/>
          <w:sz w:val="24"/>
          <w:szCs w:val="24"/>
        </w:rPr>
        <w:t xml:space="preserve">Advisory: </w:t>
      </w:r>
    </w:p>
    <w:p w14:paraId="567B6FE7" w14:textId="2F9CAA6D" w:rsidR="0061778A" w:rsidRDefault="001B6351" w:rsidP="0061778A">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From IBHE Faculty Advisory Council Rep Lane Crothers:</w:t>
      </w:r>
    </w:p>
    <w:p w14:paraId="776FFA9F" w14:textId="13B2BE3C" w:rsidR="001B6351" w:rsidRDefault="001B6351" w:rsidP="001B6351">
      <w:pPr>
        <w:tabs>
          <w:tab w:val="left" w:pos="2160"/>
          <w:tab w:val="right" w:pos="8640"/>
        </w:tabs>
        <w:spacing w:after="0" w:line="240" w:lineRule="auto"/>
        <w:ind w:left="720"/>
        <w:rPr>
          <w:rFonts w:ascii="Cambria" w:eastAsia="Times New Roman" w:hAnsi="Cambria" w:cs="Times New Roman"/>
          <w:b/>
          <w:bCs/>
          <w:i/>
          <w:iCs/>
          <w:sz w:val="24"/>
          <w:szCs w:val="24"/>
        </w:rPr>
      </w:pPr>
      <w:r w:rsidRPr="001B6351">
        <w:rPr>
          <w:rFonts w:ascii="Cambria" w:eastAsia="Times New Roman" w:hAnsi="Cambria" w:cs="Times New Roman"/>
          <w:b/>
          <w:bCs/>
          <w:i/>
          <w:iCs/>
          <w:sz w:val="24"/>
          <w:szCs w:val="24"/>
        </w:rPr>
        <w:t>CSU FAC April 2023</w:t>
      </w:r>
      <w:r w:rsidRPr="001B6351">
        <w:rPr>
          <w:rFonts w:ascii="Cambria" w:eastAsia="Times New Roman" w:hAnsi="Cambria" w:cs="Times New Roman"/>
          <w:b/>
          <w:bCs/>
          <w:i/>
          <w:iCs/>
          <w:sz w:val="24"/>
          <w:szCs w:val="24"/>
        </w:rPr>
        <w:br/>
        <w:t>SP2023_active_higher_ed_bills</w:t>
      </w:r>
      <w:r w:rsidRPr="001B6351">
        <w:rPr>
          <w:rFonts w:ascii="Cambria" w:eastAsia="Times New Roman" w:hAnsi="Cambria" w:cs="Times New Roman"/>
          <w:b/>
          <w:bCs/>
          <w:i/>
          <w:iCs/>
          <w:sz w:val="24"/>
          <w:szCs w:val="24"/>
        </w:rPr>
        <w:br/>
        <w:t>equity tools and resources - ibhe faculty advisory council</w:t>
      </w:r>
    </w:p>
    <w:p w14:paraId="47BC2FE4" w14:textId="4E5CD418" w:rsidR="00663A84" w:rsidRPr="00663A84" w:rsidRDefault="00663A84" w:rsidP="00663A84">
      <w:pPr>
        <w:tabs>
          <w:tab w:val="left" w:pos="2160"/>
          <w:tab w:val="right" w:pos="8640"/>
        </w:tabs>
        <w:spacing w:after="0" w:line="240" w:lineRule="auto"/>
        <w:rPr>
          <w:rFonts w:ascii="Cambria" w:eastAsia="Times New Roman" w:hAnsi="Cambria" w:cs="Times New Roman"/>
          <w:sz w:val="24"/>
          <w:szCs w:val="24"/>
        </w:rPr>
      </w:pPr>
      <w:r w:rsidRPr="00663A84">
        <w:rPr>
          <w:rFonts w:ascii="Cambria" w:eastAsia="Times New Roman" w:hAnsi="Cambria" w:cs="Times New Roman"/>
          <w:sz w:val="24"/>
          <w:szCs w:val="24"/>
        </w:rPr>
        <w:t>Senator Horst:</w:t>
      </w:r>
      <w:r>
        <w:rPr>
          <w:rFonts w:ascii="Cambria" w:eastAsia="Times New Roman" w:hAnsi="Cambria" w:cs="Times New Roman"/>
          <w:sz w:val="24"/>
          <w:szCs w:val="24"/>
        </w:rPr>
        <w:t xml:space="preserve"> Our first Advisory Item, we have three items from our IBHE FAC rep Professor Crothers. I’m happy to forward any question you have of these items to him. I would say that there are quite a lot of potential bills going through the legislature right now. But of course, they don’t all make it. So, I talked to Interim President Tarhule about potentially bringing Brian Bernadino, our Government Relations Consultant, potentially in May once the dust clears</w:t>
      </w:r>
      <w:r w:rsidR="00A43C95">
        <w:rPr>
          <w:rFonts w:ascii="Cambria" w:eastAsia="Times New Roman" w:hAnsi="Cambria" w:cs="Times New Roman"/>
          <w:sz w:val="24"/>
          <w:szCs w:val="24"/>
        </w:rPr>
        <w:t>,</w:t>
      </w:r>
      <w:r>
        <w:rPr>
          <w:rFonts w:ascii="Cambria" w:eastAsia="Times New Roman" w:hAnsi="Cambria" w:cs="Times New Roman"/>
          <w:sz w:val="24"/>
          <w:szCs w:val="24"/>
        </w:rPr>
        <w:t xml:space="preserve"> and we can hear more details on what actually passed. </w:t>
      </w:r>
      <w:r w:rsidR="00A43C95">
        <w:rPr>
          <w:rFonts w:ascii="Cambria" w:eastAsia="Times New Roman" w:hAnsi="Cambria" w:cs="Times New Roman"/>
          <w:sz w:val="24"/>
          <w:szCs w:val="24"/>
        </w:rPr>
        <w:t>The</w:t>
      </w:r>
      <w:r>
        <w:rPr>
          <w:rFonts w:ascii="Cambria" w:eastAsia="Times New Roman" w:hAnsi="Cambria" w:cs="Times New Roman"/>
          <w:sz w:val="24"/>
          <w:szCs w:val="24"/>
        </w:rPr>
        <w:t xml:space="preserve"> Executive Committee will work towards maybe scheduling that a little later on.  </w:t>
      </w:r>
      <w:r w:rsidRPr="00663A84">
        <w:rPr>
          <w:rFonts w:ascii="Cambria" w:eastAsia="Times New Roman" w:hAnsi="Cambria" w:cs="Times New Roman"/>
          <w:sz w:val="24"/>
          <w:szCs w:val="24"/>
        </w:rPr>
        <w:t xml:space="preserve"> </w:t>
      </w:r>
    </w:p>
    <w:p w14:paraId="5880E07C" w14:textId="77777777" w:rsidR="0061778A" w:rsidRDefault="0061778A" w:rsidP="0061778A">
      <w:pPr>
        <w:tabs>
          <w:tab w:val="left" w:pos="2160"/>
          <w:tab w:val="right" w:pos="8640"/>
        </w:tabs>
        <w:spacing w:after="0" w:line="240" w:lineRule="auto"/>
        <w:rPr>
          <w:rFonts w:ascii="Cambria" w:eastAsia="Times New Roman" w:hAnsi="Cambria" w:cs="Times New Roman"/>
          <w:b/>
          <w:bCs/>
          <w:i/>
          <w:iCs/>
          <w:sz w:val="24"/>
          <w:szCs w:val="24"/>
        </w:rPr>
      </w:pPr>
    </w:p>
    <w:p w14:paraId="6330E0A4" w14:textId="77777777" w:rsidR="0061778A" w:rsidRDefault="0061778A" w:rsidP="0061778A">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Action Items: </w:t>
      </w:r>
    </w:p>
    <w:p w14:paraId="6526ED7C" w14:textId="77777777" w:rsidR="0061778A" w:rsidRDefault="0061778A" w:rsidP="0061778A">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From Rules Committee: </w:t>
      </w:r>
    </w:p>
    <w:p w14:paraId="62D1B9B2" w14:textId="268F50BF" w:rsidR="00024B99" w:rsidRDefault="00024B99" w:rsidP="0061778A">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03.10.23.12 Summary College of Education Bylaws changes</w:t>
      </w:r>
    </w:p>
    <w:p w14:paraId="21719C32" w14:textId="1D5ACE43" w:rsidR="0061778A" w:rsidRDefault="00024B99" w:rsidP="0061778A">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08.23.17.01 </w:t>
      </w:r>
      <w:r w:rsidR="0061778A">
        <w:rPr>
          <w:rFonts w:ascii="Cambria" w:eastAsia="Times New Roman" w:hAnsi="Cambria" w:cs="Times New Roman"/>
          <w:b/>
          <w:bCs/>
          <w:i/>
          <w:iCs/>
          <w:sz w:val="24"/>
          <w:szCs w:val="24"/>
        </w:rPr>
        <w:t>College of Education Bylaws (Current Copy)</w:t>
      </w:r>
    </w:p>
    <w:p w14:paraId="1E81DE17" w14:textId="29A3ED95" w:rsidR="0061778A" w:rsidRDefault="00024B99" w:rsidP="0061778A">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03.21.23.02 </w:t>
      </w:r>
      <w:r w:rsidR="0061778A">
        <w:rPr>
          <w:rFonts w:ascii="Cambria" w:eastAsia="Times New Roman" w:hAnsi="Cambria" w:cs="Times New Roman"/>
          <w:b/>
          <w:bCs/>
          <w:i/>
          <w:iCs/>
          <w:sz w:val="24"/>
          <w:szCs w:val="24"/>
        </w:rPr>
        <w:t>College of Education Bylaws (Mark Up)</w:t>
      </w:r>
    </w:p>
    <w:p w14:paraId="7731ED79" w14:textId="1B7C87F5" w:rsidR="0061778A" w:rsidRDefault="00024B99" w:rsidP="0061778A">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03.21.23.03 </w:t>
      </w:r>
      <w:r w:rsidR="0061778A">
        <w:rPr>
          <w:rFonts w:ascii="Cambria" w:eastAsia="Times New Roman" w:hAnsi="Cambria" w:cs="Times New Roman"/>
          <w:b/>
          <w:bCs/>
          <w:i/>
          <w:iCs/>
          <w:sz w:val="24"/>
          <w:szCs w:val="24"/>
        </w:rPr>
        <w:t>College of Education Bylaws (Clean Copy)</w:t>
      </w:r>
    </w:p>
    <w:p w14:paraId="6093D1A0" w14:textId="4AD643A2" w:rsidR="00663A84" w:rsidRDefault="00663A84" w:rsidP="0061778A">
      <w:pPr>
        <w:tabs>
          <w:tab w:val="left" w:pos="2160"/>
          <w:tab w:val="right" w:pos="8640"/>
        </w:tabs>
        <w:spacing w:after="0" w:line="240" w:lineRule="auto"/>
        <w:rPr>
          <w:rFonts w:ascii="Cambria" w:eastAsia="Times New Roman" w:hAnsi="Cambria" w:cs="Times New Roman"/>
          <w:sz w:val="24"/>
          <w:szCs w:val="24"/>
        </w:rPr>
      </w:pPr>
      <w:r w:rsidRPr="00663A84">
        <w:rPr>
          <w:rFonts w:ascii="Cambria" w:eastAsia="Times New Roman" w:hAnsi="Cambria" w:cs="Times New Roman"/>
          <w:sz w:val="24"/>
          <w:szCs w:val="24"/>
        </w:rPr>
        <w:t xml:space="preserve">Senator Horst: </w:t>
      </w:r>
      <w:r>
        <w:rPr>
          <w:rFonts w:ascii="Cambria" w:eastAsia="Times New Roman" w:hAnsi="Cambria" w:cs="Times New Roman"/>
          <w:sz w:val="24"/>
          <w:szCs w:val="24"/>
        </w:rPr>
        <w:t>Our first Action Item is from the Rules Committee. Senator Blum is ill today, so I will turn it over to Senator Rardin</w:t>
      </w:r>
      <w:r w:rsidR="003C0F2D">
        <w:rPr>
          <w:rFonts w:ascii="Cambria" w:eastAsia="Times New Roman" w:hAnsi="Cambria" w:cs="Times New Roman"/>
          <w:sz w:val="24"/>
          <w:szCs w:val="24"/>
        </w:rPr>
        <w:t>,</w:t>
      </w:r>
      <w:r>
        <w:rPr>
          <w:rFonts w:ascii="Cambria" w:eastAsia="Times New Roman" w:hAnsi="Cambria" w:cs="Times New Roman"/>
          <w:sz w:val="24"/>
          <w:szCs w:val="24"/>
        </w:rPr>
        <w:t xml:space="preserve"> who has graciously offered to stand in his place. </w:t>
      </w:r>
    </w:p>
    <w:p w14:paraId="544EC93F" w14:textId="77777777" w:rsidR="00663A84" w:rsidRDefault="00663A84" w:rsidP="0061778A">
      <w:pPr>
        <w:tabs>
          <w:tab w:val="left" w:pos="2160"/>
          <w:tab w:val="right" w:pos="8640"/>
        </w:tabs>
        <w:spacing w:after="0" w:line="240" w:lineRule="auto"/>
        <w:rPr>
          <w:rFonts w:ascii="Cambria" w:eastAsia="Times New Roman" w:hAnsi="Cambria" w:cs="Times New Roman"/>
          <w:sz w:val="24"/>
          <w:szCs w:val="24"/>
        </w:rPr>
      </w:pPr>
    </w:p>
    <w:p w14:paraId="13788CDC" w14:textId="1FB836D5" w:rsidR="00663A84" w:rsidRPr="00663A84" w:rsidRDefault="00663A84"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Motion by Senator Rardin, on behalf of the Rules Committee, to approve the College of Education Bylaws. The motion was unanimously approved.   </w:t>
      </w:r>
    </w:p>
    <w:p w14:paraId="517021FC" w14:textId="77777777" w:rsidR="0061778A" w:rsidRDefault="0061778A" w:rsidP="0061778A">
      <w:pPr>
        <w:tabs>
          <w:tab w:val="left" w:pos="2160"/>
          <w:tab w:val="right" w:pos="8640"/>
        </w:tabs>
        <w:spacing w:after="0" w:line="240" w:lineRule="auto"/>
        <w:rPr>
          <w:rFonts w:ascii="Cambria" w:eastAsia="Times New Roman" w:hAnsi="Cambria" w:cs="Times New Roman"/>
          <w:b/>
          <w:bCs/>
          <w:i/>
          <w:iCs/>
          <w:sz w:val="24"/>
          <w:szCs w:val="24"/>
        </w:rPr>
      </w:pPr>
    </w:p>
    <w:p w14:paraId="55D49118" w14:textId="0E21F1F7" w:rsidR="0061778A" w:rsidRDefault="0061778A" w:rsidP="0061778A">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From Faculty Affairs Committee: (Action Item)</w:t>
      </w:r>
      <w:r>
        <w:rPr>
          <w:rFonts w:ascii="Cambria" w:eastAsia="Times New Roman" w:hAnsi="Cambria" w:cs="Times New Roman"/>
          <w:b/>
          <w:bCs/>
          <w:i/>
          <w:iCs/>
          <w:sz w:val="24"/>
          <w:szCs w:val="24"/>
        </w:rPr>
        <w:br/>
      </w:r>
      <w:r w:rsidR="00CF098C">
        <w:rPr>
          <w:rFonts w:ascii="Cambria" w:eastAsia="Times New Roman" w:hAnsi="Cambria" w:cs="Times New Roman"/>
          <w:b/>
          <w:bCs/>
          <w:i/>
          <w:iCs/>
          <w:sz w:val="24"/>
          <w:szCs w:val="24"/>
        </w:rPr>
        <w:t>03.23.23.01</w:t>
      </w:r>
      <w:r w:rsidRPr="004C1FE3">
        <w:rPr>
          <w:rFonts w:ascii="Cambria" w:eastAsia="Times New Roman" w:hAnsi="Cambria" w:cs="Times New Roman"/>
          <w:b/>
          <w:bCs/>
          <w:i/>
          <w:iCs/>
          <w:sz w:val="24"/>
          <w:szCs w:val="24"/>
        </w:rPr>
        <w:t xml:space="preserve"> Policy 3.3.11 Endowed Chairs Professorships_Current Copy</w:t>
      </w:r>
    </w:p>
    <w:p w14:paraId="56CF29AC" w14:textId="1175142C" w:rsidR="0061778A" w:rsidRDefault="00CF098C" w:rsidP="0061778A">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03.23.23.02</w:t>
      </w:r>
      <w:r w:rsidR="0061778A" w:rsidRPr="004C1FE3">
        <w:rPr>
          <w:rFonts w:ascii="Cambria" w:eastAsia="Times New Roman" w:hAnsi="Cambria" w:cs="Times New Roman"/>
          <w:b/>
          <w:bCs/>
          <w:i/>
          <w:iCs/>
          <w:sz w:val="24"/>
          <w:szCs w:val="24"/>
        </w:rPr>
        <w:t xml:space="preserve"> Policy 3.3.11 Endowed Chairs Professorships_Mark Up</w:t>
      </w:r>
      <w:r w:rsidR="0061778A">
        <w:rPr>
          <w:rFonts w:ascii="Cambria" w:eastAsia="Times New Roman" w:hAnsi="Cambria" w:cs="Times New Roman"/>
          <w:b/>
          <w:bCs/>
          <w:i/>
          <w:iCs/>
          <w:sz w:val="24"/>
          <w:szCs w:val="24"/>
        </w:rPr>
        <w:br/>
      </w:r>
      <w:r>
        <w:rPr>
          <w:rFonts w:ascii="Cambria" w:eastAsia="Times New Roman" w:hAnsi="Cambria" w:cs="Times New Roman"/>
          <w:b/>
          <w:bCs/>
          <w:i/>
          <w:iCs/>
          <w:sz w:val="24"/>
          <w:szCs w:val="24"/>
        </w:rPr>
        <w:t>03.23.23.03</w:t>
      </w:r>
      <w:r w:rsidR="0061778A" w:rsidRPr="000A341C">
        <w:rPr>
          <w:rFonts w:ascii="Cambria" w:eastAsia="Times New Roman" w:hAnsi="Cambria" w:cs="Times New Roman"/>
          <w:b/>
          <w:bCs/>
          <w:i/>
          <w:iCs/>
          <w:sz w:val="24"/>
          <w:szCs w:val="24"/>
        </w:rPr>
        <w:t xml:space="preserve"> Policy 3.3.11 Endowed Chairs Professorships</w:t>
      </w:r>
    </w:p>
    <w:p w14:paraId="776BD68C" w14:textId="6740BFD4" w:rsidR="000C744D" w:rsidRDefault="000C744D"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Hollywood: In the second paragraph on the first page, we considered a friendly amendment to out a period after the first university and then start the next sentence with “This agreement defines,” and I think that clarifies that wording and makes it a little less awkward. We also accept as a friendly amendment, under Appointments to have the sentence after the first paragraph start with a capital “An.” We did discuss the recommendation of changing the paragraph below that, “potential appointments of individuals with tenure and at ranks of professor or associate professor shall be reviewed and endorsed by the appropriate DFSC/SFSC” and that was considered to be inconsistent with the eligibility part where it says, “endowed positions are normally held by a full professor with tenure.” We chose to leave the wor</w:t>
      </w:r>
      <w:r w:rsidR="00672647">
        <w:rPr>
          <w:rFonts w:ascii="Cambria" w:eastAsia="Times New Roman" w:hAnsi="Cambria" w:cs="Times New Roman"/>
          <w:sz w:val="24"/>
          <w:szCs w:val="24"/>
        </w:rPr>
        <w:t>d</w:t>
      </w:r>
      <w:r>
        <w:rPr>
          <w:rFonts w:ascii="Cambria" w:eastAsia="Times New Roman" w:hAnsi="Cambria" w:cs="Times New Roman"/>
          <w:sz w:val="24"/>
          <w:szCs w:val="24"/>
        </w:rPr>
        <w:t xml:space="preserve">ing the way it is because we felt that if we put qualifiers in there then we would have to add a lot more verbiage to qualify the qualifiers. So, if we said that if it wasn’t a full </w:t>
      </w:r>
      <w:r w:rsidR="001436C7">
        <w:rPr>
          <w:rFonts w:ascii="Cambria" w:eastAsia="Times New Roman" w:hAnsi="Cambria" w:cs="Times New Roman"/>
          <w:sz w:val="24"/>
          <w:szCs w:val="24"/>
        </w:rPr>
        <w:t>professor,</w:t>
      </w:r>
      <w:r>
        <w:rPr>
          <w:rFonts w:ascii="Cambria" w:eastAsia="Times New Roman" w:hAnsi="Cambria" w:cs="Times New Roman"/>
          <w:sz w:val="24"/>
          <w:szCs w:val="24"/>
        </w:rPr>
        <w:t xml:space="preserve"> it would be for exceptional candidates, then we would have to decide</w:t>
      </w:r>
      <w:r w:rsidR="001436C7">
        <w:rPr>
          <w:rFonts w:ascii="Cambria" w:eastAsia="Times New Roman" w:hAnsi="Cambria" w:cs="Times New Roman"/>
          <w:sz w:val="24"/>
          <w:szCs w:val="24"/>
        </w:rPr>
        <w:t xml:space="preserve">… who decides what exceptional means? So, we thought we would leave that alone. And then we neglected to put in the various (on the last </w:t>
      </w:r>
      <w:r w:rsidR="001436C7">
        <w:rPr>
          <w:rFonts w:ascii="Cambria" w:eastAsia="Times New Roman" w:hAnsi="Cambria" w:cs="Times New Roman"/>
          <w:sz w:val="24"/>
          <w:szCs w:val="24"/>
        </w:rPr>
        <w:lastRenderedPageBreak/>
        <w:t>page) under Expiration of Term, Termination, and Reappointment to put down the various different versions of emeritus. We need to add those in. That is a friendly amendment. Emerta, Emeritum, or Emerit.</w:t>
      </w:r>
    </w:p>
    <w:p w14:paraId="2C2D33CC" w14:textId="77777777" w:rsidR="000C744D" w:rsidRDefault="000C744D" w:rsidP="0061778A">
      <w:pPr>
        <w:tabs>
          <w:tab w:val="left" w:pos="2160"/>
          <w:tab w:val="right" w:pos="8640"/>
        </w:tabs>
        <w:spacing w:after="0" w:line="240" w:lineRule="auto"/>
        <w:rPr>
          <w:rFonts w:ascii="Cambria" w:eastAsia="Times New Roman" w:hAnsi="Cambria" w:cs="Times New Roman"/>
          <w:sz w:val="24"/>
          <w:szCs w:val="24"/>
        </w:rPr>
      </w:pPr>
    </w:p>
    <w:p w14:paraId="416737DA" w14:textId="77777777" w:rsidR="001436C7" w:rsidRDefault="000C744D"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Motion by Senator Hollywood, on behalf of the Faculty Affairs Committee, to approve policy 3.3.11 Endowed Chairs. </w:t>
      </w:r>
    </w:p>
    <w:p w14:paraId="53A16371" w14:textId="7170B699" w:rsidR="001436C7" w:rsidRDefault="001436C7" w:rsidP="0061778A">
      <w:pPr>
        <w:tabs>
          <w:tab w:val="left" w:pos="2160"/>
          <w:tab w:val="right" w:pos="8640"/>
        </w:tabs>
        <w:spacing w:after="0" w:line="240" w:lineRule="auto"/>
        <w:rPr>
          <w:rFonts w:ascii="Cambria" w:eastAsia="Times New Roman" w:hAnsi="Cambria" w:cs="Times New Roman"/>
          <w:sz w:val="24"/>
          <w:szCs w:val="24"/>
        </w:rPr>
      </w:pPr>
    </w:p>
    <w:p w14:paraId="0C19EF8A" w14:textId="152A6361" w:rsidR="001436C7" w:rsidRDefault="001436C7"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Nikolaou: Under Eligibility, because the wording change</w:t>
      </w:r>
      <w:r w:rsidR="00413B21">
        <w:rPr>
          <w:rFonts w:ascii="Cambria" w:eastAsia="Times New Roman" w:hAnsi="Cambria" w:cs="Times New Roman"/>
          <w:sz w:val="24"/>
          <w:szCs w:val="24"/>
        </w:rPr>
        <w:t>d</w:t>
      </w:r>
      <w:r>
        <w:rPr>
          <w:rFonts w:ascii="Cambria" w:eastAsia="Times New Roman" w:hAnsi="Cambria" w:cs="Times New Roman"/>
          <w:sz w:val="24"/>
          <w:szCs w:val="24"/>
        </w:rPr>
        <w:t xml:space="preserve"> compared to the last time that we saw it, now it says in the third sentence, “and must have receive international peer recognition for this significant impact.” But then earlier the policy says that there is going to depend on what the endowment specifies. If the endowment doesn’t specify that they need to have international peer recognition, this is going to be contradicting with that part. Right now, we say the person must receive international peer recognition. I just don’t know why is it a must? </w:t>
      </w:r>
    </w:p>
    <w:p w14:paraId="6EFBD05E" w14:textId="4D758B27" w:rsidR="009058CA" w:rsidRDefault="009058CA" w:rsidP="0061778A">
      <w:pPr>
        <w:tabs>
          <w:tab w:val="left" w:pos="2160"/>
          <w:tab w:val="right" w:pos="8640"/>
        </w:tabs>
        <w:spacing w:after="0" w:line="240" w:lineRule="auto"/>
        <w:rPr>
          <w:rFonts w:ascii="Cambria" w:eastAsia="Times New Roman" w:hAnsi="Cambria" w:cs="Times New Roman"/>
          <w:sz w:val="24"/>
          <w:szCs w:val="24"/>
        </w:rPr>
      </w:pPr>
    </w:p>
    <w:p w14:paraId="316836DA" w14:textId="1C64C44C" w:rsidR="009058CA" w:rsidRDefault="009058CA"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Hollywood: A lot of the new language that’s new actually came right from General Counsel to be put in. </w:t>
      </w:r>
    </w:p>
    <w:p w14:paraId="60CB4FA7" w14:textId="72BBB4C6" w:rsidR="009058CA" w:rsidRDefault="009058CA" w:rsidP="0061778A">
      <w:pPr>
        <w:tabs>
          <w:tab w:val="left" w:pos="2160"/>
          <w:tab w:val="right" w:pos="8640"/>
        </w:tabs>
        <w:spacing w:after="0" w:line="240" w:lineRule="auto"/>
        <w:rPr>
          <w:rFonts w:ascii="Cambria" w:eastAsia="Times New Roman" w:hAnsi="Cambria" w:cs="Times New Roman"/>
          <w:sz w:val="24"/>
          <w:szCs w:val="24"/>
        </w:rPr>
      </w:pPr>
    </w:p>
    <w:p w14:paraId="2612FA7B" w14:textId="29E2C092" w:rsidR="009058CA" w:rsidRDefault="009058CA"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Okay, but we can still edit it. So, “</w:t>
      </w:r>
      <w:r w:rsidRPr="009058CA">
        <w:rPr>
          <w:rFonts w:ascii="Cambria" w:eastAsia="Times New Roman" w:hAnsi="Cambria" w:cs="Times New Roman"/>
          <w:sz w:val="24"/>
          <w:szCs w:val="24"/>
        </w:rPr>
        <w:t>To be eligible for an endowed chair or professorship, a faculty member must have had a significant impact on the relevant scholarly or artistic field indicated in the funding source description for the endowment</w:t>
      </w:r>
      <w:r>
        <w:rPr>
          <w:rFonts w:ascii="Cambria" w:eastAsia="Times New Roman" w:hAnsi="Cambria" w:cs="Times New Roman"/>
          <w:sz w:val="24"/>
          <w:szCs w:val="24"/>
        </w:rPr>
        <w:t>,” period and then strike…</w:t>
      </w:r>
    </w:p>
    <w:p w14:paraId="7B025CE7" w14:textId="24B30F24" w:rsidR="009058CA" w:rsidRDefault="009058CA" w:rsidP="0061778A">
      <w:pPr>
        <w:tabs>
          <w:tab w:val="left" w:pos="2160"/>
          <w:tab w:val="right" w:pos="8640"/>
        </w:tabs>
        <w:spacing w:after="0" w:line="240" w:lineRule="auto"/>
        <w:rPr>
          <w:rFonts w:ascii="Cambria" w:eastAsia="Times New Roman" w:hAnsi="Cambria" w:cs="Times New Roman"/>
          <w:sz w:val="24"/>
          <w:szCs w:val="24"/>
        </w:rPr>
      </w:pPr>
    </w:p>
    <w:p w14:paraId="0458B06C" w14:textId="6D81DFBA" w:rsidR="009058CA" w:rsidRDefault="009058CA"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Nikolaou: The second part where it says, “</w:t>
      </w:r>
      <w:r w:rsidRPr="009058CA">
        <w:rPr>
          <w:rFonts w:ascii="Cambria" w:eastAsia="Times New Roman" w:hAnsi="Cambria" w:cs="Times New Roman"/>
          <w:sz w:val="24"/>
          <w:szCs w:val="24"/>
        </w:rPr>
        <w:t>and must have received international peer recognition for this significant impact.</w:t>
      </w:r>
      <w:r>
        <w:rPr>
          <w:rFonts w:ascii="Cambria" w:eastAsia="Times New Roman" w:hAnsi="Cambria" w:cs="Times New Roman"/>
          <w:sz w:val="24"/>
          <w:szCs w:val="24"/>
        </w:rPr>
        <w:t xml:space="preserve">” Because if the award wants the individual to have received international recognition it would be specified in there. </w:t>
      </w:r>
    </w:p>
    <w:p w14:paraId="63B3BAE3" w14:textId="01158A4F" w:rsidR="001436C7" w:rsidRDefault="001436C7" w:rsidP="0061778A">
      <w:pPr>
        <w:tabs>
          <w:tab w:val="left" w:pos="2160"/>
          <w:tab w:val="right" w:pos="8640"/>
        </w:tabs>
        <w:spacing w:after="0" w:line="240" w:lineRule="auto"/>
        <w:rPr>
          <w:rFonts w:ascii="Cambria" w:eastAsia="Times New Roman" w:hAnsi="Cambria" w:cs="Times New Roman"/>
          <w:sz w:val="24"/>
          <w:szCs w:val="24"/>
        </w:rPr>
      </w:pPr>
    </w:p>
    <w:p w14:paraId="79E1394B" w14:textId="48DDD955" w:rsidR="000C744D" w:rsidRDefault="001436C7"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Motion by Senator Nikolaou, seconded by Senator </w:t>
      </w:r>
      <w:r w:rsidR="009058CA">
        <w:rPr>
          <w:rFonts w:ascii="Cambria" w:eastAsia="Times New Roman" w:hAnsi="Cambria" w:cs="Times New Roman"/>
          <w:sz w:val="24"/>
          <w:szCs w:val="24"/>
        </w:rPr>
        <w:t>McHale</w:t>
      </w:r>
      <w:r>
        <w:rPr>
          <w:rFonts w:ascii="Cambria" w:eastAsia="Times New Roman" w:hAnsi="Cambria" w:cs="Times New Roman"/>
          <w:sz w:val="24"/>
          <w:szCs w:val="24"/>
        </w:rPr>
        <w:t xml:space="preserve">, to amend. </w:t>
      </w:r>
      <w:r w:rsidR="000C744D">
        <w:rPr>
          <w:rFonts w:ascii="Cambria" w:eastAsia="Times New Roman" w:hAnsi="Cambria" w:cs="Times New Roman"/>
          <w:sz w:val="24"/>
          <w:szCs w:val="24"/>
        </w:rPr>
        <w:t xml:space="preserve">The motion was unanimously approved. </w:t>
      </w:r>
    </w:p>
    <w:p w14:paraId="01E75DC9" w14:textId="24059B92" w:rsidR="009058CA" w:rsidRDefault="009058CA" w:rsidP="0061778A">
      <w:pPr>
        <w:tabs>
          <w:tab w:val="left" w:pos="2160"/>
          <w:tab w:val="right" w:pos="8640"/>
        </w:tabs>
        <w:spacing w:after="0" w:line="240" w:lineRule="auto"/>
        <w:rPr>
          <w:rFonts w:ascii="Cambria" w:eastAsia="Times New Roman" w:hAnsi="Cambria" w:cs="Times New Roman"/>
          <w:sz w:val="24"/>
          <w:szCs w:val="24"/>
        </w:rPr>
      </w:pPr>
    </w:p>
    <w:p w14:paraId="062E08AF" w14:textId="3944C7DF" w:rsidR="009058CA" w:rsidRPr="000C744D" w:rsidRDefault="009058CA"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The motion was unanimously approved.</w:t>
      </w:r>
    </w:p>
    <w:p w14:paraId="647E9129" w14:textId="07D9A382" w:rsidR="0061778A" w:rsidRPr="00050C3A" w:rsidRDefault="0061778A" w:rsidP="0061778A">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br/>
      </w:r>
      <w:r w:rsidRPr="00050C3A">
        <w:rPr>
          <w:rFonts w:ascii="Cambria" w:eastAsia="Times New Roman" w:hAnsi="Cambria" w:cs="Times New Roman"/>
          <w:b/>
          <w:bCs/>
          <w:i/>
          <w:iCs/>
          <w:sz w:val="24"/>
          <w:szCs w:val="24"/>
        </w:rPr>
        <w:t xml:space="preserve">From Rules Committee: </w:t>
      </w:r>
    </w:p>
    <w:p w14:paraId="6693BE63" w14:textId="2DC864CF" w:rsidR="0061778A" w:rsidRPr="00050C3A" w:rsidRDefault="0061778A" w:rsidP="0061778A">
      <w:pPr>
        <w:tabs>
          <w:tab w:val="left" w:pos="2160"/>
          <w:tab w:val="right" w:pos="8640"/>
        </w:tabs>
        <w:spacing w:after="0" w:line="240" w:lineRule="auto"/>
        <w:rPr>
          <w:rFonts w:ascii="Cambria" w:eastAsia="Times New Roman" w:hAnsi="Cambria" w:cs="Times New Roman"/>
          <w:b/>
          <w:bCs/>
          <w:i/>
          <w:iCs/>
          <w:sz w:val="24"/>
          <w:szCs w:val="24"/>
        </w:rPr>
      </w:pPr>
      <w:r w:rsidRPr="00050C3A">
        <w:rPr>
          <w:rFonts w:ascii="Cambria" w:eastAsia="Times New Roman" w:hAnsi="Cambria" w:cs="Times New Roman"/>
          <w:b/>
          <w:bCs/>
          <w:i/>
          <w:iCs/>
          <w:sz w:val="24"/>
          <w:szCs w:val="24"/>
        </w:rPr>
        <w:t xml:space="preserve">02.23.23.23 Article III_Section 5 Vacancies and </w:t>
      </w:r>
      <w:r>
        <w:rPr>
          <w:rFonts w:ascii="Cambria" w:eastAsia="Times New Roman" w:hAnsi="Cambria" w:cs="Times New Roman"/>
          <w:b/>
          <w:bCs/>
          <w:i/>
          <w:iCs/>
          <w:sz w:val="24"/>
          <w:szCs w:val="24"/>
        </w:rPr>
        <w:t xml:space="preserve">Absences </w:t>
      </w:r>
      <w:r w:rsidRPr="00050C3A">
        <w:rPr>
          <w:rFonts w:ascii="Cambria" w:eastAsia="Times New Roman" w:hAnsi="Cambria" w:cs="Times New Roman"/>
          <w:b/>
          <w:bCs/>
          <w:i/>
          <w:iCs/>
          <w:sz w:val="24"/>
          <w:szCs w:val="24"/>
        </w:rPr>
        <w:t>_Academic Senate Bylaws_Current Copy</w:t>
      </w:r>
    </w:p>
    <w:p w14:paraId="4CFBDCC4" w14:textId="1E8A360F" w:rsidR="0061778A" w:rsidRPr="00050C3A" w:rsidRDefault="0061778A" w:rsidP="0061778A">
      <w:pPr>
        <w:tabs>
          <w:tab w:val="left" w:pos="2160"/>
          <w:tab w:val="right" w:pos="8640"/>
        </w:tabs>
        <w:spacing w:after="0" w:line="240" w:lineRule="auto"/>
        <w:rPr>
          <w:rFonts w:ascii="Cambria" w:eastAsia="Times New Roman" w:hAnsi="Cambria" w:cs="Times New Roman"/>
          <w:b/>
          <w:bCs/>
          <w:i/>
          <w:iCs/>
          <w:sz w:val="24"/>
          <w:szCs w:val="24"/>
        </w:rPr>
      </w:pPr>
      <w:r w:rsidRPr="00050C3A">
        <w:rPr>
          <w:rFonts w:ascii="Cambria" w:eastAsia="Times New Roman" w:hAnsi="Cambria" w:cs="Times New Roman"/>
          <w:b/>
          <w:bCs/>
          <w:i/>
          <w:iCs/>
          <w:sz w:val="24"/>
          <w:szCs w:val="24"/>
        </w:rPr>
        <w:t xml:space="preserve">02.23.23.24 Article III_Section 5 Vacancies and </w:t>
      </w:r>
      <w:r>
        <w:rPr>
          <w:rFonts w:ascii="Cambria" w:eastAsia="Times New Roman" w:hAnsi="Cambria" w:cs="Times New Roman"/>
          <w:b/>
          <w:bCs/>
          <w:i/>
          <w:iCs/>
          <w:sz w:val="24"/>
          <w:szCs w:val="24"/>
        </w:rPr>
        <w:t xml:space="preserve">Absences </w:t>
      </w:r>
      <w:r w:rsidRPr="00050C3A">
        <w:rPr>
          <w:rFonts w:ascii="Cambria" w:eastAsia="Times New Roman" w:hAnsi="Cambria" w:cs="Times New Roman"/>
          <w:b/>
          <w:bCs/>
          <w:i/>
          <w:iCs/>
          <w:sz w:val="24"/>
          <w:szCs w:val="24"/>
        </w:rPr>
        <w:t>_Academic Senate Bylaws_Mark Up</w:t>
      </w:r>
    </w:p>
    <w:p w14:paraId="542D4C5B" w14:textId="1EB47BFF" w:rsidR="000C744D" w:rsidRDefault="0061778A" w:rsidP="0061778A">
      <w:pPr>
        <w:tabs>
          <w:tab w:val="left" w:pos="2160"/>
          <w:tab w:val="right" w:pos="8640"/>
        </w:tabs>
        <w:spacing w:after="0" w:line="240" w:lineRule="auto"/>
        <w:rPr>
          <w:rFonts w:ascii="Cambria" w:eastAsia="Times New Roman" w:hAnsi="Cambria" w:cs="Times New Roman"/>
          <w:b/>
          <w:bCs/>
          <w:i/>
          <w:iCs/>
          <w:sz w:val="24"/>
          <w:szCs w:val="24"/>
        </w:rPr>
      </w:pPr>
      <w:r w:rsidRPr="00050C3A">
        <w:rPr>
          <w:rFonts w:ascii="Cambria" w:eastAsia="Times New Roman" w:hAnsi="Cambria" w:cs="Times New Roman"/>
          <w:b/>
          <w:bCs/>
          <w:i/>
          <w:iCs/>
          <w:sz w:val="24"/>
          <w:szCs w:val="24"/>
        </w:rPr>
        <w:t xml:space="preserve">02.23.23.25 Article III_Section 5 Vacancies and </w:t>
      </w:r>
      <w:r>
        <w:rPr>
          <w:rFonts w:ascii="Cambria" w:eastAsia="Times New Roman" w:hAnsi="Cambria" w:cs="Times New Roman"/>
          <w:b/>
          <w:bCs/>
          <w:i/>
          <w:iCs/>
          <w:sz w:val="24"/>
          <w:szCs w:val="24"/>
        </w:rPr>
        <w:t xml:space="preserve">Absences </w:t>
      </w:r>
      <w:r w:rsidRPr="00050C3A">
        <w:rPr>
          <w:rFonts w:ascii="Cambria" w:eastAsia="Times New Roman" w:hAnsi="Cambria" w:cs="Times New Roman"/>
          <w:b/>
          <w:bCs/>
          <w:i/>
          <w:iCs/>
          <w:sz w:val="24"/>
          <w:szCs w:val="24"/>
        </w:rPr>
        <w:t>_Academic Senate Bylaws_Clean Copy</w:t>
      </w:r>
    </w:p>
    <w:p w14:paraId="0D05B224" w14:textId="46DD8B4E" w:rsidR="009058CA" w:rsidRPr="009058CA" w:rsidRDefault="009058CA" w:rsidP="0061778A">
      <w:pPr>
        <w:tabs>
          <w:tab w:val="left" w:pos="2160"/>
          <w:tab w:val="right" w:pos="8640"/>
        </w:tabs>
        <w:spacing w:after="0" w:line="240" w:lineRule="auto"/>
        <w:rPr>
          <w:rFonts w:ascii="Cambria" w:eastAsia="Times New Roman" w:hAnsi="Cambria" w:cs="Times New Roman"/>
          <w:sz w:val="24"/>
          <w:szCs w:val="24"/>
        </w:rPr>
      </w:pPr>
      <w:r w:rsidRPr="009058CA">
        <w:rPr>
          <w:rFonts w:ascii="Cambria" w:eastAsia="Times New Roman" w:hAnsi="Cambria" w:cs="Times New Roman"/>
          <w:sz w:val="24"/>
          <w:szCs w:val="24"/>
        </w:rPr>
        <w:t>This item was not discussed.</w:t>
      </w:r>
    </w:p>
    <w:p w14:paraId="5EC55520" w14:textId="77777777" w:rsidR="009058CA" w:rsidRDefault="009058CA" w:rsidP="0061778A">
      <w:pPr>
        <w:tabs>
          <w:tab w:val="left" w:pos="2160"/>
          <w:tab w:val="right" w:pos="8640"/>
        </w:tabs>
        <w:spacing w:after="0" w:line="240" w:lineRule="auto"/>
        <w:rPr>
          <w:rFonts w:ascii="Cambria" w:eastAsia="Times New Roman" w:hAnsi="Cambria" w:cs="Times New Roman"/>
          <w:b/>
          <w:bCs/>
          <w:i/>
          <w:iCs/>
          <w:sz w:val="24"/>
          <w:szCs w:val="24"/>
        </w:rPr>
      </w:pPr>
    </w:p>
    <w:p w14:paraId="30EDA223" w14:textId="2AB09ABF" w:rsidR="0061778A" w:rsidRDefault="0061778A" w:rsidP="0061778A">
      <w:pPr>
        <w:tabs>
          <w:tab w:val="left" w:pos="2160"/>
          <w:tab w:val="right" w:pos="8640"/>
        </w:tabs>
        <w:spacing w:after="0" w:line="240" w:lineRule="auto"/>
        <w:rPr>
          <w:rFonts w:ascii="Cambria" w:eastAsia="Times New Roman" w:hAnsi="Cambria" w:cs="Times New Roman"/>
          <w:b/>
          <w:bCs/>
          <w:i/>
          <w:iCs/>
          <w:sz w:val="24"/>
          <w:szCs w:val="24"/>
        </w:rPr>
      </w:pPr>
      <w:r w:rsidRPr="00050C3A">
        <w:rPr>
          <w:rFonts w:ascii="Cambria" w:eastAsia="Times New Roman" w:hAnsi="Cambria" w:cs="Times New Roman"/>
          <w:b/>
          <w:bCs/>
          <w:i/>
          <w:iCs/>
          <w:sz w:val="24"/>
          <w:szCs w:val="24"/>
        </w:rPr>
        <w:t xml:space="preserve">From Academic Affairs Committee: </w:t>
      </w:r>
    </w:p>
    <w:p w14:paraId="2771F5A1" w14:textId="77777777" w:rsidR="0061778A" w:rsidRPr="00050C3A" w:rsidRDefault="0061778A" w:rsidP="0061778A">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02.28.23.01 Memo </w:t>
      </w:r>
      <w:r w:rsidRPr="00050C3A">
        <w:rPr>
          <w:rFonts w:ascii="Cambria" w:eastAsia="Times New Roman" w:hAnsi="Cambria" w:cs="Times New Roman"/>
          <w:b/>
          <w:bCs/>
          <w:i/>
          <w:iCs/>
          <w:sz w:val="24"/>
          <w:szCs w:val="24"/>
        </w:rPr>
        <w:t>Policy 2.1.9 Baccalaureate Degree</w:t>
      </w:r>
    </w:p>
    <w:p w14:paraId="59E8DDF4" w14:textId="3C3600B5" w:rsidR="0061778A" w:rsidRDefault="0061778A" w:rsidP="0061778A">
      <w:pPr>
        <w:tabs>
          <w:tab w:val="left" w:pos="2160"/>
          <w:tab w:val="right" w:pos="8640"/>
        </w:tabs>
        <w:spacing w:after="0" w:line="240" w:lineRule="auto"/>
        <w:rPr>
          <w:rFonts w:ascii="Cambria" w:eastAsia="Times New Roman" w:hAnsi="Cambria" w:cs="Times New Roman"/>
          <w:b/>
          <w:bCs/>
          <w:i/>
          <w:iCs/>
          <w:sz w:val="24"/>
          <w:szCs w:val="24"/>
        </w:rPr>
      </w:pPr>
      <w:r w:rsidRPr="00050C3A">
        <w:rPr>
          <w:rFonts w:ascii="Cambria" w:eastAsia="Times New Roman" w:hAnsi="Cambria" w:cs="Times New Roman"/>
          <w:b/>
          <w:bCs/>
          <w:i/>
          <w:iCs/>
          <w:sz w:val="24"/>
          <w:szCs w:val="24"/>
        </w:rPr>
        <w:t>02.23.23.01 Policy 2.1.9 Baccalaureate Degree Programs_Current Copy</w:t>
      </w:r>
      <w:r w:rsidRPr="00050C3A">
        <w:rPr>
          <w:rFonts w:ascii="Cambria" w:eastAsia="Times New Roman" w:hAnsi="Cambria" w:cs="Times New Roman"/>
          <w:b/>
          <w:bCs/>
          <w:i/>
          <w:iCs/>
          <w:sz w:val="24"/>
          <w:szCs w:val="24"/>
        </w:rPr>
        <w:br/>
      </w:r>
      <w:r>
        <w:rPr>
          <w:rFonts w:ascii="Cambria" w:eastAsia="Times New Roman" w:hAnsi="Cambria" w:cs="Times New Roman"/>
          <w:b/>
          <w:bCs/>
          <w:i/>
          <w:iCs/>
          <w:sz w:val="24"/>
          <w:szCs w:val="24"/>
        </w:rPr>
        <w:t>03.03.23.01</w:t>
      </w:r>
      <w:r w:rsidRPr="00050C3A">
        <w:rPr>
          <w:rFonts w:ascii="Cambria" w:eastAsia="Times New Roman" w:hAnsi="Cambria" w:cs="Times New Roman"/>
          <w:b/>
          <w:bCs/>
          <w:i/>
          <w:iCs/>
          <w:sz w:val="24"/>
          <w:szCs w:val="24"/>
        </w:rPr>
        <w:t xml:space="preserve"> Policy 2.1.9 Baccalaureate Degree Programs_Mark Up</w:t>
      </w:r>
      <w:r w:rsidRPr="00050C3A">
        <w:rPr>
          <w:rFonts w:ascii="Cambria" w:eastAsia="Times New Roman" w:hAnsi="Cambria" w:cs="Times New Roman"/>
          <w:b/>
          <w:bCs/>
          <w:i/>
          <w:iCs/>
          <w:sz w:val="24"/>
          <w:szCs w:val="24"/>
        </w:rPr>
        <w:br/>
      </w:r>
      <w:r>
        <w:rPr>
          <w:rFonts w:ascii="Cambria" w:eastAsia="Times New Roman" w:hAnsi="Cambria" w:cs="Times New Roman"/>
          <w:b/>
          <w:bCs/>
          <w:i/>
          <w:iCs/>
          <w:sz w:val="24"/>
          <w:szCs w:val="24"/>
        </w:rPr>
        <w:t>03.03.23.02</w:t>
      </w:r>
      <w:r w:rsidRPr="00050C3A">
        <w:rPr>
          <w:rFonts w:ascii="Cambria" w:eastAsia="Times New Roman" w:hAnsi="Cambria" w:cs="Times New Roman"/>
          <w:b/>
          <w:bCs/>
          <w:i/>
          <w:iCs/>
          <w:sz w:val="24"/>
          <w:szCs w:val="24"/>
        </w:rPr>
        <w:t xml:space="preserve"> Policy 2.1.9 Baccalaureate Degree Programs_Clean Copy</w:t>
      </w:r>
    </w:p>
    <w:p w14:paraId="7EC603A1" w14:textId="403E3758" w:rsidR="009058CA" w:rsidRDefault="009058CA" w:rsidP="0061778A">
      <w:pPr>
        <w:tabs>
          <w:tab w:val="left" w:pos="2160"/>
          <w:tab w:val="right" w:pos="8640"/>
        </w:tabs>
        <w:spacing w:after="0" w:line="240" w:lineRule="auto"/>
        <w:rPr>
          <w:rFonts w:ascii="Cambria" w:eastAsia="Times New Roman" w:hAnsi="Cambria" w:cs="Times New Roman"/>
          <w:sz w:val="24"/>
          <w:szCs w:val="24"/>
        </w:rPr>
      </w:pPr>
      <w:r w:rsidRPr="009058CA">
        <w:rPr>
          <w:rFonts w:ascii="Cambria" w:eastAsia="Times New Roman" w:hAnsi="Cambria" w:cs="Times New Roman"/>
          <w:sz w:val="24"/>
          <w:szCs w:val="24"/>
        </w:rPr>
        <w:lastRenderedPageBreak/>
        <w:t xml:space="preserve">Motion by Senator Cline, on behalf of the Academic Affairs Committee, to approve policy 2.1.9 Baccalaureate Degree. </w:t>
      </w:r>
    </w:p>
    <w:p w14:paraId="2DDDF141" w14:textId="367D0CA0" w:rsidR="000F5670" w:rsidRDefault="000F5670" w:rsidP="0061778A">
      <w:pPr>
        <w:tabs>
          <w:tab w:val="left" w:pos="2160"/>
          <w:tab w:val="right" w:pos="8640"/>
        </w:tabs>
        <w:spacing w:after="0" w:line="240" w:lineRule="auto"/>
        <w:rPr>
          <w:rFonts w:ascii="Cambria" w:eastAsia="Times New Roman" w:hAnsi="Cambria" w:cs="Times New Roman"/>
          <w:sz w:val="24"/>
          <w:szCs w:val="24"/>
        </w:rPr>
      </w:pPr>
    </w:p>
    <w:p w14:paraId="765A30EF" w14:textId="0AC6C979" w:rsidR="000F5670" w:rsidRDefault="000F5670"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Cline: There is one repeated typographical error. Throughout the policy where it says hours or semester hours, we are replacing that with credit hours. There are 20 of those changes. I assume you would not want me to read each of them by line. Maybe just trust me. </w:t>
      </w:r>
    </w:p>
    <w:p w14:paraId="7E6F9F75" w14:textId="1B454650" w:rsidR="000F5670" w:rsidRDefault="000F5670" w:rsidP="0061778A">
      <w:pPr>
        <w:tabs>
          <w:tab w:val="left" w:pos="2160"/>
          <w:tab w:val="right" w:pos="8640"/>
        </w:tabs>
        <w:spacing w:after="0" w:line="240" w:lineRule="auto"/>
        <w:rPr>
          <w:rFonts w:ascii="Cambria" w:eastAsia="Times New Roman" w:hAnsi="Cambria" w:cs="Times New Roman"/>
          <w:sz w:val="24"/>
          <w:szCs w:val="24"/>
        </w:rPr>
      </w:pPr>
    </w:p>
    <w:p w14:paraId="4BA739D0" w14:textId="2A8D4E1E" w:rsidR="000F5670" w:rsidRDefault="000F5670"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Could you give us one example, for instance. </w:t>
      </w:r>
    </w:p>
    <w:p w14:paraId="09FA8FCC" w14:textId="6C6B2FBE" w:rsidR="000F5670" w:rsidRDefault="000F5670" w:rsidP="0061778A">
      <w:pPr>
        <w:tabs>
          <w:tab w:val="left" w:pos="2160"/>
          <w:tab w:val="right" w:pos="8640"/>
        </w:tabs>
        <w:spacing w:after="0" w:line="240" w:lineRule="auto"/>
        <w:rPr>
          <w:rFonts w:ascii="Cambria" w:eastAsia="Times New Roman" w:hAnsi="Cambria" w:cs="Times New Roman"/>
          <w:sz w:val="24"/>
          <w:szCs w:val="24"/>
        </w:rPr>
      </w:pPr>
    </w:p>
    <w:p w14:paraId="6713736C" w14:textId="33A286C2" w:rsidR="000F5670" w:rsidRDefault="000F5670"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Cline: Sure. First page, total hours, will now read total credit hours. </w:t>
      </w:r>
    </w:p>
    <w:p w14:paraId="7D189E82" w14:textId="3485DFDB" w:rsidR="000F5670" w:rsidRDefault="000F5670" w:rsidP="0061778A">
      <w:pPr>
        <w:tabs>
          <w:tab w:val="left" w:pos="2160"/>
          <w:tab w:val="right" w:pos="8640"/>
        </w:tabs>
        <w:spacing w:after="0" w:line="240" w:lineRule="auto"/>
        <w:rPr>
          <w:rFonts w:ascii="Cambria" w:eastAsia="Times New Roman" w:hAnsi="Cambria" w:cs="Times New Roman"/>
          <w:sz w:val="24"/>
          <w:szCs w:val="24"/>
        </w:rPr>
      </w:pPr>
    </w:p>
    <w:p w14:paraId="0EE9AD80" w14:textId="739145CE" w:rsidR="000F5670" w:rsidRDefault="000F5670"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Helms: Under Senior College Credit Hours it states, “</w:t>
      </w:r>
      <w:r w:rsidRPr="000F5670">
        <w:rPr>
          <w:rFonts w:ascii="Cambria" w:eastAsia="Times New Roman" w:hAnsi="Cambria" w:cs="Times New Roman"/>
          <w:sz w:val="24"/>
          <w:szCs w:val="24"/>
        </w:rPr>
        <w:t>colleges and universities is not counted as senior college credit if freshmen and sophomores are regularly permitted to enroll in such work</w:t>
      </w:r>
      <w:r>
        <w:rPr>
          <w:rFonts w:ascii="Cambria" w:eastAsia="Times New Roman" w:hAnsi="Cambria" w:cs="Times New Roman"/>
          <w:sz w:val="24"/>
          <w:szCs w:val="24"/>
        </w:rPr>
        <w:t xml:space="preserve">.” But we, here at ISU, have senior level hours that sophomores can enroll in. So, it seems kind of contradictory to me. I understand toward the end where it talks about community colleges can’t do senior level hours. But I’m confused by the ruling out of classes that can be taken by sophomores when we do that.  </w:t>
      </w:r>
    </w:p>
    <w:p w14:paraId="272FE301" w14:textId="732457E1" w:rsidR="000F5670" w:rsidRDefault="000F5670" w:rsidP="0061778A">
      <w:pPr>
        <w:tabs>
          <w:tab w:val="left" w:pos="2160"/>
          <w:tab w:val="right" w:pos="8640"/>
        </w:tabs>
        <w:spacing w:after="0" w:line="240" w:lineRule="auto"/>
        <w:rPr>
          <w:rFonts w:ascii="Cambria" w:eastAsia="Times New Roman" w:hAnsi="Cambria" w:cs="Times New Roman"/>
          <w:sz w:val="24"/>
          <w:szCs w:val="24"/>
        </w:rPr>
      </w:pPr>
    </w:p>
    <w:p w14:paraId="544C4D9F" w14:textId="01D6E558" w:rsidR="000F5670" w:rsidRDefault="000F5670"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Do you have any amendments? </w:t>
      </w:r>
    </w:p>
    <w:p w14:paraId="2C2922E8" w14:textId="412CF221" w:rsidR="000F5670" w:rsidRDefault="000F5670" w:rsidP="0061778A">
      <w:pPr>
        <w:tabs>
          <w:tab w:val="left" w:pos="2160"/>
          <w:tab w:val="right" w:pos="8640"/>
        </w:tabs>
        <w:spacing w:after="0" w:line="240" w:lineRule="auto"/>
        <w:rPr>
          <w:rFonts w:ascii="Cambria" w:eastAsia="Times New Roman" w:hAnsi="Cambria" w:cs="Times New Roman"/>
          <w:sz w:val="24"/>
          <w:szCs w:val="24"/>
        </w:rPr>
      </w:pPr>
    </w:p>
    <w:p w14:paraId="7451B048" w14:textId="4429D6E5" w:rsidR="000F5670" w:rsidRDefault="000F5670"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Helms: My question is, why did we put it in and if so, can we strike it in such a way that it reflects what we at </w:t>
      </w:r>
      <w:r w:rsidRPr="000F5670">
        <w:rPr>
          <w:rFonts w:ascii="Cambria" w:eastAsia="Times New Roman" w:hAnsi="Cambria" w:cs="Times New Roman"/>
          <w:sz w:val="24"/>
          <w:szCs w:val="24"/>
        </w:rPr>
        <w:t>Illinois State University</w:t>
      </w:r>
      <w:r>
        <w:rPr>
          <w:rFonts w:ascii="Cambria" w:eastAsia="Times New Roman" w:hAnsi="Cambria" w:cs="Times New Roman"/>
          <w:sz w:val="24"/>
          <w:szCs w:val="24"/>
        </w:rPr>
        <w:t xml:space="preserve"> do. The last part, “No credit for two-year colleges may be counted as senior level.” I completely understand that. But if we, at ISU, have a </w:t>
      </w:r>
      <w:r w:rsidR="0031430F">
        <w:rPr>
          <w:rFonts w:ascii="Cambria" w:eastAsia="Times New Roman" w:hAnsi="Cambria" w:cs="Times New Roman"/>
          <w:sz w:val="24"/>
          <w:szCs w:val="24"/>
        </w:rPr>
        <w:t>200-level</w:t>
      </w:r>
      <w:r>
        <w:rPr>
          <w:rFonts w:ascii="Cambria" w:eastAsia="Times New Roman" w:hAnsi="Cambria" w:cs="Times New Roman"/>
          <w:sz w:val="24"/>
          <w:szCs w:val="24"/>
        </w:rPr>
        <w:t xml:space="preserve"> class that sophomores take on a regular basis, that is counted as senior level credit if UIC does that I would assume we would also count that, but that’s not how this reads. </w:t>
      </w:r>
    </w:p>
    <w:p w14:paraId="01D64ED7" w14:textId="78D824F2" w:rsidR="0031430F" w:rsidRDefault="0031430F" w:rsidP="0061778A">
      <w:pPr>
        <w:tabs>
          <w:tab w:val="left" w:pos="2160"/>
          <w:tab w:val="right" w:pos="8640"/>
        </w:tabs>
        <w:spacing w:after="0" w:line="240" w:lineRule="auto"/>
        <w:rPr>
          <w:rFonts w:ascii="Cambria" w:eastAsia="Times New Roman" w:hAnsi="Cambria" w:cs="Times New Roman"/>
          <w:sz w:val="24"/>
          <w:szCs w:val="24"/>
        </w:rPr>
      </w:pPr>
    </w:p>
    <w:p w14:paraId="170E4AC8" w14:textId="30F04F97" w:rsidR="0031430F" w:rsidRDefault="0031430F"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Senator Hurd, do you have any response?</w:t>
      </w:r>
    </w:p>
    <w:p w14:paraId="7567FA0A" w14:textId="77777777" w:rsidR="0031430F" w:rsidRDefault="0031430F" w:rsidP="0061778A">
      <w:pPr>
        <w:tabs>
          <w:tab w:val="left" w:pos="2160"/>
          <w:tab w:val="right" w:pos="8640"/>
        </w:tabs>
        <w:spacing w:after="0" w:line="240" w:lineRule="auto"/>
        <w:rPr>
          <w:rFonts w:ascii="Cambria" w:eastAsia="Times New Roman" w:hAnsi="Cambria" w:cs="Times New Roman"/>
          <w:sz w:val="24"/>
          <w:szCs w:val="24"/>
        </w:rPr>
      </w:pPr>
    </w:p>
    <w:p w14:paraId="027188D0" w14:textId="25C7C203" w:rsidR="0031430F" w:rsidRDefault="0031430F"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Hurd: This is where I wish the Registrar were here. So, community college courses transferred in don’t count as senior hours. Would courses </w:t>
      </w:r>
      <w:r w:rsidR="00BE5DAA">
        <w:rPr>
          <w:rFonts w:ascii="Cambria" w:eastAsia="Times New Roman" w:hAnsi="Cambria" w:cs="Times New Roman"/>
          <w:sz w:val="24"/>
          <w:szCs w:val="24"/>
        </w:rPr>
        <w:t>transfer</w:t>
      </w:r>
      <w:r>
        <w:rPr>
          <w:rFonts w:ascii="Cambria" w:eastAsia="Times New Roman" w:hAnsi="Cambria" w:cs="Times New Roman"/>
          <w:sz w:val="24"/>
          <w:szCs w:val="24"/>
        </w:rPr>
        <w:t xml:space="preserve"> from </w:t>
      </w:r>
      <w:r w:rsidR="00BE5DAA">
        <w:rPr>
          <w:rFonts w:ascii="Cambria" w:eastAsia="Times New Roman" w:hAnsi="Cambria" w:cs="Times New Roman"/>
          <w:sz w:val="24"/>
          <w:szCs w:val="24"/>
        </w:rPr>
        <w:t>four-year</w:t>
      </w:r>
      <w:r>
        <w:rPr>
          <w:rFonts w:ascii="Cambria" w:eastAsia="Times New Roman" w:hAnsi="Cambria" w:cs="Times New Roman"/>
          <w:sz w:val="24"/>
          <w:szCs w:val="24"/>
        </w:rPr>
        <w:t xml:space="preserve"> </w:t>
      </w:r>
      <w:r w:rsidR="00BE5DAA">
        <w:rPr>
          <w:rFonts w:ascii="Cambria" w:eastAsia="Times New Roman" w:hAnsi="Cambria" w:cs="Times New Roman"/>
          <w:sz w:val="24"/>
          <w:szCs w:val="24"/>
        </w:rPr>
        <w:t>institutions</w:t>
      </w:r>
      <w:r w:rsidR="001A30D8">
        <w:rPr>
          <w:rFonts w:ascii="Cambria" w:eastAsia="Times New Roman" w:hAnsi="Cambria" w:cs="Times New Roman"/>
          <w:sz w:val="24"/>
          <w:szCs w:val="24"/>
        </w:rPr>
        <w:t>?</w:t>
      </w:r>
      <w:r w:rsidR="00BE5DAA">
        <w:rPr>
          <w:rFonts w:ascii="Cambria" w:eastAsia="Times New Roman" w:hAnsi="Cambria" w:cs="Times New Roman"/>
          <w:sz w:val="24"/>
          <w:szCs w:val="24"/>
        </w:rPr>
        <w:t xml:space="preserve"> </w:t>
      </w:r>
      <w:r w:rsidR="001A30D8">
        <w:rPr>
          <w:rFonts w:ascii="Cambria" w:eastAsia="Times New Roman" w:hAnsi="Cambria" w:cs="Times New Roman"/>
          <w:sz w:val="24"/>
          <w:szCs w:val="24"/>
        </w:rPr>
        <w:t>W</w:t>
      </w:r>
      <w:r w:rsidR="00BE5DAA">
        <w:rPr>
          <w:rFonts w:ascii="Cambria" w:eastAsia="Times New Roman" w:hAnsi="Cambria" w:cs="Times New Roman"/>
          <w:sz w:val="24"/>
          <w:szCs w:val="24"/>
        </w:rPr>
        <w:t>e base it on what their transcripts say, because we get a little map as to how to read their transcripts</w:t>
      </w:r>
      <w:r w:rsidR="002247C6">
        <w:rPr>
          <w:rFonts w:ascii="Cambria" w:eastAsia="Times New Roman" w:hAnsi="Cambria" w:cs="Times New Roman"/>
          <w:sz w:val="24"/>
          <w:szCs w:val="24"/>
        </w:rPr>
        <w:t>;</w:t>
      </w:r>
      <w:r w:rsidR="00BE5DAA">
        <w:rPr>
          <w:rFonts w:ascii="Cambria" w:eastAsia="Times New Roman" w:hAnsi="Cambria" w:cs="Times New Roman"/>
          <w:sz w:val="24"/>
          <w:szCs w:val="24"/>
        </w:rPr>
        <w:t xml:space="preserve"> and if they read as senior hours</w:t>
      </w:r>
      <w:r w:rsidR="002247C6">
        <w:rPr>
          <w:rFonts w:ascii="Cambria" w:eastAsia="Times New Roman" w:hAnsi="Cambria" w:cs="Times New Roman"/>
          <w:sz w:val="24"/>
          <w:szCs w:val="24"/>
        </w:rPr>
        <w:t>,</w:t>
      </w:r>
      <w:r w:rsidR="00BE5DAA">
        <w:rPr>
          <w:rFonts w:ascii="Cambria" w:eastAsia="Times New Roman" w:hAnsi="Cambria" w:cs="Times New Roman"/>
          <w:sz w:val="24"/>
          <w:szCs w:val="24"/>
        </w:rPr>
        <w:t xml:space="preserve"> then we take those as senior hours. </w:t>
      </w:r>
    </w:p>
    <w:p w14:paraId="5F7CB775" w14:textId="4E96F16C" w:rsidR="00BE5DAA" w:rsidRDefault="00BE5DAA" w:rsidP="0061778A">
      <w:pPr>
        <w:tabs>
          <w:tab w:val="left" w:pos="2160"/>
          <w:tab w:val="right" w:pos="8640"/>
        </w:tabs>
        <w:spacing w:after="0" w:line="240" w:lineRule="auto"/>
        <w:rPr>
          <w:rFonts w:ascii="Cambria" w:eastAsia="Times New Roman" w:hAnsi="Cambria" w:cs="Times New Roman"/>
          <w:sz w:val="24"/>
          <w:szCs w:val="24"/>
        </w:rPr>
      </w:pPr>
    </w:p>
    <w:p w14:paraId="0FB8A7FC" w14:textId="42861E38" w:rsidR="00BE5DAA" w:rsidRDefault="00BE5DAA"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Helms: So, maybe that’s how we should fix this to say </w:t>
      </w:r>
      <w:r w:rsidR="002247C6">
        <w:rPr>
          <w:rFonts w:ascii="Cambria" w:eastAsia="Times New Roman" w:hAnsi="Cambria" w:cs="Times New Roman"/>
          <w:sz w:val="24"/>
          <w:szCs w:val="24"/>
        </w:rPr>
        <w:t>“</w:t>
      </w:r>
      <w:r>
        <w:rPr>
          <w:rFonts w:ascii="Cambria" w:eastAsia="Times New Roman" w:hAnsi="Cambria" w:cs="Times New Roman"/>
          <w:sz w:val="24"/>
          <w:szCs w:val="24"/>
        </w:rPr>
        <w:t>utilizing the course level map provided by the transfer institution</w:t>
      </w:r>
      <w:r w:rsidR="002247C6">
        <w:rPr>
          <w:rFonts w:ascii="Cambria" w:eastAsia="Times New Roman" w:hAnsi="Cambria" w:cs="Times New Roman"/>
          <w:sz w:val="24"/>
          <w:szCs w:val="24"/>
        </w:rPr>
        <w:t>”</w:t>
      </w:r>
      <w:r>
        <w:rPr>
          <w:rFonts w:ascii="Cambria" w:eastAsia="Times New Roman" w:hAnsi="Cambria" w:cs="Times New Roman"/>
          <w:sz w:val="24"/>
          <w:szCs w:val="24"/>
        </w:rPr>
        <w:t xml:space="preserve"> to determine whether they are. Because this excludes things regularly taken by sophomores. </w:t>
      </w:r>
    </w:p>
    <w:p w14:paraId="5154C188" w14:textId="3B915AB8" w:rsidR="00BE5DAA" w:rsidRDefault="00BE5DAA" w:rsidP="0061778A">
      <w:pPr>
        <w:tabs>
          <w:tab w:val="left" w:pos="2160"/>
          <w:tab w:val="right" w:pos="8640"/>
        </w:tabs>
        <w:spacing w:after="0" w:line="240" w:lineRule="auto"/>
        <w:rPr>
          <w:rFonts w:ascii="Cambria" w:eastAsia="Times New Roman" w:hAnsi="Cambria" w:cs="Times New Roman"/>
          <w:sz w:val="24"/>
          <w:szCs w:val="24"/>
        </w:rPr>
      </w:pPr>
    </w:p>
    <w:p w14:paraId="5252164A" w14:textId="072498A7" w:rsidR="00BE5DAA" w:rsidRDefault="00BE5DAA"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Do you consider that a friendly amendment, Senator Cline? </w:t>
      </w:r>
    </w:p>
    <w:p w14:paraId="2200FD9C" w14:textId="1B0E1354" w:rsidR="00BE5DAA" w:rsidRDefault="00BE5DAA" w:rsidP="0061778A">
      <w:pPr>
        <w:tabs>
          <w:tab w:val="left" w:pos="2160"/>
          <w:tab w:val="right" w:pos="8640"/>
        </w:tabs>
        <w:spacing w:after="0" w:line="240" w:lineRule="auto"/>
        <w:rPr>
          <w:rFonts w:ascii="Cambria" w:eastAsia="Times New Roman" w:hAnsi="Cambria" w:cs="Times New Roman"/>
          <w:sz w:val="24"/>
          <w:szCs w:val="24"/>
        </w:rPr>
      </w:pPr>
    </w:p>
    <w:p w14:paraId="06084633" w14:textId="705EB0BE" w:rsidR="00BE5DAA" w:rsidRDefault="00BE5DAA"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Cline: I’m going to need a minute. If you’re going to make a friendly amendment, I would need the exact wording</w:t>
      </w:r>
      <w:r w:rsidR="002D4D44">
        <w:rPr>
          <w:rFonts w:ascii="Cambria" w:eastAsia="Times New Roman" w:hAnsi="Cambria" w:cs="Times New Roman"/>
          <w:sz w:val="24"/>
          <w:szCs w:val="24"/>
        </w:rPr>
        <w:t>,</w:t>
      </w:r>
      <w:r>
        <w:rPr>
          <w:rFonts w:ascii="Cambria" w:eastAsia="Times New Roman" w:hAnsi="Cambria" w:cs="Times New Roman"/>
          <w:sz w:val="24"/>
          <w:szCs w:val="24"/>
        </w:rPr>
        <w:t xml:space="preserve"> please. </w:t>
      </w:r>
    </w:p>
    <w:p w14:paraId="150A69AC" w14:textId="4B84B091" w:rsidR="00BE5DAA" w:rsidRDefault="00BE5DAA" w:rsidP="0061778A">
      <w:pPr>
        <w:tabs>
          <w:tab w:val="left" w:pos="2160"/>
          <w:tab w:val="right" w:pos="8640"/>
        </w:tabs>
        <w:spacing w:after="0" w:line="240" w:lineRule="auto"/>
        <w:rPr>
          <w:rFonts w:ascii="Cambria" w:eastAsia="Times New Roman" w:hAnsi="Cambria" w:cs="Times New Roman"/>
          <w:sz w:val="24"/>
          <w:szCs w:val="24"/>
        </w:rPr>
      </w:pPr>
    </w:p>
    <w:p w14:paraId="3C7696A6" w14:textId="4885F126" w:rsidR="00BE5DAA" w:rsidRDefault="00BE5DAA"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lastRenderedPageBreak/>
        <w:t>Senator Helms: Coursework transferred from other colleges and universities from other four-year colleges and universities will be counted as senior college course level hours if their institution would count them as senior/</w:t>
      </w:r>
      <w:r w:rsidR="00CB4F50">
        <w:rPr>
          <w:rFonts w:ascii="Cambria" w:eastAsia="Times New Roman" w:hAnsi="Cambria" w:cs="Times New Roman"/>
          <w:sz w:val="24"/>
          <w:szCs w:val="24"/>
        </w:rPr>
        <w:t>upper-level</w:t>
      </w:r>
      <w:r>
        <w:rPr>
          <w:rFonts w:ascii="Cambria" w:eastAsia="Times New Roman" w:hAnsi="Cambria" w:cs="Times New Roman"/>
          <w:sz w:val="24"/>
          <w:szCs w:val="24"/>
        </w:rPr>
        <w:t xml:space="preserve"> classes. </w:t>
      </w:r>
    </w:p>
    <w:p w14:paraId="57208B29" w14:textId="16879052" w:rsidR="00BE5DAA" w:rsidRDefault="00BE5DAA" w:rsidP="0061778A">
      <w:pPr>
        <w:tabs>
          <w:tab w:val="left" w:pos="2160"/>
          <w:tab w:val="right" w:pos="8640"/>
        </w:tabs>
        <w:spacing w:after="0" w:line="240" w:lineRule="auto"/>
        <w:rPr>
          <w:rFonts w:ascii="Cambria" w:eastAsia="Times New Roman" w:hAnsi="Cambria" w:cs="Times New Roman"/>
          <w:sz w:val="24"/>
          <w:szCs w:val="24"/>
        </w:rPr>
      </w:pPr>
    </w:p>
    <w:p w14:paraId="69B846E5" w14:textId="5581235C" w:rsidR="00BE5DAA" w:rsidRDefault="00BE5DAA"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Cline: That sounds like a question. </w:t>
      </w:r>
      <w:r w:rsidR="00CB4F50">
        <w:rPr>
          <w:rFonts w:ascii="Cambria" w:eastAsia="Times New Roman" w:hAnsi="Cambria" w:cs="Times New Roman"/>
          <w:sz w:val="24"/>
          <w:szCs w:val="24"/>
        </w:rPr>
        <w:t xml:space="preserve">I’m going to defer to Senator Hurd. I’m having difficulty with the mark up. Is that new text, Senator Hurd? </w:t>
      </w:r>
    </w:p>
    <w:p w14:paraId="5636511E" w14:textId="7CD2DDC9" w:rsidR="00CB4F50" w:rsidRDefault="00CB4F50" w:rsidP="0061778A">
      <w:pPr>
        <w:tabs>
          <w:tab w:val="left" w:pos="2160"/>
          <w:tab w:val="right" w:pos="8640"/>
        </w:tabs>
        <w:spacing w:after="0" w:line="240" w:lineRule="auto"/>
        <w:rPr>
          <w:rFonts w:ascii="Cambria" w:eastAsia="Times New Roman" w:hAnsi="Cambria" w:cs="Times New Roman"/>
          <w:sz w:val="24"/>
          <w:szCs w:val="24"/>
        </w:rPr>
      </w:pPr>
    </w:p>
    <w:p w14:paraId="40936BD2" w14:textId="6534D334" w:rsidR="00CB4F50" w:rsidRDefault="00CB4F50"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Hurd: My version shows it on page two, and we just moved it from another section. So, it’s been in there forever, but that’s no excuse. </w:t>
      </w:r>
    </w:p>
    <w:p w14:paraId="3A8E6B37" w14:textId="04B4019D" w:rsidR="00CB4F50" w:rsidRDefault="00CB4F50" w:rsidP="0061778A">
      <w:pPr>
        <w:tabs>
          <w:tab w:val="left" w:pos="2160"/>
          <w:tab w:val="right" w:pos="8640"/>
        </w:tabs>
        <w:spacing w:after="0" w:line="240" w:lineRule="auto"/>
        <w:rPr>
          <w:rFonts w:ascii="Cambria" w:eastAsia="Times New Roman" w:hAnsi="Cambria" w:cs="Times New Roman"/>
          <w:sz w:val="24"/>
          <w:szCs w:val="24"/>
        </w:rPr>
      </w:pPr>
    </w:p>
    <w:p w14:paraId="6AED3999" w14:textId="2C1A6355" w:rsidR="00CB4F50" w:rsidRDefault="00CB4F50"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Cline: So, it’s currently in the language of the policy right now. This is not new language?</w:t>
      </w:r>
    </w:p>
    <w:p w14:paraId="0B617D8A" w14:textId="3619C4F4" w:rsidR="00CB4F50" w:rsidRDefault="00CB4F50" w:rsidP="0061778A">
      <w:pPr>
        <w:tabs>
          <w:tab w:val="left" w:pos="2160"/>
          <w:tab w:val="right" w:pos="8640"/>
        </w:tabs>
        <w:spacing w:after="0" w:line="240" w:lineRule="auto"/>
        <w:rPr>
          <w:rFonts w:ascii="Cambria" w:eastAsia="Times New Roman" w:hAnsi="Cambria" w:cs="Times New Roman"/>
          <w:sz w:val="24"/>
          <w:szCs w:val="24"/>
        </w:rPr>
      </w:pPr>
    </w:p>
    <w:p w14:paraId="15A58E1C" w14:textId="2617ADED" w:rsidR="00CB4F50" w:rsidRDefault="00CB4F50"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Hurd: Right. </w:t>
      </w:r>
    </w:p>
    <w:p w14:paraId="75782840" w14:textId="1DAD0BB6" w:rsidR="00CB4F50" w:rsidRDefault="00CB4F50" w:rsidP="0061778A">
      <w:pPr>
        <w:tabs>
          <w:tab w:val="left" w:pos="2160"/>
          <w:tab w:val="right" w:pos="8640"/>
        </w:tabs>
        <w:spacing w:after="0" w:line="240" w:lineRule="auto"/>
        <w:rPr>
          <w:rFonts w:ascii="Cambria" w:eastAsia="Times New Roman" w:hAnsi="Cambria" w:cs="Times New Roman"/>
          <w:sz w:val="24"/>
          <w:szCs w:val="24"/>
        </w:rPr>
      </w:pPr>
    </w:p>
    <w:p w14:paraId="12A708EE" w14:textId="4504D07A" w:rsidR="00CB4F50" w:rsidRDefault="00CB4F50"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Is this something that we need a motion to table or send back to committee to consider Senator Helms question? </w:t>
      </w:r>
    </w:p>
    <w:p w14:paraId="64BE9F33" w14:textId="7FEE6148" w:rsidR="00CB4F50" w:rsidRDefault="00CB4F50" w:rsidP="0061778A">
      <w:pPr>
        <w:tabs>
          <w:tab w:val="left" w:pos="2160"/>
          <w:tab w:val="right" w:pos="8640"/>
        </w:tabs>
        <w:spacing w:after="0" w:line="240" w:lineRule="auto"/>
        <w:rPr>
          <w:rFonts w:ascii="Cambria" w:eastAsia="Times New Roman" w:hAnsi="Cambria" w:cs="Times New Roman"/>
          <w:sz w:val="24"/>
          <w:szCs w:val="24"/>
        </w:rPr>
      </w:pPr>
    </w:p>
    <w:p w14:paraId="77170DB9" w14:textId="1308A3B8" w:rsidR="00CB4F50" w:rsidRDefault="00CB4F50"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Cline: Senator Hurd? </w:t>
      </w:r>
    </w:p>
    <w:p w14:paraId="4D7D857C" w14:textId="6376D65D" w:rsidR="002C30D5" w:rsidRDefault="002C30D5" w:rsidP="0061778A">
      <w:pPr>
        <w:tabs>
          <w:tab w:val="left" w:pos="2160"/>
          <w:tab w:val="right" w:pos="8640"/>
        </w:tabs>
        <w:spacing w:after="0" w:line="240" w:lineRule="auto"/>
        <w:rPr>
          <w:rFonts w:ascii="Cambria" w:eastAsia="Times New Roman" w:hAnsi="Cambria" w:cs="Times New Roman"/>
          <w:sz w:val="24"/>
          <w:szCs w:val="24"/>
        </w:rPr>
      </w:pPr>
    </w:p>
    <w:p w14:paraId="25354848" w14:textId="77777777" w:rsidR="002C30D5" w:rsidRDefault="002C30D5"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Hurd: Probably so we don’t have to spend time wordsmithing this, and I can get Stacy Ramsey’s input on how this should be worded. I hate to do that, but yes. </w:t>
      </w:r>
    </w:p>
    <w:p w14:paraId="39C229C4" w14:textId="77777777" w:rsidR="002C30D5" w:rsidRDefault="002C30D5" w:rsidP="0061778A">
      <w:pPr>
        <w:tabs>
          <w:tab w:val="left" w:pos="2160"/>
          <w:tab w:val="right" w:pos="8640"/>
        </w:tabs>
        <w:spacing w:after="0" w:line="240" w:lineRule="auto"/>
        <w:rPr>
          <w:rFonts w:ascii="Cambria" w:eastAsia="Times New Roman" w:hAnsi="Cambria" w:cs="Times New Roman"/>
          <w:sz w:val="24"/>
          <w:szCs w:val="24"/>
        </w:rPr>
      </w:pPr>
    </w:p>
    <w:p w14:paraId="64E42A4E" w14:textId="77777777" w:rsidR="002C30D5" w:rsidRDefault="002C30D5"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Helms: I was the cause of that too, sorry. </w:t>
      </w:r>
    </w:p>
    <w:p w14:paraId="190ADBBA" w14:textId="77777777" w:rsidR="002C30D5" w:rsidRDefault="002C30D5" w:rsidP="0061778A">
      <w:pPr>
        <w:tabs>
          <w:tab w:val="left" w:pos="2160"/>
          <w:tab w:val="right" w:pos="8640"/>
        </w:tabs>
        <w:spacing w:after="0" w:line="240" w:lineRule="auto"/>
        <w:rPr>
          <w:rFonts w:ascii="Cambria" w:eastAsia="Times New Roman" w:hAnsi="Cambria" w:cs="Times New Roman"/>
          <w:sz w:val="24"/>
          <w:szCs w:val="24"/>
        </w:rPr>
      </w:pPr>
    </w:p>
    <w:p w14:paraId="10BE045B" w14:textId="5714E28D" w:rsidR="002C30D5" w:rsidRDefault="002C30D5"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So, is that a motion to send it back to committee? </w:t>
      </w:r>
    </w:p>
    <w:p w14:paraId="45654969" w14:textId="77777777" w:rsidR="002C30D5" w:rsidRDefault="002C30D5" w:rsidP="0061778A">
      <w:pPr>
        <w:tabs>
          <w:tab w:val="left" w:pos="2160"/>
          <w:tab w:val="right" w:pos="8640"/>
        </w:tabs>
        <w:spacing w:after="0" w:line="240" w:lineRule="auto"/>
        <w:rPr>
          <w:rFonts w:ascii="Cambria" w:eastAsia="Times New Roman" w:hAnsi="Cambria" w:cs="Times New Roman"/>
          <w:sz w:val="24"/>
          <w:szCs w:val="24"/>
        </w:rPr>
      </w:pPr>
    </w:p>
    <w:p w14:paraId="610A9256" w14:textId="45DDBEF2" w:rsidR="002C30D5" w:rsidRPr="009058CA" w:rsidRDefault="002C30D5"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Motion by </w:t>
      </w:r>
      <w:r w:rsidR="00413B21">
        <w:rPr>
          <w:rFonts w:ascii="Cambria" w:eastAsia="Times New Roman" w:hAnsi="Cambria" w:cs="Times New Roman"/>
          <w:sz w:val="24"/>
          <w:szCs w:val="24"/>
        </w:rPr>
        <w:t>S</w:t>
      </w:r>
      <w:r>
        <w:rPr>
          <w:rFonts w:ascii="Cambria" w:eastAsia="Times New Roman" w:hAnsi="Cambria" w:cs="Times New Roman"/>
          <w:sz w:val="24"/>
          <w:szCs w:val="24"/>
        </w:rPr>
        <w:t xml:space="preserve">enator Cline, seconded by Senator Helms, to send back policy 2.1.9 Baccalaureate Degree to committee. The motion was unanimously approved. </w:t>
      </w:r>
    </w:p>
    <w:p w14:paraId="5597C9E2" w14:textId="77777777" w:rsidR="0061778A" w:rsidRPr="00050C3A" w:rsidRDefault="0061778A" w:rsidP="0061778A">
      <w:pPr>
        <w:tabs>
          <w:tab w:val="left" w:pos="2160"/>
          <w:tab w:val="right" w:pos="8640"/>
        </w:tabs>
        <w:spacing w:after="0" w:line="240" w:lineRule="auto"/>
        <w:rPr>
          <w:rFonts w:ascii="Cambria" w:eastAsia="Times New Roman" w:hAnsi="Cambria" w:cs="Times New Roman"/>
          <w:b/>
          <w:bCs/>
          <w:i/>
          <w:iCs/>
          <w:sz w:val="24"/>
          <w:szCs w:val="24"/>
        </w:rPr>
      </w:pPr>
    </w:p>
    <w:p w14:paraId="3B28C0B0" w14:textId="77777777" w:rsidR="0061778A" w:rsidRPr="00050C3A" w:rsidRDefault="0061778A" w:rsidP="0061778A">
      <w:pPr>
        <w:tabs>
          <w:tab w:val="left" w:pos="2160"/>
          <w:tab w:val="right" w:pos="8640"/>
        </w:tabs>
        <w:spacing w:after="0" w:line="240" w:lineRule="auto"/>
        <w:rPr>
          <w:rFonts w:ascii="Cambria" w:eastAsia="Times New Roman" w:hAnsi="Cambria" w:cs="Times New Roman"/>
          <w:b/>
          <w:bCs/>
          <w:i/>
          <w:iCs/>
          <w:sz w:val="24"/>
          <w:szCs w:val="24"/>
        </w:rPr>
      </w:pPr>
      <w:r w:rsidRPr="00050C3A">
        <w:rPr>
          <w:rFonts w:ascii="Cambria" w:eastAsia="Times New Roman" w:hAnsi="Cambria" w:cs="Times New Roman"/>
          <w:b/>
          <w:bCs/>
          <w:i/>
          <w:iCs/>
          <w:sz w:val="24"/>
          <w:szCs w:val="24"/>
        </w:rPr>
        <w:t xml:space="preserve">From Planning and Finance Committee: </w:t>
      </w:r>
    </w:p>
    <w:p w14:paraId="2574F4C2" w14:textId="77777777" w:rsidR="0061778A" w:rsidRPr="00050C3A" w:rsidRDefault="0061778A" w:rsidP="0061778A">
      <w:pPr>
        <w:tabs>
          <w:tab w:val="left" w:pos="2160"/>
          <w:tab w:val="right" w:pos="8640"/>
        </w:tabs>
        <w:spacing w:after="0" w:line="240" w:lineRule="auto"/>
        <w:rPr>
          <w:rFonts w:ascii="Cambria" w:eastAsia="Times New Roman" w:hAnsi="Cambria" w:cs="Times New Roman"/>
          <w:b/>
          <w:bCs/>
          <w:i/>
          <w:iCs/>
          <w:sz w:val="24"/>
          <w:szCs w:val="24"/>
        </w:rPr>
      </w:pPr>
      <w:r w:rsidRPr="00050C3A">
        <w:rPr>
          <w:rFonts w:ascii="Cambria" w:eastAsia="Times New Roman" w:hAnsi="Cambria" w:cs="Times New Roman"/>
          <w:b/>
          <w:bCs/>
          <w:i/>
          <w:iCs/>
          <w:sz w:val="24"/>
          <w:szCs w:val="24"/>
        </w:rPr>
        <w:t>02.23.23.04 Policy 5.1.21 Advertisement or Sponsorship of Activities, Events, or Programs_Current Copy</w:t>
      </w:r>
    </w:p>
    <w:p w14:paraId="12DE81A2" w14:textId="77CDF17A" w:rsidR="0061778A" w:rsidRPr="00050C3A" w:rsidRDefault="0061778A" w:rsidP="0061778A">
      <w:pPr>
        <w:tabs>
          <w:tab w:val="left" w:pos="2160"/>
          <w:tab w:val="right" w:pos="8640"/>
        </w:tabs>
        <w:spacing w:after="0" w:line="240" w:lineRule="auto"/>
        <w:rPr>
          <w:rFonts w:ascii="Cambria" w:eastAsia="Times New Roman" w:hAnsi="Cambria" w:cs="Times New Roman"/>
          <w:b/>
          <w:bCs/>
          <w:i/>
          <w:iCs/>
          <w:sz w:val="24"/>
          <w:szCs w:val="24"/>
        </w:rPr>
      </w:pPr>
      <w:r w:rsidRPr="00050C3A">
        <w:rPr>
          <w:rFonts w:ascii="Cambria" w:eastAsia="Times New Roman" w:hAnsi="Cambria" w:cs="Times New Roman"/>
          <w:b/>
          <w:bCs/>
          <w:i/>
          <w:iCs/>
          <w:sz w:val="24"/>
          <w:szCs w:val="24"/>
        </w:rPr>
        <w:t>02.23.23.05 Policy 5.1.21 Advertisement or Sponsorship of Activities, Events, or Programs_Mark Up</w:t>
      </w:r>
    </w:p>
    <w:p w14:paraId="7D1FDE71" w14:textId="53E6B8DC" w:rsidR="0061778A" w:rsidRDefault="0061778A" w:rsidP="0061778A">
      <w:pPr>
        <w:tabs>
          <w:tab w:val="left" w:pos="2160"/>
          <w:tab w:val="right" w:pos="8640"/>
        </w:tabs>
        <w:spacing w:after="0" w:line="240" w:lineRule="auto"/>
        <w:rPr>
          <w:rFonts w:ascii="Cambria" w:eastAsia="Times New Roman" w:hAnsi="Cambria" w:cs="Times New Roman"/>
          <w:b/>
          <w:bCs/>
          <w:i/>
          <w:iCs/>
          <w:sz w:val="24"/>
          <w:szCs w:val="24"/>
        </w:rPr>
      </w:pPr>
      <w:r w:rsidRPr="00050C3A">
        <w:rPr>
          <w:rFonts w:ascii="Cambria" w:eastAsia="Times New Roman" w:hAnsi="Cambria" w:cs="Times New Roman"/>
          <w:b/>
          <w:bCs/>
          <w:i/>
          <w:iCs/>
          <w:sz w:val="24"/>
          <w:szCs w:val="24"/>
        </w:rPr>
        <w:t>02.23.23.06 Policy 5.1.21 Advertisement or Sponsorship of Activities, Events, or Programs_Clean Copy</w:t>
      </w:r>
    </w:p>
    <w:p w14:paraId="029873D8" w14:textId="5D4B8EFE" w:rsidR="002C30D5" w:rsidRDefault="002C30D5" w:rsidP="002C30D5">
      <w:pPr>
        <w:tabs>
          <w:tab w:val="left" w:pos="2160"/>
          <w:tab w:val="right" w:pos="8640"/>
        </w:tabs>
        <w:spacing w:after="0" w:line="240" w:lineRule="auto"/>
        <w:rPr>
          <w:rFonts w:ascii="Cambria" w:eastAsia="Times New Roman" w:hAnsi="Cambria" w:cs="Times New Roman"/>
          <w:sz w:val="24"/>
          <w:szCs w:val="24"/>
        </w:rPr>
      </w:pPr>
      <w:r w:rsidRPr="002C30D5">
        <w:rPr>
          <w:rFonts w:ascii="Cambria" w:eastAsia="Times New Roman" w:hAnsi="Cambria" w:cs="Times New Roman"/>
          <w:sz w:val="24"/>
          <w:szCs w:val="24"/>
        </w:rPr>
        <w:t>Senator Valentin: There are a couple of minor changes the committee has to the language that is not reflected in the text circulated.</w:t>
      </w:r>
      <w:r>
        <w:rPr>
          <w:rFonts w:ascii="Cambria" w:eastAsia="Times New Roman" w:hAnsi="Cambria" w:cs="Times New Roman"/>
          <w:sz w:val="24"/>
          <w:szCs w:val="24"/>
        </w:rPr>
        <w:t xml:space="preserve"> The second sentence in the first paragraph, “</w:t>
      </w:r>
      <w:r w:rsidRPr="002C30D5">
        <w:rPr>
          <w:rFonts w:ascii="Cambria" w:eastAsia="Times New Roman" w:hAnsi="Cambria" w:cs="Times New Roman"/>
          <w:sz w:val="24"/>
          <w:szCs w:val="24"/>
        </w:rPr>
        <w:t>This policy does not apply to units promoting alcohol or substance abuse awareness educational campaigns</w:t>
      </w:r>
      <w:r>
        <w:rPr>
          <w:rFonts w:ascii="Cambria" w:eastAsia="Times New Roman" w:hAnsi="Cambria" w:cs="Times New Roman"/>
          <w:sz w:val="24"/>
          <w:szCs w:val="24"/>
        </w:rPr>
        <w:t>,” has been updated for clarity to read, “This policy does not apply to units promoting awareness of alcohol abuse and/or substance abuse.</w:t>
      </w:r>
      <w:r w:rsidR="00164A2E">
        <w:rPr>
          <w:rFonts w:ascii="Cambria" w:eastAsia="Times New Roman" w:hAnsi="Cambria" w:cs="Times New Roman"/>
          <w:sz w:val="24"/>
          <w:szCs w:val="24"/>
        </w:rPr>
        <w:t>”</w:t>
      </w:r>
      <w:r>
        <w:rPr>
          <w:rFonts w:ascii="Cambria" w:eastAsia="Times New Roman" w:hAnsi="Cambria" w:cs="Times New Roman"/>
          <w:sz w:val="24"/>
          <w:szCs w:val="24"/>
        </w:rPr>
        <w:t xml:space="preserve"> And in section III, first sentence, after the phrase “</w:t>
      </w:r>
      <w:r w:rsidRPr="002C30D5">
        <w:rPr>
          <w:rFonts w:ascii="Cambria" w:eastAsia="Times New Roman" w:hAnsi="Cambria" w:cs="Times New Roman"/>
          <w:sz w:val="24"/>
          <w:szCs w:val="24"/>
        </w:rPr>
        <w:t>the President of the University or designee,</w:t>
      </w:r>
      <w:r>
        <w:rPr>
          <w:rFonts w:ascii="Cambria" w:eastAsia="Times New Roman" w:hAnsi="Cambria" w:cs="Times New Roman"/>
          <w:sz w:val="24"/>
          <w:szCs w:val="24"/>
        </w:rPr>
        <w:t xml:space="preserve">” there should be a period ending that sentence rather than a comma. </w:t>
      </w:r>
    </w:p>
    <w:p w14:paraId="496E31E8" w14:textId="237D7443" w:rsidR="002C30D5" w:rsidRDefault="002C30D5" w:rsidP="002C30D5">
      <w:pPr>
        <w:tabs>
          <w:tab w:val="left" w:pos="2160"/>
          <w:tab w:val="right" w:pos="8640"/>
        </w:tabs>
        <w:spacing w:after="0" w:line="240" w:lineRule="auto"/>
        <w:rPr>
          <w:rFonts w:ascii="Cambria" w:eastAsia="Times New Roman" w:hAnsi="Cambria" w:cs="Times New Roman"/>
          <w:sz w:val="24"/>
          <w:szCs w:val="24"/>
        </w:rPr>
      </w:pPr>
    </w:p>
    <w:p w14:paraId="596B19AF" w14:textId="785CA40D" w:rsidR="002C30D5" w:rsidRDefault="002C30D5" w:rsidP="002C30D5">
      <w:pPr>
        <w:rPr>
          <w:rFonts w:ascii="Cambria" w:hAnsi="Cambria" w:cs="Times New Roman"/>
        </w:rPr>
      </w:pPr>
      <w:r>
        <w:rPr>
          <w:rFonts w:ascii="Cambria" w:eastAsia="Times New Roman" w:hAnsi="Cambria" w:cs="Times New Roman"/>
          <w:sz w:val="24"/>
          <w:szCs w:val="24"/>
        </w:rPr>
        <w:lastRenderedPageBreak/>
        <w:t xml:space="preserve">Motion by Senator Valentin, on behalf of the Planning and Finance Committee, to approved policy </w:t>
      </w:r>
      <w:r w:rsidRPr="002C30D5">
        <w:rPr>
          <w:rFonts w:ascii="Cambria" w:hAnsi="Cambria" w:cs="Times New Roman"/>
        </w:rPr>
        <w:t>5.1.21 Advertisement or Sponsorship of Activities, Events, or Programs Involving Alcohol and/or Hemp-Based CBD</w:t>
      </w:r>
      <w:r>
        <w:rPr>
          <w:rFonts w:ascii="Cambria" w:hAnsi="Cambria" w:cs="Times New Roman"/>
        </w:rPr>
        <w:t xml:space="preserve">. </w:t>
      </w:r>
    </w:p>
    <w:p w14:paraId="0105FA72" w14:textId="0DF5700D" w:rsidR="002C30D5" w:rsidRPr="002C30D5" w:rsidRDefault="002C30D5" w:rsidP="002C30D5">
      <w:pPr>
        <w:rPr>
          <w:rFonts w:ascii="Cambria" w:hAnsi="Cambria" w:cs="Times New Roman"/>
          <w:sz w:val="24"/>
          <w:szCs w:val="24"/>
        </w:rPr>
      </w:pPr>
      <w:r w:rsidRPr="002C30D5">
        <w:rPr>
          <w:rFonts w:ascii="Cambria" w:hAnsi="Cambria" w:cs="Times New Roman"/>
          <w:sz w:val="24"/>
          <w:szCs w:val="24"/>
        </w:rPr>
        <w:t xml:space="preserve">Senator Horst: I offer another friendly amendment. It was revised on 03/2023. Will you accept that? </w:t>
      </w:r>
    </w:p>
    <w:p w14:paraId="0922ED27" w14:textId="14D58018" w:rsidR="002C30D5" w:rsidRPr="002C30D5" w:rsidRDefault="002C30D5" w:rsidP="002C30D5">
      <w:pPr>
        <w:rPr>
          <w:rFonts w:ascii="Cambria" w:hAnsi="Cambria" w:cs="Times New Roman"/>
          <w:sz w:val="24"/>
          <w:szCs w:val="24"/>
        </w:rPr>
      </w:pPr>
      <w:r w:rsidRPr="002C30D5">
        <w:rPr>
          <w:rFonts w:ascii="Cambria" w:hAnsi="Cambria" w:cs="Times New Roman"/>
          <w:sz w:val="24"/>
          <w:szCs w:val="24"/>
        </w:rPr>
        <w:t xml:space="preserve">Senator Valentin: Yes. </w:t>
      </w:r>
    </w:p>
    <w:p w14:paraId="5D9FCDE1" w14:textId="71F6E594" w:rsidR="002C30D5" w:rsidRDefault="002C30D5" w:rsidP="002C30D5">
      <w:pPr>
        <w:rPr>
          <w:rFonts w:ascii="Cambria" w:hAnsi="Cambria" w:cs="Times New Roman"/>
          <w:sz w:val="24"/>
          <w:szCs w:val="24"/>
        </w:rPr>
      </w:pPr>
      <w:r w:rsidRPr="002C30D5">
        <w:rPr>
          <w:rFonts w:ascii="Cambria" w:hAnsi="Cambria" w:cs="Times New Roman"/>
          <w:sz w:val="24"/>
          <w:szCs w:val="24"/>
        </w:rPr>
        <w:t>The motion was unanimously approved.</w:t>
      </w:r>
    </w:p>
    <w:p w14:paraId="4D9AED84" w14:textId="77777777" w:rsidR="0061778A" w:rsidRDefault="0061778A" w:rsidP="0061778A">
      <w:pPr>
        <w:tabs>
          <w:tab w:val="left" w:pos="540"/>
        </w:tabs>
        <w:spacing w:after="0" w:line="240" w:lineRule="auto"/>
        <w:rPr>
          <w:rFonts w:ascii="Cambria" w:eastAsia="Times New Roman" w:hAnsi="Cambria" w:cs="Times New Roman"/>
          <w:b/>
          <w:bCs/>
          <w:i/>
          <w:iCs/>
          <w:sz w:val="24"/>
          <w:szCs w:val="24"/>
        </w:rPr>
      </w:pPr>
      <w:r w:rsidRPr="004B6FC0">
        <w:rPr>
          <w:rFonts w:ascii="Cambria" w:eastAsia="Times New Roman" w:hAnsi="Cambria" w:cs="Times New Roman"/>
          <w:b/>
          <w:bCs/>
          <w:i/>
          <w:iCs/>
          <w:sz w:val="24"/>
          <w:szCs w:val="24"/>
        </w:rPr>
        <w:t xml:space="preserve">Information Items: </w:t>
      </w:r>
    </w:p>
    <w:p w14:paraId="4B96B360" w14:textId="269C898B" w:rsidR="0061778A" w:rsidRPr="00050C3A" w:rsidRDefault="0061778A" w:rsidP="0061778A">
      <w:pPr>
        <w:tabs>
          <w:tab w:val="left" w:pos="2160"/>
          <w:tab w:val="right" w:pos="8640"/>
        </w:tabs>
        <w:spacing w:after="0" w:line="240" w:lineRule="auto"/>
        <w:rPr>
          <w:rFonts w:ascii="Cambria" w:eastAsia="Times New Roman" w:hAnsi="Cambria" w:cs="Times New Roman"/>
          <w:b/>
          <w:bCs/>
          <w:i/>
          <w:iCs/>
          <w:sz w:val="24"/>
          <w:szCs w:val="24"/>
        </w:rPr>
      </w:pPr>
      <w:r w:rsidRPr="00050C3A">
        <w:rPr>
          <w:rFonts w:ascii="Cambria" w:eastAsia="Times New Roman" w:hAnsi="Cambria" w:cs="Times New Roman"/>
          <w:b/>
          <w:bCs/>
          <w:i/>
          <w:iCs/>
          <w:sz w:val="24"/>
          <w:szCs w:val="24"/>
        </w:rPr>
        <w:t xml:space="preserve">From Rules Committee: </w:t>
      </w:r>
      <w:r w:rsidR="00686ED9">
        <w:rPr>
          <w:rFonts w:ascii="Cambria" w:eastAsia="Times New Roman" w:hAnsi="Cambria" w:cs="Times New Roman"/>
          <w:b/>
          <w:bCs/>
          <w:i/>
          <w:iCs/>
          <w:sz w:val="24"/>
          <w:szCs w:val="24"/>
        </w:rPr>
        <w:br/>
      </w:r>
      <w:r w:rsidR="00686ED9" w:rsidRPr="00686ED9">
        <w:rPr>
          <w:rFonts w:ascii="Cambria" w:eastAsia="Times New Roman" w:hAnsi="Cambria" w:cs="Times New Roman"/>
          <w:b/>
          <w:bCs/>
          <w:i/>
          <w:iCs/>
          <w:sz w:val="24"/>
          <w:szCs w:val="24"/>
        </w:rPr>
        <w:t>03.24.23.01 Summary of Academic Senate Bylaws Changes_Article VI and App II</w:t>
      </w:r>
    </w:p>
    <w:p w14:paraId="6F6C3C38" w14:textId="77777777" w:rsidR="0061778A" w:rsidRDefault="0061778A" w:rsidP="0061778A">
      <w:pPr>
        <w:tabs>
          <w:tab w:val="left" w:pos="2160"/>
          <w:tab w:val="right" w:pos="8640"/>
        </w:tabs>
        <w:spacing w:after="0" w:line="240" w:lineRule="auto"/>
        <w:rPr>
          <w:rFonts w:ascii="Cambria" w:eastAsia="Times New Roman" w:hAnsi="Cambria" w:cs="Times New Roman"/>
          <w:b/>
          <w:bCs/>
          <w:i/>
          <w:iCs/>
          <w:sz w:val="24"/>
          <w:szCs w:val="24"/>
        </w:rPr>
      </w:pPr>
      <w:r w:rsidRPr="000D0ADA">
        <w:rPr>
          <w:rFonts w:ascii="Cambria" w:eastAsia="Times New Roman" w:hAnsi="Cambria" w:cs="Times New Roman"/>
          <w:b/>
          <w:bCs/>
          <w:i/>
          <w:iCs/>
          <w:sz w:val="24"/>
          <w:szCs w:val="24"/>
        </w:rPr>
        <w:t>02.23.23.26 Article VI_Academic Senate Bylaws_Current Copy</w:t>
      </w:r>
    </w:p>
    <w:p w14:paraId="264F2216" w14:textId="64784008" w:rsidR="0061778A" w:rsidRDefault="00686ED9" w:rsidP="0061778A">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03.24.23.03</w:t>
      </w:r>
      <w:r w:rsidR="0061778A" w:rsidRPr="000D0ADA">
        <w:rPr>
          <w:rFonts w:ascii="Cambria" w:eastAsia="Times New Roman" w:hAnsi="Cambria" w:cs="Times New Roman"/>
          <w:b/>
          <w:bCs/>
          <w:i/>
          <w:iCs/>
          <w:sz w:val="24"/>
          <w:szCs w:val="24"/>
        </w:rPr>
        <w:t xml:space="preserve"> Article VI_Academic Senate Bylaws_Mark Up</w:t>
      </w:r>
    </w:p>
    <w:p w14:paraId="44DB75A4" w14:textId="5CAC1A4A" w:rsidR="0061778A" w:rsidRDefault="00686ED9" w:rsidP="0061778A">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03.24.23.02</w:t>
      </w:r>
      <w:r w:rsidR="0061778A" w:rsidRPr="000D0ADA">
        <w:rPr>
          <w:rFonts w:ascii="Cambria" w:eastAsia="Times New Roman" w:hAnsi="Cambria" w:cs="Times New Roman"/>
          <w:b/>
          <w:bCs/>
          <w:i/>
          <w:iCs/>
          <w:sz w:val="24"/>
          <w:szCs w:val="24"/>
        </w:rPr>
        <w:t xml:space="preserve"> Article VI_Academic Senate Bylaws_Clean Copy</w:t>
      </w:r>
    </w:p>
    <w:p w14:paraId="36CECC88" w14:textId="77777777" w:rsidR="00413B21" w:rsidRDefault="00FF0EED" w:rsidP="0061778A">
      <w:pPr>
        <w:tabs>
          <w:tab w:val="left" w:pos="2160"/>
          <w:tab w:val="right" w:pos="8640"/>
        </w:tabs>
        <w:spacing w:after="0" w:line="240" w:lineRule="auto"/>
        <w:rPr>
          <w:rFonts w:ascii="Cambria" w:eastAsia="Times New Roman" w:hAnsi="Cambria" w:cs="Times New Roman"/>
          <w:sz w:val="24"/>
          <w:szCs w:val="24"/>
        </w:rPr>
      </w:pPr>
      <w:r w:rsidRPr="00FF0EED">
        <w:rPr>
          <w:rFonts w:ascii="Cambria" w:eastAsia="Times New Roman" w:hAnsi="Cambria" w:cs="Times New Roman"/>
          <w:sz w:val="24"/>
          <w:szCs w:val="24"/>
        </w:rPr>
        <w:t>Senator Horst:</w:t>
      </w:r>
      <w:r>
        <w:rPr>
          <w:rFonts w:ascii="Cambria" w:eastAsia="Times New Roman" w:hAnsi="Cambria" w:cs="Times New Roman"/>
          <w:b/>
          <w:bCs/>
          <w:i/>
          <w:iCs/>
          <w:sz w:val="24"/>
          <w:szCs w:val="24"/>
        </w:rPr>
        <w:t xml:space="preserve"> </w:t>
      </w:r>
      <w:r>
        <w:rPr>
          <w:rFonts w:ascii="Cambria" w:eastAsia="Times New Roman" w:hAnsi="Cambria" w:cs="Times New Roman"/>
          <w:sz w:val="24"/>
          <w:szCs w:val="24"/>
        </w:rPr>
        <w:t>We are now at the Rules Committee items. I have offered to present this as Senator Blum is ill. He wrote a memo detailing the extensive changes that have been made to Article VI and Appendix II. This is as a result of work that has been going on o</w:t>
      </w:r>
      <w:r w:rsidR="00413B21">
        <w:rPr>
          <w:rFonts w:ascii="Cambria" w:eastAsia="Times New Roman" w:hAnsi="Cambria" w:cs="Times New Roman"/>
          <w:sz w:val="24"/>
          <w:szCs w:val="24"/>
        </w:rPr>
        <w:t>v</w:t>
      </w:r>
      <w:r>
        <w:rPr>
          <w:rFonts w:ascii="Cambria" w:eastAsia="Times New Roman" w:hAnsi="Cambria" w:cs="Times New Roman"/>
          <w:sz w:val="24"/>
          <w:szCs w:val="24"/>
        </w:rPr>
        <w:t xml:space="preserve">er a year and a half. It started with a small subcommittee. It’s gone through Executive Committee. And here we are. There are several items they are trying to address. Making things align with the Open Meetings Act. Clarifying things about the minutes. Creating the Faculty Caucus Executive Committee. They have additional language about liaisons. And there’s an attempt to create a new committee that will take the policy work that is currently being done by the Rules Committee and shift it over to a new committee devoted to university policy. So, with that, I will go item by item. Remember, I’ll be forwarding these questions to the Rules Committee. I’ll start with Sections 1 and 2. Are there any questions? (Pause) </w:t>
      </w:r>
    </w:p>
    <w:p w14:paraId="4CEAC8CF" w14:textId="77777777" w:rsidR="00413B21" w:rsidRDefault="00413B21" w:rsidP="0061778A">
      <w:pPr>
        <w:tabs>
          <w:tab w:val="left" w:pos="2160"/>
          <w:tab w:val="right" w:pos="8640"/>
        </w:tabs>
        <w:spacing w:after="0" w:line="240" w:lineRule="auto"/>
        <w:rPr>
          <w:rFonts w:ascii="Cambria" w:eastAsia="Times New Roman" w:hAnsi="Cambria" w:cs="Times New Roman"/>
          <w:sz w:val="24"/>
          <w:szCs w:val="24"/>
        </w:rPr>
      </w:pPr>
    </w:p>
    <w:p w14:paraId="517980A8" w14:textId="0CA91E8C" w:rsidR="00FF0EED" w:rsidRDefault="00FF0EED"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Section 3, Types of Committees? Are there any questions about types of committees, which includes affiliated groups paragraph? Basically, this is attempting to take committees that are related to the Academic Senate, such as the Academic Freedom, Ethics, and </w:t>
      </w:r>
      <w:r w:rsidR="0072531D">
        <w:rPr>
          <w:rFonts w:ascii="Cambria" w:eastAsia="Times New Roman" w:hAnsi="Cambria" w:cs="Times New Roman"/>
          <w:sz w:val="24"/>
          <w:szCs w:val="24"/>
        </w:rPr>
        <w:t>Grievance</w:t>
      </w:r>
      <w:r>
        <w:rPr>
          <w:rFonts w:ascii="Cambria" w:eastAsia="Times New Roman" w:hAnsi="Cambria" w:cs="Times New Roman"/>
          <w:sz w:val="24"/>
          <w:szCs w:val="24"/>
        </w:rPr>
        <w:t xml:space="preserve"> Committee and maintain a relationship with them but as an affiliated group</w:t>
      </w:r>
      <w:r w:rsidR="004239A1">
        <w:rPr>
          <w:rFonts w:ascii="Cambria" w:eastAsia="Times New Roman" w:hAnsi="Cambria" w:cs="Times New Roman"/>
          <w:sz w:val="24"/>
          <w:szCs w:val="24"/>
        </w:rPr>
        <w:t>;</w:t>
      </w:r>
      <w:r>
        <w:rPr>
          <w:rFonts w:ascii="Cambria" w:eastAsia="Times New Roman" w:hAnsi="Cambria" w:cs="Times New Roman"/>
          <w:sz w:val="24"/>
          <w:szCs w:val="24"/>
        </w:rPr>
        <w:t xml:space="preserve"> according to the Office of General Counsel</w:t>
      </w:r>
      <w:r w:rsidR="004239A1">
        <w:rPr>
          <w:rFonts w:ascii="Cambria" w:eastAsia="Times New Roman" w:hAnsi="Cambria" w:cs="Times New Roman"/>
          <w:sz w:val="24"/>
          <w:szCs w:val="24"/>
        </w:rPr>
        <w:t>,</w:t>
      </w:r>
      <w:r>
        <w:rPr>
          <w:rFonts w:ascii="Cambria" w:eastAsia="Times New Roman" w:hAnsi="Cambria" w:cs="Times New Roman"/>
          <w:sz w:val="24"/>
          <w:szCs w:val="24"/>
        </w:rPr>
        <w:t xml:space="preserve"> it will no longer be mandatory that </w:t>
      </w:r>
      <w:r w:rsidR="0072531D">
        <w:rPr>
          <w:rFonts w:ascii="Cambria" w:eastAsia="Times New Roman" w:hAnsi="Cambria" w:cs="Times New Roman"/>
          <w:sz w:val="24"/>
          <w:szCs w:val="24"/>
        </w:rPr>
        <w:t>they</w:t>
      </w:r>
      <w:r>
        <w:rPr>
          <w:rFonts w:ascii="Cambria" w:eastAsia="Times New Roman" w:hAnsi="Cambria" w:cs="Times New Roman"/>
          <w:sz w:val="24"/>
          <w:szCs w:val="24"/>
        </w:rPr>
        <w:t xml:space="preserve"> will have to comply with the Open Meetings Act. And it would be impossible</w:t>
      </w:r>
      <w:r w:rsidR="0072531D">
        <w:rPr>
          <w:rFonts w:ascii="Cambria" w:eastAsia="Times New Roman" w:hAnsi="Cambria" w:cs="Times New Roman"/>
          <w:sz w:val="24"/>
          <w:szCs w:val="24"/>
        </w:rPr>
        <w:t xml:space="preserve"> for the AFEGC to comply with the Open Meetings Act for instance. So, we are creating a new category of groups that are affiliated with the Academic Senate. Any questions on that? (Pause)</w:t>
      </w:r>
    </w:p>
    <w:p w14:paraId="70D508F5" w14:textId="37C59C0F" w:rsidR="0072531D" w:rsidRDefault="0072531D" w:rsidP="0061778A">
      <w:pPr>
        <w:tabs>
          <w:tab w:val="left" w:pos="2160"/>
          <w:tab w:val="right" w:pos="8640"/>
        </w:tabs>
        <w:spacing w:after="0" w:line="240" w:lineRule="auto"/>
        <w:rPr>
          <w:rFonts w:ascii="Cambria" w:eastAsia="Times New Roman" w:hAnsi="Cambria" w:cs="Times New Roman"/>
          <w:sz w:val="24"/>
          <w:szCs w:val="24"/>
        </w:rPr>
      </w:pPr>
    </w:p>
    <w:p w14:paraId="3300CB6F" w14:textId="414CA7D8" w:rsidR="0072531D" w:rsidRDefault="0072531D"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Are there any questions about Section 4 and 5? (Pause)</w:t>
      </w:r>
    </w:p>
    <w:p w14:paraId="34CFD3CC" w14:textId="23FD1A25" w:rsidR="0072531D" w:rsidRDefault="0072531D" w:rsidP="0061778A">
      <w:pPr>
        <w:tabs>
          <w:tab w:val="left" w:pos="2160"/>
          <w:tab w:val="right" w:pos="8640"/>
        </w:tabs>
        <w:spacing w:after="0" w:line="240" w:lineRule="auto"/>
        <w:rPr>
          <w:rFonts w:ascii="Cambria" w:eastAsia="Times New Roman" w:hAnsi="Cambria" w:cs="Times New Roman"/>
          <w:sz w:val="24"/>
          <w:szCs w:val="24"/>
        </w:rPr>
      </w:pPr>
    </w:p>
    <w:p w14:paraId="24D7FFD6" w14:textId="02826EFD" w:rsidR="0072531D" w:rsidRDefault="0072531D"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Section 6, bylaws related to all Senate committees, are there any questions regarding this section? (Pause) I would like to ask the Student Government a question. In this Section there is language, “If there are student senator vacancies, the vacancies will be filled according to the bylaws of the Student Government Association (also see Article III, Section 5.E of these bylaws).” I know there is some concern about establishing the Student Government Association as the official entity that will still be filling student vacancies. Is </w:t>
      </w:r>
      <w:r>
        <w:rPr>
          <w:rFonts w:ascii="Cambria" w:eastAsia="Times New Roman" w:hAnsi="Cambria" w:cs="Times New Roman"/>
          <w:sz w:val="24"/>
          <w:szCs w:val="24"/>
        </w:rPr>
        <w:lastRenderedPageBreak/>
        <w:t xml:space="preserve">there any opinion about that language? Are there any additional documents that need to be listed? Just the bylaw of the SGA is satisfactory? </w:t>
      </w:r>
    </w:p>
    <w:p w14:paraId="02823991" w14:textId="58E712F7" w:rsidR="0072531D" w:rsidRDefault="0072531D" w:rsidP="0061778A">
      <w:pPr>
        <w:tabs>
          <w:tab w:val="left" w:pos="2160"/>
          <w:tab w:val="right" w:pos="8640"/>
        </w:tabs>
        <w:spacing w:after="0" w:line="240" w:lineRule="auto"/>
        <w:rPr>
          <w:rFonts w:ascii="Cambria" w:eastAsia="Times New Roman" w:hAnsi="Cambria" w:cs="Times New Roman"/>
          <w:sz w:val="24"/>
          <w:szCs w:val="24"/>
        </w:rPr>
      </w:pPr>
    </w:p>
    <w:p w14:paraId="33CF7CC7" w14:textId="60E890D6" w:rsidR="0072531D" w:rsidRDefault="0072531D"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Holmes: Yeah, that should be fine. </w:t>
      </w:r>
    </w:p>
    <w:p w14:paraId="55095309" w14:textId="61C36353" w:rsidR="0072531D" w:rsidRDefault="0072531D" w:rsidP="0061778A">
      <w:pPr>
        <w:tabs>
          <w:tab w:val="left" w:pos="2160"/>
          <w:tab w:val="right" w:pos="8640"/>
        </w:tabs>
        <w:spacing w:after="0" w:line="240" w:lineRule="auto"/>
        <w:rPr>
          <w:rFonts w:ascii="Cambria" w:eastAsia="Times New Roman" w:hAnsi="Cambria" w:cs="Times New Roman"/>
          <w:sz w:val="24"/>
          <w:szCs w:val="24"/>
        </w:rPr>
      </w:pPr>
    </w:p>
    <w:p w14:paraId="5E2E4843" w14:textId="75605994" w:rsidR="00747AFF" w:rsidRDefault="0072531D"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Okay. Moving forward, there is new language regarding the liaisons. </w:t>
      </w:r>
      <w:r w:rsidR="002E63FB">
        <w:rPr>
          <w:rFonts w:ascii="Cambria" w:eastAsia="Times New Roman" w:hAnsi="Cambria" w:cs="Times New Roman"/>
          <w:sz w:val="24"/>
          <w:szCs w:val="24"/>
        </w:rPr>
        <w:t xml:space="preserve">Are </w:t>
      </w:r>
      <w:r>
        <w:rPr>
          <w:rFonts w:ascii="Cambria" w:eastAsia="Times New Roman" w:hAnsi="Cambria" w:cs="Times New Roman"/>
          <w:sz w:val="24"/>
          <w:szCs w:val="24"/>
        </w:rPr>
        <w:t>there any questions about the liaison language? (Pause) All right. Moving forward, I’d like to go to Section I</w:t>
      </w:r>
      <w:r w:rsidR="007426D5">
        <w:rPr>
          <w:rFonts w:ascii="Cambria" w:eastAsia="Times New Roman" w:hAnsi="Cambria" w:cs="Times New Roman"/>
          <w:sz w:val="24"/>
          <w:szCs w:val="24"/>
        </w:rPr>
        <w:t xml:space="preserve">. This section contains language that is also stated in Article III. This was the document that we pulled from this </w:t>
      </w:r>
      <w:r w:rsidR="00747AFF">
        <w:rPr>
          <w:rFonts w:ascii="Cambria" w:eastAsia="Times New Roman" w:hAnsi="Cambria" w:cs="Times New Roman"/>
          <w:sz w:val="24"/>
          <w:szCs w:val="24"/>
        </w:rPr>
        <w:t>evening’s</w:t>
      </w:r>
      <w:r w:rsidR="007426D5">
        <w:rPr>
          <w:rFonts w:ascii="Cambria" w:eastAsia="Times New Roman" w:hAnsi="Cambria" w:cs="Times New Roman"/>
          <w:sz w:val="24"/>
          <w:szCs w:val="24"/>
        </w:rPr>
        <w:t xml:space="preserve"> agenda</w:t>
      </w:r>
      <w:r w:rsidR="00747AFF">
        <w:rPr>
          <w:rFonts w:ascii="Cambria" w:eastAsia="Times New Roman" w:hAnsi="Cambria" w:cs="Times New Roman"/>
          <w:sz w:val="24"/>
          <w:szCs w:val="24"/>
        </w:rPr>
        <w:t xml:space="preserve"> because</w:t>
      </w:r>
      <w:r w:rsidR="002E63FB">
        <w:rPr>
          <w:rFonts w:ascii="Cambria" w:eastAsia="Times New Roman" w:hAnsi="Cambria" w:cs="Times New Roman"/>
          <w:sz w:val="24"/>
          <w:szCs w:val="24"/>
        </w:rPr>
        <w:t>,</w:t>
      </w:r>
      <w:r w:rsidR="00747AFF">
        <w:rPr>
          <w:rFonts w:ascii="Cambria" w:eastAsia="Times New Roman" w:hAnsi="Cambria" w:cs="Times New Roman"/>
          <w:sz w:val="24"/>
          <w:szCs w:val="24"/>
        </w:rPr>
        <w:t xml:space="preserve"> as you see</w:t>
      </w:r>
      <w:r w:rsidR="002E63FB">
        <w:rPr>
          <w:rFonts w:ascii="Cambria" w:eastAsia="Times New Roman" w:hAnsi="Cambria" w:cs="Times New Roman"/>
          <w:sz w:val="24"/>
          <w:szCs w:val="24"/>
        </w:rPr>
        <w:t>,</w:t>
      </w:r>
      <w:r w:rsidR="00747AFF">
        <w:rPr>
          <w:rFonts w:ascii="Cambria" w:eastAsia="Times New Roman" w:hAnsi="Cambria" w:cs="Times New Roman"/>
          <w:sz w:val="24"/>
          <w:szCs w:val="24"/>
        </w:rPr>
        <w:t xml:space="preserve"> all of this language was also in Article III. This evening the Rules Committee and I met, and we agreed to make this language apply only to non-internal committees. So, all of the language regarding Senate attendance, senate vacancies or internal committee vacancies of senators will be in that language in Article III. We reworked this language a little bit to basically be language that applies to non-internal committees and the absence and vacancy policy. So, it’s essentially the same, but we take out all of the language that applies to senators. Are there any questions about that? (Pause) Okay. But it’s essentially going to be the same language it's just not going to have senators. Does that make sense?</w:t>
      </w:r>
    </w:p>
    <w:p w14:paraId="2D5F1686" w14:textId="77777777" w:rsidR="00747AFF" w:rsidRDefault="00747AFF" w:rsidP="0061778A">
      <w:pPr>
        <w:tabs>
          <w:tab w:val="left" w:pos="2160"/>
          <w:tab w:val="right" w:pos="8640"/>
        </w:tabs>
        <w:spacing w:after="0" w:line="240" w:lineRule="auto"/>
        <w:rPr>
          <w:rFonts w:ascii="Cambria" w:eastAsia="Times New Roman" w:hAnsi="Cambria" w:cs="Times New Roman"/>
          <w:sz w:val="24"/>
          <w:szCs w:val="24"/>
        </w:rPr>
      </w:pPr>
    </w:p>
    <w:p w14:paraId="1FC645F0" w14:textId="45EC1889" w:rsidR="0072531D" w:rsidRDefault="00747AFF"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Are there any questions about J, K, L, M, N, O, P? All the way through Section 7? (Pause)One amendment that we made this evening was to add language in P that just says</w:t>
      </w:r>
      <w:r w:rsidR="0009001C">
        <w:rPr>
          <w:rFonts w:ascii="Cambria" w:eastAsia="Times New Roman" w:hAnsi="Cambria" w:cs="Times New Roman"/>
          <w:sz w:val="24"/>
          <w:szCs w:val="24"/>
        </w:rPr>
        <w:t>,</w:t>
      </w:r>
      <w:r>
        <w:rPr>
          <w:rFonts w:ascii="Cambria" w:eastAsia="Times New Roman" w:hAnsi="Cambria" w:cs="Times New Roman"/>
          <w:sz w:val="24"/>
          <w:szCs w:val="24"/>
        </w:rPr>
        <w:t xml:space="preserve"> </w:t>
      </w:r>
      <w:r w:rsidR="0009001C">
        <w:rPr>
          <w:rFonts w:ascii="Cambria" w:eastAsia="Times New Roman" w:hAnsi="Cambria" w:cs="Times New Roman"/>
          <w:sz w:val="24"/>
          <w:szCs w:val="24"/>
        </w:rPr>
        <w:t>“I</w:t>
      </w:r>
      <w:r>
        <w:rPr>
          <w:rFonts w:ascii="Cambria" w:eastAsia="Times New Roman" w:hAnsi="Cambria" w:cs="Times New Roman"/>
          <w:sz w:val="24"/>
          <w:szCs w:val="24"/>
        </w:rPr>
        <w:t>f it is necessary to change any procedures for a committee, the committee can vote to change the procedures</w:t>
      </w:r>
      <w:r w:rsidR="0009001C">
        <w:rPr>
          <w:rFonts w:ascii="Cambria" w:eastAsia="Times New Roman" w:hAnsi="Cambria" w:cs="Times New Roman"/>
          <w:sz w:val="24"/>
          <w:szCs w:val="24"/>
        </w:rPr>
        <w:t xml:space="preserve"> if it follows all requirements and procedures within these bylaws,” we added, “and follows the Open Meetings Act,” just to make sure they are not doing anything that conflicts with that. Are there any questions regarding Section 6? This is essentially bylaws of committees that are not internal committees of the Senate.</w:t>
      </w:r>
    </w:p>
    <w:p w14:paraId="0D760708" w14:textId="03F8676C" w:rsidR="0009001C" w:rsidRDefault="0009001C" w:rsidP="0061778A">
      <w:pPr>
        <w:tabs>
          <w:tab w:val="left" w:pos="2160"/>
          <w:tab w:val="right" w:pos="8640"/>
        </w:tabs>
        <w:spacing w:after="0" w:line="240" w:lineRule="auto"/>
        <w:rPr>
          <w:rFonts w:ascii="Cambria" w:eastAsia="Times New Roman" w:hAnsi="Cambria" w:cs="Times New Roman"/>
          <w:sz w:val="24"/>
          <w:szCs w:val="24"/>
        </w:rPr>
      </w:pPr>
    </w:p>
    <w:p w14:paraId="6BA43F79" w14:textId="57A8D4A9" w:rsidR="0009001C" w:rsidRDefault="0009001C"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Section 7 includes naming the standing internal committees. First off, we have included the Faculty Caucus Executive Committee, which is a committee that has been functioning at least for five years and</w:t>
      </w:r>
      <w:r w:rsidR="00844D24">
        <w:rPr>
          <w:rFonts w:ascii="Cambria" w:eastAsia="Times New Roman" w:hAnsi="Cambria" w:cs="Times New Roman"/>
          <w:sz w:val="24"/>
          <w:szCs w:val="24"/>
        </w:rPr>
        <w:t>,</w:t>
      </w:r>
      <w:r>
        <w:rPr>
          <w:rFonts w:ascii="Cambria" w:eastAsia="Times New Roman" w:hAnsi="Cambria" w:cs="Times New Roman"/>
          <w:sz w:val="24"/>
          <w:szCs w:val="24"/>
        </w:rPr>
        <w:t xml:space="preserve"> in fact</w:t>
      </w:r>
      <w:r w:rsidR="00844D24">
        <w:rPr>
          <w:rFonts w:ascii="Cambria" w:eastAsia="Times New Roman" w:hAnsi="Cambria" w:cs="Times New Roman"/>
          <w:sz w:val="24"/>
          <w:szCs w:val="24"/>
        </w:rPr>
        <w:t>,</w:t>
      </w:r>
      <w:r>
        <w:rPr>
          <w:rFonts w:ascii="Cambria" w:eastAsia="Times New Roman" w:hAnsi="Cambria" w:cs="Times New Roman"/>
          <w:sz w:val="24"/>
          <w:szCs w:val="24"/>
        </w:rPr>
        <w:t xml:space="preserve"> has specific duties assigned to it in policy 3.3.8, which is the AFEGC</w:t>
      </w:r>
      <w:r w:rsidR="00844D24">
        <w:rPr>
          <w:rFonts w:ascii="Cambria" w:eastAsia="Times New Roman" w:hAnsi="Cambria" w:cs="Times New Roman"/>
          <w:sz w:val="24"/>
          <w:szCs w:val="24"/>
        </w:rPr>
        <w:t xml:space="preserve"> policy</w:t>
      </w:r>
      <w:r>
        <w:rPr>
          <w:rFonts w:ascii="Cambria" w:eastAsia="Times New Roman" w:hAnsi="Cambria" w:cs="Times New Roman"/>
          <w:sz w:val="24"/>
          <w:szCs w:val="24"/>
        </w:rPr>
        <w:t>. So, it makes sense that we have to establish that committee formally. This also is establishing the University Policy Committee, which</w:t>
      </w:r>
      <w:r w:rsidR="00844D24">
        <w:rPr>
          <w:rFonts w:ascii="Cambria" w:eastAsia="Times New Roman" w:hAnsi="Cambria" w:cs="Times New Roman"/>
          <w:sz w:val="24"/>
          <w:szCs w:val="24"/>
        </w:rPr>
        <w:t xml:space="preserve">, </w:t>
      </w:r>
      <w:r>
        <w:rPr>
          <w:rFonts w:ascii="Cambria" w:eastAsia="Times New Roman" w:hAnsi="Cambria" w:cs="Times New Roman"/>
          <w:sz w:val="24"/>
          <w:szCs w:val="24"/>
        </w:rPr>
        <w:t xml:space="preserve">again, will be an additional committee that will take the burden of some of the policy work that’s being handled by Rules right now. </w:t>
      </w:r>
      <w:r w:rsidR="00E43A28">
        <w:rPr>
          <w:rFonts w:ascii="Cambria" w:eastAsia="Times New Roman" w:hAnsi="Cambria" w:cs="Times New Roman"/>
          <w:sz w:val="24"/>
          <w:szCs w:val="24"/>
        </w:rPr>
        <w:t>In addition, it is listing the Student Government Association</w:t>
      </w:r>
      <w:r w:rsidR="00844D24">
        <w:rPr>
          <w:rFonts w:ascii="Cambria" w:eastAsia="Times New Roman" w:hAnsi="Cambria" w:cs="Times New Roman"/>
          <w:sz w:val="24"/>
          <w:szCs w:val="24"/>
        </w:rPr>
        <w:t>;</w:t>
      </w:r>
      <w:r w:rsidR="00E43A28">
        <w:rPr>
          <w:rFonts w:ascii="Cambria" w:eastAsia="Times New Roman" w:hAnsi="Cambria" w:cs="Times New Roman"/>
          <w:sz w:val="24"/>
          <w:szCs w:val="24"/>
        </w:rPr>
        <w:t xml:space="preserve"> however, after consultation with members of Executive Committee and the Student Government Association</w:t>
      </w:r>
      <w:r w:rsidR="00844D24">
        <w:rPr>
          <w:rFonts w:ascii="Cambria" w:eastAsia="Times New Roman" w:hAnsi="Cambria" w:cs="Times New Roman"/>
          <w:sz w:val="24"/>
          <w:szCs w:val="24"/>
        </w:rPr>
        <w:t>,</w:t>
      </w:r>
      <w:r w:rsidR="00E43A28">
        <w:rPr>
          <w:rFonts w:ascii="Cambria" w:eastAsia="Times New Roman" w:hAnsi="Cambria" w:cs="Times New Roman"/>
          <w:sz w:val="24"/>
          <w:szCs w:val="24"/>
        </w:rPr>
        <w:t xml:space="preserve"> we are going to shift the name to say the Student Caucus of the Student Government Association. The charge of this body will be drafted by leaders of the </w:t>
      </w:r>
      <w:r w:rsidR="00844D24">
        <w:rPr>
          <w:rFonts w:ascii="Cambria" w:eastAsia="Times New Roman" w:hAnsi="Cambria" w:cs="Times New Roman"/>
          <w:sz w:val="24"/>
          <w:szCs w:val="24"/>
        </w:rPr>
        <w:t>S</w:t>
      </w:r>
      <w:r w:rsidR="00E43A28">
        <w:rPr>
          <w:rFonts w:ascii="Cambria" w:eastAsia="Times New Roman" w:hAnsi="Cambria" w:cs="Times New Roman"/>
          <w:sz w:val="24"/>
          <w:szCs w:val="24"/>
        </w:rPr>
        <w:t>tudent Government Association and will be presented to Exec shortly. Are there any questions about the establishment of these new standing internal committees or the nomenclature that I just mentioned? (Pause) And then further on it mentions again, the Student Government Association. That will say the Student Caucus of the Student Government Association if we go ahead with that change, just to be consistent. Are there any questions about anything else in Section 7? There’s another mention of SG</w:t>
      </w:r>
      <w:r w:rsidR="009E6C23">
        <w:rPr>
          <w:rFonts w:ascii="Cambria" w:eastAsia="Times New Roman" w:hAnsi="Cambria" w:cs="Times New Roman"/>
          <w:sz w:val="24"/>
          <w:szCs w:val="24"/>
        </w:rPr>
        <w:t>A</w:t>
      </w:r>
      <w:r w:rsidR="00E43A28">
        <w:rPr>
          <w:rFonts w:ascii="Cambria" w:eastAsia="Times New Roman" w:hAnsi="Cambria" w:cs="Times New Roman"/>
          <w:sz w:val="24"/>
          <w:szCs w:val="24"/>
        </w:rPr>
        <w:t xml:space="preserve"> at the top of page 13 and again that will be changed to the Student Caucus of the SGA. </w:t>
      </w:r>
    </w:p>
    <w:p w14:paraId="745FDEE8" w14:textId="1CF7537C" w:rsidR="00E43A28" w:rsidRDefault="00E43A28" w:rsidP="0061778A">
      <w:pPr>
        <w:tabs>
          <w:tab w:val="left" w:pos="2160"/>
          <w:tab w:val="right" w:pos="8640"/>
        </w:tabs>
        <w:spacing w:after="0" w:line="240" w:lineRule="auto"/>
        <w:rPr>
          <w:rFonts w:ascii="Cambria" w:eastAsia="Times New Roman" w:hAnsi="Cambria" w:cs="Times New Roman"/>
          <w:sz w:val="24"/>
          <w:szCs w:val="24"/>
        </w:rPr>
      </w:pPr>
    </w:p>
    <w:p w14:paraId="574A706C" w14:textId="5D6B7AA5" w:rsidR="00E43A28" w:rsidRDefault="00E43A28"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Moving on to changes in Section 8. There’s a lot of clarification of language to include description of affiliated groups, which will be the Campus Communication Committee, </w:t>
      </w:r>
      <w:r>
        <w:rPr>
          <w:rFonts w:ascii="Cambria" w:eastAsia="Times New Roman" w:hAnsi="Cambria" w:cs="Times New Roman"/>
          <w:sz w:val="24"/>
          <w:szCs w:val="24"/>
        </w:rPr>
        <w:lastRenderedPageBreak/>
        <w:t xml:space="preserve">Graduate Council, University Service Awards Committee, and the AFEGC. Any questions about the proposed changes to Article VI? </w:t>
      </w:r>
    </w:p>
    <w:p w14:paraId="7F4CFF2D" w14:textId="47E66F7D" w:rsidR="00E43A28" w:rsidRDefault="00E43A28" w:rsidP="0061778A">
      <w:pPr>
        <w:tabs>
          <w:tab w:val="left" w:pos="2160"/>
          <w:tab w:val="right" w:pos="8640"/>
        </w:tabs>
        <w:spacing w:after="0" w:line="240" w:lineRule="auto"/>
        <w:rPr>
          <w:rFonts w:ascii="Cambria" w:eastAsia="Times New Roman" w:hAnsi="Cambria" w:cs="Times New Roman"/>
          <w:sz w:val="24"/>
          <w:szCs w:val="24"/>
        </w:rPr>
      </w:pPr>
    </w:p>
    <w:p w14:paraId="6E4FD7EA" w14:textId="63DEA249" w:rsidR="00E43A28" w:rsidRDefault="00371E7F"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w:t>
      </w:r>
      <w:r w:rsidR="00E43A28">
        <w:rPr>
          <w:rFonts w:ascii="Cambria" w:eastAsia="Times New Roman" w:hAnsi="Cambria" w:cs="Times New Roman"/>
          <w:sz w:val="24"/>
          <w:szCs w:val="24"/>
        </w:rPr>
        <w:t xml:space="preserve"> Walsh: I just have one thing, going back to Section VI subsection B. The line we were talking about earlier when there are student senator vacancies. If you could just add </w:t>
      </w:r>
      <w:r>
        <w:rPr>
          <w:rFonts w:ascii="Cambria" w:eastAsia="Times New Roman" w:hAnsi="Cambria" w:cs="Times New Roman"/>
          <w:sz w:val="24"/>
          <w:szCs w:val="24"/>
        </w:rPr>
        <w:t xml:space="preserve">according to the constitution and bylaws just because not all of our proceedings are specified in the constitution. </w:t>
      </w:r>
    </w:p>
    <w:p w14:paraId="14D6DD6E" w14:textId="11F98BFF" w:rsidR="00371E7F" w:rsidRDefault="00371E7F" w:rsidP="0061778A">
      <w:pPr>
        <w:tabs>
          <w:tab w:val="left" w:pos="2160"/>
          <w:tab w:val="right" w:pos="8640"/>
        </w:tabs>
        <w:spacing w:after="0" w:line="240" w:lineRule="auto"/>
        <w:rPr>
          <w:rFonts w:ascii="Cambria" w:eastAsia="Times New Roman" w:hAnsi="Cambria" w:cs="Times New Roman"/>
          <w:sz w:val="24"/>
          <w:szCs w:val="24"/>
        </w:rPr>
      </w:pPr>
    </w:p>
    <w:p w14:paraId="5B35A722" w14:textId="77777777" w:rsidR="00371E7F" w:rsidRDefault="00371E7F"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Okay. Which constitution is it? </w:t>
      </w:r>
    </w:p>
    <w:p w14:paraId="712EC196" w14:textId="77777777" w:rsidR="00371E7F" w:rsidRDefault="00371E7F" w:rsidP="0061778A">
      <w:pPr>
        <w:tabs>
          <w:tab w:val="left" w:pos="2160"/>
          <w:tab w:val="right" w:pos="8640"/>
        </w:tabs>
        <w:spacing w:after="0" w:line="240" w:lineRule="auto"/>
        <w:rPr>
          <w:rFonts w:ascii="Cambria" w:eastAsia="Times New Roman" w:hAnsi="Cambria" w:cs="Times New Roman"/>
          <w:sz w:val="24"/>
          <w:szCs w:val="24"/>
        </w:rPr>
      </w:pPr>
    </w:p>
    <w:p w14:paraId="64BF9E6E" w14:textId="77777777" w:rsidR="00371E7F" w:rsidRDefault="00371E7F"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Walsh: The Student Government Constitution.</w:t>
      </w:r>
    </w:p>
    <w:p w14:paraId="47560D6F" w14:textId="77777777" w:rsidR="00371E7F" w:rsidRDefault="00371E7F" w:rsidP="0061778A">
      <w:pPr>
        <w:tabs>
          <w:tab w:val="left" w:pos="2160"/>
          <w:tab w:val="right" w:pos="8640"/>
        </w:tabs>
        <w:spacing w:after="0" w:line="240" w:lineRule="auto"/>
        <w:rPr>
          <w:rFonts w:ascii="Cambria" w:eastAsia="Times New Roman" w:hAnsi="Cambria" w:cs="Times New Roman"/>
          <w:sz w:val="24"/>
          <w:szCs w:val="24"/>
        </w:rPr>
      </w:pPr>
    </w:p>
    <w:p w14:paraId="51EDF51C" w14:textId="02F34B3D" w:rsidR="00371E7F" w:rsidRDefault="00371E7F"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Holmes: You can put governing documents</w:t>
      </w:r>
      <w:r w:rsidR="009E6C23">
        <w:rPr>
          <w:rFonts w:ascii="Cambria" w:eastAsia="Times New Roman" w:hAnsi="Cambria" w:cs="Times New Roman"/>
          <w:sz w:val="24"/>
          <w:szCs w:val="24"/>
        </w:rPr>
        <w:t>,</w:t>
      </w:r>
      <w:r>
        <w:rPr>
          <w:rFonts w:ascii="Cambria" w:eastAsia="Times New Roman" w:hAnsi="Cambria" w:cs="Times New Roman"/>
          <w:sz w:val="24"/>
          <w:szCs w:val="24"/>
        </w:rPr>
        <w:t xml:space="preserve"> if that’s easier. </w:t>
      </w:r>
    </w:p>
    <w:p w14:paraId="43FF464C" w14:textId="77777777" w:rsidR="00371E7F" w:rsidRDefault="00371E7F" w:rsidP="0061778A">
      <w:pPr>
        <w:tabs>
          <w:tab w:val="left" w:pos="2160"/>
          <w:tab w:val="right" w:pos="8640"/>
        </w:tabs>
        <w:spacing w:after="0" w:line="240" w:lineRule="auto"/>
        <w:rPr>
          <w:rFonts w:ascii="Cambria" w:eastAsia="Times New Roman" w:hAnsi="Cambria" w:cs="Times New Roman"/>
          <w:sz w:val="24"/>
          <w:szCs w:val="24"/>
        </w:rPr>
      </w:pPr>
    </w:p>
    <w:p w14:paraId="2D7C709B" w14:textId="469CFBEB" w:rsidR="00371E7F" w:rsidRDefault="00371E7F"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Walsh: Yeah. That works well too. </w:t>
      </w:r>
    </w:p>
    <w:p w14:paraId="0F793E6A" w14:textId="395C2C65" w:rsidR="00371E7F" w:rsidRDefault="00371E7F" w:rsidP="0061778A">
      <w:pPr>
        <w:tabs>
          <w:tab w:val="left" w:pos="2160"/>
          <w:tab w:val="right" w:pos="8640"/>
        </w:tabs>
        <w:spacing w:after="0" w:line="240" w:lineRule="auto"/>
        <w:rPr>
          <w:rFonts w:ascii="Cambria" w:eastAsia="Times New Roman" w:hAnsi="Cambria" w:cs="Times New Roman"/>
          <w:sz w:val="24"/>
          <w:szCs w:val="24"/>
        </w:rPr>
      </w:pPr>
    </w:p>
    <w:p w14:paraId="2DED228D" w14:textId="17D934C2" w:rsidR="0072531D" w:rsidRDefault="00371E7F"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According to the governing documents of the Student Government Association. Okay, any other observations on Article VI of the Academic Senate Bylaws?</w:t>
      </w:r>
    </w:p>
    <w:p w14:paraId="02C9BF76" w14:textId="10C2C233" w:rsidR="00371E7F" w:rsidRDefault="00371E7F" w:rsidP="0061778A">
      <w:pPr>
        <w:tabs>
          <w:tab w:val="left" w:pos="2160"/>
          <w:tab w:val="right" w:pos="8640"/>
        </w:tabs>
        <w:spacing w:after="0" w:line="240" w:lineRule="auto"/>
        <w:rPr>
          <w:rFonts w:ascii="Cambria" w:eastAsia="Times New Roman" w:hAnsi="Cambria" w:cs="Times New Roman"/>
          <w:sz w:val="24"/>
          <w:szCs w:val="24"/>
        </w:rPr>
      </w:pPr>
    </w:p>
    <w:p w14:paraId="1AA0D814" w14:textId="325DDBB7" w:rsidR="00371E7F" w:rsidRDefault="00371E7F"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Holmes: Section 8, subsection B, didn’t the Honors Council dissolve itself?</w:t>
      </w:r>
    </w:p>
    <w:p w14:paraId="55C2BE8A" w14:textId="2B14A3C7" w:rsidR="00371E7F" w:rsidRDefault="00371E7F" w:rsidP="0061778A">
      <w:pPr>
        <w:tabs>
          <w:tab w:val="left" w:pos="2160"/>
          <w:tab w:val="right" w:pos="8640"/>
        </w:tabs>
        <w:spacing w:after="0" w:line="240" w:lineRule="auto"/>
        <w:rPr>
          <w:rFonts w:ascii="Cambria" w:eastAsia="Times New Roman" w:hAnsi="Cambria" w:cs="Times New Roman"/>
          <w:sz w:val="24"/>
          <w:szCs w:val="24"/>
        </w:rPr>
      </w:pPr>
    </w:p>
    <w:p w14:paraId="56179AF2" w14:textId="204C9DFB" w:rsidR="00371E7F" w:rsidRDefault="00371E7F"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The proposal from the Honors Council to dissolve itself has not been reviewed by Rules. Okay. We hope that this Article will go forward with Article III next time.</w:t>
      </w:r>
    </w:p>
    <w:p w14:paraId="4A36A70D" w14:textId="77777777" w:rsidR="0072531D" w:rsidRDefault="0072531D" w:rsidP="0061778A">
      <w:pPr>
        <w:tabs>
          <w:tab w:val="left" w:pos="2160"/>
          <w:tab w:val="right" w:pos="8640"/>
        </w:tabs>
        <w:spacing w:after="0" w:line="240" w:lineRule="auto"/>
        <w:rPr>
          <w:rFonts w:ascii="Cambria" w:eastAsia="Times New Roman" w:hAnsi="Cambria" w:cs="Times New Roman"/>
          <w:sz w:val="24"/>
          <w:szCs w:val="24"/>
        </w:rPr>
      </w:pPr>
    </w:p>
    <w:p w14:paraId="670EEAFB" w14:textId="0D7E8811" w:rsidR="0061778A" w:rsidRDefault="0061778A" w:rsidP="0061778A">
      <w:pPr>
        <w:tabs>
          <w:tab w:val="left" w:pos="2160"/>
          <w:tab w:val="right" w:pos="8640"/>
        </w:tabs>
        <w:spacing w:after="0" w:line="240" w:lineRule="auto"/>
        <w:rPr>
          <w:rFonts w:ascii="Cambria" w:eastAsia="Times New Roman" w:hAnsi="Cambria" w:cs="Times New Roman"/>
          <w:b/>
          <w:bCs/>
          <w:i/>
          <w:iCs/>
          <w:sz w:val="24"/>
          <w:szCs w:val="24"/>
        </w:rPr>
      </w:pPr>
      <w:r w:rsidRPr="000D0ADA">
        <w:rPr>
          <w:rFonts w:ascii="Cambria" w:eastAsia="Times New Roman" w:hAnsi="Cambria" w:cs="Times New Roman"/>
          <w:b/>
          <w:bCs/>
          <w:i/>
          <w:iCs/>
          <w:sz w:val="24"/>
          <w:szCs w:val="24"/>
        </w:rPr>
        <w:t>02.23.23.20 Appendix II Academic Senate Bylaws_Current Copy</w:t>
      </w:r>
      <w:r>
        <w:rPr>
          <w:rFonts w:ascii="Cambria" w:eastAsia="Times New Roman" w:hAnsi="Cambria" w:cs="Times New Roman"/>
          <w:b/>
          <w:bCs/>
          <w:i/>
          <w:iCs/>
          <w:sz w:val="24"/>
          <w:szCs w:val="24"/>
        </w:rPr>
        <w:br/>
      </w:r>
      <w:r w:rsidR="00686ED9">
        <w:rPr>
          <w:rFonts w:ascii="Cambria" w:eastAsia="Times New Roman" w:hAnsi="Cambria" w:cs="Times New Roman"/>
          <w:b/>
          <w:bCs/>
          <w:i/>
          <w:iCs/>
          <w:sz w:val="24"/>
          <w:szCs w:val="24"/>
        </w:rPr>
        <w:t>03.24.23.06</w:t>
      </w:r>
      <w:r w:rsidRPr="000D0ADA">
        <w:rPr>
          <w:rFonts w:ascii="Cambria" w:eastAsia="Times New Roman" w:hAnsi="Cambria" w:cs="Times New Roman"/>
          <w:b/>
          <w:bCs/>
          <w:i/>
          <w:iCs/>
          <w:sz w:val="24"/>
          <w:szCs w:val="24"/>
        </w:rPr>
        <w:t xml:space="preserve"> Appendix II Academic Senate Bylaws_Mark Up</w:t>
      </w:r>
    </w:p>
    <w:p w14:paraId="4259872F" w14:textId="16AF410F" w:rsidR="0061778A" w:rsidRDefault="00686ED9" w:rsidP="0061778A">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03.24.23.05</w:t>
      </w:r>
      <w:r w:rsidR="0061778A" w:rsidRPr="000D0ADA">
        <w:rPr>
          <w:rFonts w:ascii="Cambria" w:eastAsia="Times New Roman" w:hAnsi="Cambria" w:cs="Times New Roman"/>
          <w:b/>
          <w:bCs/>
          <w:i/>
          <w:iCs/>
          <w:sz w:val="24"/>
          <w:szCs w:val="24"/>
        </w:rPr>
        <w:t xml:space="preserve"> Appendix II Academic Senate Bylaws_Clean Copy</w:t>
      </w:r>
    </w:p>
    <w:p w14:paraId="6330D86C" w14:textId="0F941F5D" w:rsidR="00371E7F" w:rsidRDefault="00371E7F" w:rsidP="0061778A">
      <w:pPr>
        <w:tabs>
          <w:tab w:val="left" w:pos="2160"/>
          <w:tab w:val="right" w:pos="8640"/>
        </w:tabs>
        <w:spacing w:after="0" w:line="240" w:lineRule="auto"/>
        <w:rPr>
          <w:rFonts w:ascii="Cambria" w:eastAsia="Times New Roman" w:hAnsi="Cambria" w:cs="Times New Roman"/>
          <w:sz w:val="24"/>
          <w:szCs w:val="24"/>
        </w:rPr>
      </w:pPr>
      <w:r w:rsidRPr="00371E7F">
        <w:rPr>
          <w:rFonts w:ascii="Cambria" w:eastAsia="Times New Roman" w:hAnsi="Cambria" w:cs="Times New Roman"/>
          <w:sz w:val="24"/>
          <w:szCs w:val="24"/>
        </w:rPr>
        <w:t>Senator Horst:</w:t>
      </w:r>
      <w:r>
        <w:rPr>
          <w:rFonts w:ascii="Cambria" w:eastAsia="Times New Roman" w:hAnsi="Cambria" w:cs="Times New Roman"/>
          <w:sz w:val="24"/>
          <w:szCs w:val="24"/>
        </w:rPr>
        <w:t xml:space="preserve"> Appendix II, formally known as the Blue Book is where all the committee charges are described. </w:t>
      </w:r>
      <w:r w:rsidR="006B7647">
        <w:rPr>
          <w:rFonts w:ascii="Cambria" w:eastAsia="Times New Roman" w:hAnsi="Cambria" w:cs="Times New Roman"/>
          <w:sz w:val="24"/>
          <w:szCs w:val="24"/>
        </w:rPr>
        <w:t>Let’s start with the Executive Committee, are there any observations about the Executive Committee charge? I’m going to make an observation that the ISU Constitution in 7 says performing any other duties assigned to it by a resolution of the Academic Senate. That’s the exact wording of the Constitution. (Pause) Okay. Are there any observations on the charge of the Faculty Caucus Executive Committee? (Pause) This again is a new charge. This committee has been functioning for quite some time. However, we are now formally constituting it. As I mentioned before, the Faculty Caucus Executive Committee is charged with specific duties in policy 3.3.8</w:t>
      </w:r>
      <w:r w:rsidR="00187686">
        <w:rPr>
          <w:rFonts w:ascii="Cambria" w:eastAsia="Times New Roman" w:hAnsi="Cambria" w:cs="Times New Roman"/>
          <w:sz w:val="24"/>
          <w:szCs w:val="24"/>
        </w:rPr>
        <w:t>,</w:t>
      </w:r>
      <w:r w:rsidR="006B7647">
        <w:rPr>
          <w:rFonts w:ascii="Cambria" w:eastAsia="Times New Roman" w:hAnsi="Cambria" w:cs="Times New Roman"/>
          <w:sz w:val="24"/>
          <w:szCs w:val="24"/>
        </w:rPr>
        <w:t xml:space="preserve"> which is the AFEGC policy. There is a particular appeals process that goes through the Faculty Caucus Executive Committee. So, I’d like to propose to myself, adding a number 6, </w:t>
      </w:r>
      <w:r w:rsidR="008F7C2E">
        <w:rPr>
          <w:rFonts w:ascii="Cambria" w:eastAsia="Times New Roman" w:hAnsi="Cambria" w:cs="Times New Roman"/>
          <w:sz w:val="24"/>
          <w:szCs w:val="24"/>
        </w:rPr>
        <w:t>“</w:t>
      </w:r>
      <w:r w:rsidR="006B7647">
        <w:rPr>
          <w:rFonts w:ascii="Cambria" w:eastAsia="Times New Roman" w:hAnsi="Cambria" w:cs="Times New Roman"/>
          <w:sz w:val="24"/>
          <w:szCs w:val="24"/>
        </w:rPr>
        <w:t>p</w:t>
      </w:r>
      <w:r w:rsidR="008F7C2E">
        <w:rPr>
          <w:rFonts w:ascii="Cambria" w:eastAsia="Times New Roman" w:hAnsi="Cambria" w:cs="Times New Roman"/>
          <w:sz w:val="24"/>
          <w:szCs w:val="24"/>
        </w:rPr>
        <w:t>er</w:t>
      </w:r>
      <w:r w:rsidR="006B7647">
        <w:rPr>
          <w:rFonts w:ascii="Cambria" w:eastAsia="Times New Roman" w:hAnsi="Cambria" w:cs="Times New Roman"/>
          <w:sz w:val="24"/>
          <w:szCs w:val="24"/>
        </w:rPr>
        <w:t>forming other duties as prescribed to it by policy 3.3.8 or any other university policies.</w:t>
      </w:r>
      <w:r w:rsidR="008F7C2E">
        <w:rPr>
          <w:rFonts w:ascii="Cambria" w:eastAsia="Times New Roman" w:hAnsi="Cambria" w:cs="Times New Roman"/>
          <w:sz w:val="24"/>
          <w:szCs w:val="24"/>
        </w:rPr>
        <w:t>”</w:t>
      </w:r>
      <w:r w:rsidR="006B7647">
        <w:rPr>
          <w:rFonts w:ascii="Cambria" w:eastAsia="Times New Roman" w:hAnsi="Cambria" w:cs="Times New Roman"/>
          <w:sz w:val="24"/>
          <w:szCs w:val="24"/>
        </w:rPr>
        <w:t xml:space="preserve"> </w:t>
      </w:r>
    </w:p>
    <w:p w14:paraId="21030440" w14:textId="0BC6DF8C" w:rsidR="006B7647" w:rsidRDefault="006B7647" w:rsidP="0061778A">
      <w:pPr>
        <w:tabs>
          <w:tab w:val="left" w:pos="2160"/>
          <w:tab w:val="right" w:pos="8640"/>
        </w:tabs>
        <w:spacing w:after="0" w:line="240" w:lineRule="auto"/>
        <w:rPr>
          <w:rFonts w:ascii="Cambria" w:eastAsia="Times New Roman" w:hAnsi="Cambria" w:cs="Times New Roman"/>
          <w:sz w:val="24"/>
          <w:szCs w:val="24"/>
        </w:rPr>
      </w:pPr>
    </w:p>
    <w:p w14:paraId="677ABE98" w14:textId="66D06839" w:rsidR="006B7647" w:rsidRDefault="006B7647"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Moving on, we will go to the internal committees of the Academic Senate. Any questions about the Academic Affairs Committee charge? (Pause) How about the Administrative Affairs and Budget Committee charge, any questions on that one? (Pause) It looks like a lot of </w:t>
      </w:r>
      <w:r w:rsidR="00DA7855">
        <w:rPr>
          <w:rFonts w:ascii="Cambria" w:eastAsia="Times New Roman" w:hAnsi="Cambria" w:cs="Times New Roman"/>
          <w:sz w:val="24"/>
          <w:szCs w:val="24"/>
        </w:rPr>
        <w:t>changes,</w:t>
      </w:r>
      <w:r>
        <w:rPr>
          <w:rFonts w:ascii="Cambria" w:eastAsia="Times New Roman" w:hAnsi="Cambria" w:cs="Times New Roman"/>
          <w:sz w:val="24"/>
          <w:szCs w:val="24"/>
        </w:rPr>
        <w:t xml:space="preserve"> but it really is clarifying language. </w:t>
      </w:r>
      <w:r w:rsidR="00DA7855">
        <w:rPr>
          <w:rFonts w:ascii="Cambria" w:eastAsia="Times New Roman" w:hAnsi="Cambria" w:cs="Times New Roman"/>
          <w:sz w:val="24"/>
          <w:szCs w:val="24"/>
        </w:rPr>
        <w:t>The Faculty Affairs Committee charge, is there any discussion on that?</w:t>
      </w:r>
    </w:p>
    <w:p w14:paraId="6478CF78" w14:textId="09BC094B" w:rsidR="00DA7855" w:rsidRDefault="00DA7855" w:rsidP="0061778A">
      <w:pPr>
        <w:tabs>
          <w:tab w:val="left" w:pos="2160"/>
          <w:tab w:val="right" w:pos="8640"/>
        </w:tabs>
        <w:spacing w:after="0" w:line="240" w:lineRule="auto"/>
        <w:rPr>
          <w:rFonts w:ascii="Cambria" w:eastAsia="Times New Roman" w:hAnsi="Cambria" w:cs="Times New Roman"/>
          <w:sz w:val="24"/>
          <w:szCs w:val="24"/>
        </w:rPr>
      </w:pPr>
    </w:p>
    <w:p w14:paraId="0DBD3C8B" w14:textId="47D1EAE2" w:rsidR="00DA7855" w:rsidRDefault="00DA7855"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Hollywood: I do have a question for clarification on numbers three and five, where it says elect a chairperson from among its tenured and tenure track faculty members, but I’ve already chaired this committee once. So, shouldn’t non-tenure track be in there, or am I no longer allowed to chair the committee, as I’m doing tonight.</w:t>
      </w:r>
    </w:p>
    <w:p w14:paraId="5B2CBA64" w14:textId="5DF76372" w:rsidR="00DA7855" w:rsidRDefault="00DA7855" w:rsidP="0061778A">
      <w:pPr>
        <w:tabs>
          <w:tab w:val="left" w:pos="2160"/>
          <w:tab w:val="right" w:pos="8640"/>
        </w:tabs>
        <w:spacing w:after="0" w:line="240" w:lineRule="auto"/>
        <w:rPr>
          <w:rFonts w:ascii="Cambria" w:eastAsia="Times New Roman" w:hAnsi="Cambria" w:cs="Times New Roman"/>
          <w:sz w:val="24"/>
          <w:szCs w:val="24"/>
        </w:rPr>
      </w:pPr>
    </w:p>
    <w:p w14:paraId="76AEF370" w14:textId="1C7448FF" w:rsidR="00DA7855" w:rsidRDefault="00DA7855"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Does the Rules Committee have any objections to have it say among its faculty members? Because Senator Hollywood is a sole NTT member. </w:t>
      </w:r>
    </w:p>
    <w:p w14:paraId="51F6F63A" w14:textId="0A51005E" w:rsidR="00DA7855" w:rsidRDefault="00DA7855" w:rsidP="0061778A">
      <w:pPr>
        <w:tabs>
          <w:tab w:val="left" w:pos="2160"/>
          <w:tab w:val="right" w:pos="8640"/>
        </w:tabs>
        <w:spacing w:after="0" w:line="240" w:lineRule="auto"/>
        <w:rPr>
          <w:rFonts w:ascii="Cambria" w:eastAsia="Times New Roman" w:hAnsi="Cambria" w:cs="Times New Roman"/>
          <w:sz w:val="24"/>
          <w:szCs w:val="24"/>
        </w:rPr>
      </w:pPr>
    </w:p>
    <w:p w14:paraId="6087BBD6" w14:textId="6CC33CEA" w:rsidR="00DA7855" w:rsidRDefault="00DA7855"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Gudding: I would add it would also include the Faculty Associate member. </w:t>
      </w:r>
    </w:p>
    <w:p w14:paraId="1904DA84" w14:textId="6A3FB704" w:rsidR="00DA7855" w:rsidRDefault="00DA7855" w:rsidP="0061778A">
      <w:pPr>
        <w:tabs>
          <w:tab w:val="left" w:pos="2160"/>
          <w:tab w:val="right" w:pos="8640"/>
        </w:tabs>
        <w:spacing w:after="0" w:line="240" w:lineRule="auto"/>
        <w:rPr>
          <w:rFonts w:ascii="Cambria" w:eastAsia="Times New Roman" w:hAnsi="Cambria" w:cs="Times New Roman"/>
          <w:sz w:val="24"/>
          <w:szCs w:val="24"/>
        </w:rPr>
      </w:pPr>
    </w:p>
    <w:p w14:paraId="295D1615" w14:textId="51969B34" w:rsidR="00DA7855" w:rsidRDefault="00DA7855"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Okay. So, I will strike that. I have a question regarding this charge, and perhaps I’m asking it to Senator Nikolaou who’s on the subcommittee</w:t>
      </w:r>
      <w:r w:rsidR="008211AF">
        <w:rPr>
          <w:rFonts w:ascii="Cambria" w:eastAsia="Times New Roman" w:hAnsi="Cambria" w:cs="Times New Roman"/>
          <w:sz w:val="24"/>
          <w:szCs w:val="24"/>
        </w:rPr>
        <w:t>.</w:t>
      </w:r>
      <w:r>
        <w:rPr>
          <w:rFonts w:ascii="Cambria" w:eastAsia="Times New Roman" w:hAnsi="Cambria" w:cs="Times New Roman"/>
          <w:sz w:val="24"/>
          <w:szCs w:val="24"/>
        </w:rPr>
        <w:t xml:space="preserve"> It says </w:t>
      </w:r>
      <w:r w:rsidR="008211AF">
        <w:rPr>
          <w:rFonts w:ascii="Cambria" w:eastAsia="Times New Roman" w:hAnsi="Cambria" w:cs="Times New Roman"/>
          <w:sz w:val="24"/>
          <w:szCs w:val="24"/>
        </w:rPr>
        <w:t>“</w:t>
      </w:r>
      <w:r>
        <w:rPr>
          <w:rFonts w:ascii="Cambria" w:eastAsia="Times New Roman" w:hAnsi="Cambria" w:cs="Times New Roman"/>
          <w:sz w:val="24"/>
          <w:szCs w:val="24"/>
        </w:rPr>
        <w:t>review all issues including policies procedures and proposals which are specifically to faculty and provide findings and recommendations to the Faculty Caucus.</w:t>
      </w:r>
      <w:r w:rsidR="008211AF">
        <w:rPr>
          <w:rFonts w:ascii="Cambria" w:eastAsia="Times New Roman" w:hAnsi="Cambria" w:cs="Times New Roman"/>
          <w:sz w:val="24"/>
          <w:szCs w:val="24"/>
        </w:rPr>
        <w:t>”</w:t>
      </w:r>
      <w:r>
        <w:rPr>
          <w:rFonts w:ascii="Cambria" w:eastAsia="Times New Roman" w:hAnsi="Cambria" w:cs="Times New Roman"/>
          <w:sz w:val="24"/>
          <w:szCs w:val="24"/>
        </w:rPr>
        <w:t xml:space="preserve"> So, we have a load of faculty policies that do not go to the Faculty Caucus, and I assume the Faculty Affairs Committee would still get all those. So, maybe someone from the Rules Committee or the subcommittee that worked on this can clarify how this would work. </w:t>
      </w:r>
    </w:p>
    <w:p w14:paraId="173C6882" w14:textId="0382028C" w:rsidR="00DA7855" w:rsidRDefault="00DA7855" w:rsidP="0061778A">
      <w:pPr>
        <w:tabs>
          <w:tab w:val="left" w:pos="2160"/>
          <w:tab w:val="right" w:pos="8640"/>
        </w:tabs>
        <w:spacing w:after="0" w:line="240" w:lineRule="auto"/>
        <w:rPr>
          <w:rFonts w:ascii="Cambria" w:eastAsia="Times New Roman" w:hAnsi="Cambria" w:cs="Times New Roman"/>
          <w:sz w:val="24"/>
          <w:szCs w:val="24"/>
        </w:rPr>
      </w:pPr>
    </w:p>
    <w:p w14:paraId="090F91B8" w14:textId="43466CCA" w:rsidR="00DA7855" w:rsidRDefault="00DA7855"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Nikolaou: That would be one of the things that the Faculty Caucus Exec assigns to the Faculty Caucus or the Faculty Affairs. So, if there is a specific policy that they might want Faculty Affairs to review</w:t>
      </w:r>
      <w:r w:rsidR="00F35074">
        <w:rPr>
          <w:rFonts w:ascii="Cambria" w:eastAsia="Times New Roman" w:hAnsi="Cambria" w:cs="Times New Roman"/>
          <w:sz w:val="24"/>
          <w:szCs w:val="24"/>
        </w:rPr>
        <w:t>,</w:t>
      </w:r>
      <w:r>
        <w:rPr>
          <w:rFonts w:ascii="Cambria" w:eastAsia="Times New Roman" w:hAnsi="Cambria" w:cs="Times New Roman"/>
          <w:sz w:val="24"/>
          <w:szCs w:val="24"/>
        </w:rPr>
        <w:t xml:space="preserve"> they could send it directly to the committee. If we want to add a separate charge, we can. </w:t>
      </w:r>
    </w:p>
    <w:p w14:paraId="3E13BA93" w14:textId="77777777" w:rsidR="00DA7855" w:rsidRDefault="00DA7855" w:rsidP="0061778A">
      <w:pPr>
        <w:tabs>
          <w:tab w:val="left" w:pos="2160"/>
          <w:tab w:val="right" w:pos="8640"/>
        </w:tabs>
        <w:spacing w:after="0" w:line="240" w:lineRule="auto"/>
        <w:rPr>
          <w:rFonts w:ascii="Cambria" w:eastAsia="Times New Roman" w:hAnsi="Cambria" w:cs="Times New Roman"/>
          <w:sz w:val="24"/>
          <w:szCs w:val="24"/>
        </w:rPr>
      </w:pPr>
    </w:p>
    <w:p w14:paraId="2DA854A1" w14:textId="77A2A06E" w:rsidR="00DA7855" w:rsidRDefault="00DA7855"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Okay. So, provide findings and recommendations to the Faculty Caucus or Academic Senate. Could it say that? Because all of these policies that the Faculty Affairs Committee works on that goes straight to the Academic Senate and they don’t necessarily—like the Academic Integrity policy is not under the purview of the Faculty Caucus. </w:t>
      </w:r>
    </w:p>
    <w:p w14:paraId="34F1859C" w14:textId="309F9002" w:rsidR="00DA7855" w:rsidRDefault="00DA7855" w:rsidP="0061778A">
      <w:pPr>
        <w:tabs>
          <w:tab w:val="left" w:pos="2160"/>
          <w:tab w:val="right" w:pos="8640"/>
        </w:tabs>
        <w:spacing w:after="0" w:line="240" w:lineRule="auto"/>
        <w:rPr>
          <w:rFonts w:ascii="Cambria" w:eastAsia="Times New Roman" w:hAnsi="Cambria" w:cs="Times New Roman"/>
          <w:sz w:val="24"/>
          <w:szCs w:val="24"/>
        </w:rPr>
      </w:pPr>
    </w:p>
    <w:p w14:paraId="74646A80" w14:textId="169D9192" w:rsidR="00DA7855" w:rsidRDefault="00DA7855"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Nikolaou: And item 4 was added because when we were saying that if we have the ASPT and it is a huge revision and we might not want the full Faculty Caucus to start from scratch, that may be to start with the Faculty Affairs. They are going to do some of the work, but that’s specifically for the Faculty Caucus. But if we want to add, and the Academic Senate, </w:t>
      </w:r>
      <w:r w:rsidR="005A406A">
        <w:rPr>
          <w:rFonts w:ascii="Cambria" w:eastAsia="Times New Roman" w:hAnsi="Cambria" w:cs="Times New Roman"/>
          <w:sz w:val="24"/>
          <w:szCs w:val="24"/>
        </w:rPr>
        <w:t xml:space="preserve">that’s also fine. </w:t>
      </w:r>
    </w:p>
    <w:p w14:paraId="37FF66AB" w14:textId="5C12906D" w:rsidR="00DA7855" w:rsidRDefault="00DA7855" w:rsidP="0061778A">
      <w:pPr>
        <w:tabs>
          <w:tab w:val="left" w:pos="2160"/>
          <w:tab w:val="right" w:pos="8640"/>
        </w:tabs>
        <w:spacing w:after="0" w:line="240" w:lineRule="auto"/>
        <w:rPr>
          <w:rFonts w:ascii="Cambria" w:eastAsia="Times New Roman" w:hAnsi="Cambria" w:cs="Times New Roman"/>
          <w:sz w:val="24"/>
          <w:szCs w:val="24"/>
        </w:rPr>
      </w:pPr>
    </w:p>
    <w:p w14:paraId="4F3B8B6D" w14:textId="6809EB61" w:rsidR="00DA7855" w:rsidRDefault="00DA7855"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Right. </w:t>
      </w:r>
      <w:r w:rsidR="005A406A">
        <w:rPr>
          <w:rFonts w:ascii="Cambria" w:eastAsia="Times New Roman" w:hAnsi="Cambria" w:cs="Times New Roman"/>
          <w:sz w:val="24"/>
          <w:szCs w:val="24"/>
        </w:rPr>
        <w:t xml:space="preserve">Does that make sense to the Rules Committee? So, everything is not going to the Faculty Caucus. Okay. </w:t>
      </w:r>
    </w:p>
    <w:p w14:paraId="5F97DB07" w14:textId="5FBA7FDF" w:rsidR="005A406A" w:rsidRDefault="005A406A" w:rsidP="0061778A">
      <w:pPr>
        <w:tabs>
          <w:tab w:val="left" w:pos="2160"/>
          <w:tab w:val="right" w:pos="8640"/>
        </w:tabs>
        <w:spacing w:after="0" w:line="240" w:lineRule="auto"/>
        <w:rPr>
          <w:rFonts w:ascii="Cambria" w:eastAsia="Times New Roman" w:hAnsi="Cambria" w:cs="Times New Roman"/>
          <w:sz w:val="24"/>
          <w:szCs w:val="24"/>
        </w:rPr>
      </w:pPr>
    </w:p>
    <w:p w14:paraId="7AF53072" w14:textId="1DE2F2D1" w:rsidR="005A406A" w:rsidRDefault="005A406A"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Mainieri: I have two questions/comments kind of about all of the charges. One is there’s inconsistencies from committee to committee about the secretary and who that needs to be pulled from. Sometimes it says elected, sometimes it says faculty. I think maybe it says non-student. So, I’m just wondering if</w:t>
      </w:r>
      <w:r w:rsidR="000E0B26">
        <w:rPr>
          <w:rFonts w:ascii="Cambria" w:eastAsia="Times New Roman" w:hAnsi="Cambria" w:cs="Times New Roman"/>
          <w:sz w:val="24"/>
          <w:szCs w:val="24"/>
        </w:rPr>
        <w:t>,</w:t>
      </w:r>
      <w:r>
        <w:rPr>
          <w:rFonts w:ascii="Cambria" w:eastAsia="Times New Roman" w:hAnsi="Cambria" w:cs="Times New Roman"/>
          <w:sz w:val="24"/>
          <w:szCs w:val="24"/>
        </w:rPr>
        <w:t xml:space="preserve"> across the board</w:t>
      </w:r>
      <w:r w:rsidR="000E0B26">
        <w:rPr>
          <w:rFonts w:ascii="Cambria" w:eastAsia="Times New Roman" w:hAnsi="Cambria" w:cs="Times New Roman"/>
          <w:sz w:val="24"/>
          <w:szCs w:val="24"/>
        </w:rPr>
        <w:t>,</w:t>
      </w:r>
      <w:r>
        <w:rPr>
          <w:rFonts w:ascii="Cambria" w:eastAsia="Times New Roman" w:hAnsi="Cambria" w:cs="Times New Roman"/>
          <w:sz w:val="24"/>
          <w:szCs w:val="24"/>
        </w:rPr>
        <w:t xml:space="preserve"> we can say voting, so that everyone in that committee can be eligible for that position. Just say, elected from the voting members. And then secondly, I would have a suggestion, again, inconsistency in how faculty is listed in those bulleted lists for each membership. Sometimes it specifies whether </w:t>
      </w:r>
      <w:r>
        <w:rPr>
          <w:rFonts w:ascii="Cambria" w:eastAsia="Times New Roman" w:hAnsi="Cambria" w:cs="Times New Roman"/>
          <w:sz w:val="24"/>
          <w:szCs w:val="24"/>
        </w:rPr>
        <w:lastRenderedPageBreak/>
        <w:t>it’s tenured or tenure track, and sometimes it doesn’t. So, I think just being specific so we’re very clear on who is sitting on these committees and whose voices are included or not.</w:t>
      </w:r>
    </w:p>
    <w:p w14:paraId="4842F141" w14:textId="77777777" w:rsidR="005A406A" w:rsidRDefault="005A406A" w:rsidP="0061778A">
      <w:pPr>
        <w:tabs>
          <w:tab w:val="left" w:pos="2160"/>
          <w:tab w:val="right" w:pos="8640"/>
        </w:tabs>
        <w:spacing w:after="0" w:line="240" w:lineRule="auto"/>
        <w:rPr>
          <w:rFonts w:ascii="Cambria" w:eastAsia="Times New Roman" w:hAnsi="Cambria" w:cs="Times New Roman"/>
          <w:sz w:val="24"/>
          <w:szCs w:val="24"/>
        </w:rPr>
      </w:pPr>
    </w:p>
    <w:p w14:paraId="708C5AB0" w14:textId="4FED836A" w:rsidR="005A406A" w:rsidRDefault="005A406A"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So, for the Faculty Affairs Committee, there is a specific…</w:t>
      </w:r>
    </w:p>
    <w:p w14:paraId="71D4D160" w14:textId="77777777" w:rsidR="005A406A" w:rsidRDefault="005A406A" w:rsidP="0061778A">
      <w:pPr>
        <w:tabs>
          <w:tab w:val="left" w:pos="2160"/>
          <w:tab w:val="right" w:pos="8640"/>
        </w:tabs>
        <w:spacing w:after="0" w:line="240" w:lineRule="auto"/>
        <w:rPr>
          <w:rFonts w:ascii="Cambria" w:eastAsia="Times New Roman" w:hAnsi="Cambria" w:cs="Times New Roman"/>
          <w:sz w:val="24"/>
          <w:szCs w:val="24"/>
        </w:rPr>
      </w:pPr>
    </w:p>
    <w:p w14:paraId="10C8702C" w14:textId="0C85126B" w:rsidR="005A406A" w:rsidRDefault="005A406A"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Mainieri: These two are just overall. So, this one has it, but others just say faculty.  </w:t>
      </w:r>
    </w:p>
    <w:p w14:paraId="68203B1B" w14:textId="37886967" w:rsidR="005A406A" w:rsidRDefault="005A406A" w:rsidP="0061778A">
      <w:pPr>
        <w:tabs>
          <w:tab w:val="left" w:pos="2160"/>
          <w:tab w:val="right" w:pos="8640"/>
        </w:tabs>
        <w:spacing w:after="0" w:line="240" w:lineRule="auto"/>
        <w:rPr>
          <w:rFonts w:ascii="Cambria" w:eastAsia="Times New Roman" w:hAnsi="Cambria" w:cs="Times New Roman"/>
          <w:sz w:val="24"/>
          <w:szCs w:val="24"/>
        </w:rPr>
      </w:pPr>
    </w:p>
    <w:p w14:paraId="65E004D4" w14:textId="659DF24B" w:rsidR="005A406A" w:rsidRDefault="005A406A"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And are you speaking to the internal committees? </w:t>
      </w:r>
    </w:p>
    <w:p w14:paraId="7765141D" w14:textId="7BC199D0" w:rsidR="005A406A" w:rsidRDefault="005A406A" w:rsidP="0061778A">
      <w:pPr>
        <w:tabs>
          <w:tab w:val="left" w:pos="2160"/>
          <w:tab w:val="right" w:pos="8640"/>
        </w:tabs>
        <w:spacing w:after="0" w:line="240" w:lineRule="auto"/>
        <w:rPr>
          <w:rFonts w:ascii="Cambria" w:eastAsia="Times New Roman" w:hAnsi="Cambria" w:cs="Times New Roman"/>
          <w:sz w:val="24"/>
          <w:szCs w:val="24"/>
        </w:rPr>
      </w:pPr>
    </w:p>
    <w:p w14:paraId="4D36B560" w14:textId="118C8642" w:rsidR="005A406A" w:rsidRDefault="005A406A"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Mainieri: Yes. </w:t>
      </w:r>
    </w:p>
    <w:p w14:paraId="570742E7" w14:textId="4C9E8936" w:rsidR="005A406A" w:rsidRDefault="005A406A" w:rsidP="0061778A">
      <w:pPr>
        <w:tabs>
          <w:tab w:val="left" w:pos="2160"/>
          <w:tab w:val="right" w:pos="8640"/>
        </w:tabs>
        <w:spacing w:after="0" w:line="240" w:lineRule="auto"/>
        <w:rPr>
          <w:rFonts w:ascii="Cambria" w:eastAsia="Times New Roman" w:hAnsi="Cambria" w:cs="Times New Roman"/>
          <w:sz w:val="24"/>
          <w:szCs w:val="24"/>
        </w:rPr>
      </w:pPr>
    </w:p>
    <w:p w14:paraId="7902A8AB" w14:textId="14F9B635" w:rsidR="005A406A" w:rsidRDefault="005A406A"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Okay. So, you are suggesting that it say what? </w:t>
      </w:r>
    </w:p>
    <w:p w14:paraId="4ACFC8CC" w14:textId="20572722" w:rsidR="005A406A" w:rsidRDefault="005A406A" w:rsidP="0061778A">
      <w:pPr>
        <w:tabs>
          <w:tab w:val="left" w:pos="2160"/>
          <w:tab w:val="right" w:pos="8640"/>
        </w:tabs>
        <w:spacing w:after="0" w:line="240" w:lineRule="auto"/>
        <w:rPr>
          <w:rFonts w:ascii="Cambria" w:eastAsia="Times New Roman" w:hAnsi="Cambria" w:cs="Times New Roman"/>
          <w:sz w:val="24"/>
          <w:szCs w:val="24"/>
        </w:rPr>
      </w:pPr>
    </w:p>
    <w:p w14:paraId="4A8501D7" w14:textId="1DFC8073" w:rsidR="005A406A" w:rsidRDefault="005A406A"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Mainieri: If it means that it’s only limited to tenured and tenure track faculty</w:t>
      </w:r>
      <w:r w:rsidR="00311D85">
        <w:rPr>
          <w:rFonts w:ascii="Cambria" w:eastAsia="Times New Roman" w:hAnsi="Cambria" w:cs="Times New Roman"/>
          <w:sz w:val="24"/>
          <w:szCs w:val="24"/>
        </w:rPr>
        <w:t>,</w:t>
      </w:r>
      <w:r>
        <w:rPr>
          <w:rFonts w:ascii="Cambria" w:eastAsia="Times New Roman" w:hAnsi="Cambria" w:cs="Times New Roman"/>
          <w:sz w:val="24"/>
          <w:szCs w:val="24"/>
        </w:rPr>
        <w:t xml:space="preserve"> it should say that. </w:t>
      </w:r>
    </w:p>
    <w:p w14:paraId="655CC5D0" w14:textId="331DB5DF" w:rsidR="005A406A" w:rsidRDefault="005A406A" w:rsidP="0061778A">
      <w:pPr>
        <w:tabs>
          <w:tab w:val="left" w:pos="2160"/>
          <w:tab w:val="right" w:pos="8640"/>
        </w:tabs>
        <w:spacing w:after="0" w:line="240" w:lineRule="auto"/>
        <w:rPr>
          <w:rFonts w:ascii="Cambria" w:eastAsia="Times New Roman" w:hAnsi="Cambria" w:cs="Times New Roman"/>
          <w:sz w:val="24"/>
          <w:szCs w:val="24"/>
        </w:rPr>
      </w:pPr>
    </w:p>
    <w:p w14:paraId="15D708C7" w14:textId="46814EEA" w:rsidR="005A406A" w:rsidRDefault="005A406A"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Senator Hollywood, you always specifically sit on the Faculty Affairs Committee, correct? </w:t>
      </w:r>
    </w:p>
    <w:p w14:paraId="69BD360E" w14:textId="1ACFA921" w:rsidR="005A406A" w:rsidRDefault="005A406A" w:rsidP="0061778A">
      <w:pPr>
        <w:tabs>
          <w:tab w:val="left" w:pos="2160"/>
          <w:tab w:val="right" w:pos="8640"/>
        </w:tabs>
        <w:spacing w:after="0" w:line="240" w:lineRule="auto"/>
        <w:rPr>
          <w:rFonts w:ascii="Cambria" w:eastAsia="Times New Roman" w:hAnsi="Cambria" w:cs="Times New Roman"/>
          <w:sz w:val="24"/>
          <w:szCs w:val="24"/>
        </w:rPr>
      </w:pPr>
    </w:p>
    <w:p w14:paraId="2B981C00" w14:textId="3B1947B8" w:rsidR="005A406A" w:rsidRDefault="005A406A"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Hollywood: Correct. The non-tenure track faculty </w:t>
      </w:r>
      <w:r w:rsidR="001B2B01">
        <w:rPr>
          <w:rFonts w:ascii="Cambria" w:eastAsia="Times New Roman" w:hAnsi="Cambria" w:cs="Times New Roman"/>
          <w:sz w:val="24"/>
          <w:szCs w:val="24"/>
        </w:rPr>
        <w:t xml:space="preserve">is only allowed to sit on the Faculty Affairs Committee. </w:t>
      </w:r>
    </w:p>
    <w:p w14:paraId="53E1307D" w14:textId="010E12AA" w:rsidR="001B2B01" w:rsidRDefault="001B2B01" w:rsidP="0061778A">
      <w:pPr>
        <w:tabs>
          <w:tab w:val="left" w:pos="2160"/>
          <w:tab w:val="right" w:pos="8640"/>
        </w:tabs>
        <w:spacing w:after="0" w:line="240" w:lineRule="auto"/>
        <w:rPr>
          <w:rFonts w:ascii="Cambria" w:eastAsia="Times New Roman" w:hAnsi="Cambria" w:cs="Times New Roman"/>
          <w:sz w:val="24"/>
          <w:szCs w:val="24"/>
        </w:rPr>
      </w:pPr>
    </w:p>
    <w:p w14:paraId="13EEC2C7" w14:textId="0852AED1" w:rsidR="001B2B01" w:rsidRDefault="001B2B01"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Mainieri: What I’m saying is we should say in the other committees that only tenure and tenure track faculty sit on those committee so that folks know who is included in those conversations. </w:t>
      </w:r>
    </w:p>
    <w:p w14:paraId="670946F0" w14:textId="69F35C2C" w:rsidR="001B2B01" w:rsidRDefault="001B2B01" w:rsidP="0061778A">
      <w:pPr>
        <w:tabs>
          <w:tab w:val="left" w:pos="2160"/>
          <w:tab w:val="right" w:pos="8640"/>
        </w:tabs>
        <w:spacing w:after="0" w:line="240" w:lineRule="auto"/>
        <w:rPr>
          <w:rFonts w:ascii="Cambria" w:eastAsia="Times New Roman" w:hAnsi="Cambria" w:cs="Times New Roman"/>
          <w:sz w:val="24"/>
          <w:szCs w:val="24"/>
        </w:rPr>
      </w:pPr>
    </w:p>
    <w:p w14:paraId="3823EEE8" w14:textId="3595616C" w:rsidR="001B2B01" w:rsidRDefault="001B2B01"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Okay. </w:t>
      </w:r>
    </w:p>
    <w:p w14:paraId="3EC72B1A" w14:textId="79CD4721" w:rsidR="001B2B01" w:rsidRDefault="001B2B01" w:rsidP="0061778A">
      <w:pPr>
        <w:tabs>
          <w:tab w:val="left" w:pos="2160"/>
          <w:tab w:val="right" w:pos="8640"/>
        </w:tabs>
        <w:spacing w:after="0" w:line="240" w:lineRule="auto"/>
        <w:rPr>
          <w:rFonts w:ascii="Cambria" w:eastAsia="Times New Roman" w:hAnsi="Cambria" w:cs="Times New Roman"/>
          <w:sz w:val="24"/>
          <w:szCs w:val="24"/>
        </w:rPr>
      </w:pPr>
    </w:p>
    <w:p w14:paraId="1907C301" w14:textId="13AFE9AA" w:rsidR="001B2B01" w:rsidRDefault="001B2B01"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Mainieri: And then specifically in the Faculty Affairs charge, 5 </w:t>
      </w:r>
      <w:r w:rsidR="0078480A">
        <w:rPr>
          <w:rFonts w:ascii="Cambria" w:eastAsia="Times New Roman" w:hAnsi="Cambria" w:cs="Times New Roman"/>
          <w:sz w:val="24"/>
          <w:szCs w:val="24"/>
        </w:rPr>
        <w:t>s</w:t>
      </w:r>
      <w:r>
        <w:rPr>
          <w:rFonts w:ascii="Cambria" w:eastAsia="Times New Roman" w:hAnsi="Cambria" w:cs="Times New Roman"/>
          <w:sz w:val="24"/>
          <w:szCs w:val="24"/>
        </w:rPr>
        <w:t xml:space="preserve">ays </w:t>
      </w:r>
      <w:r w:rsidR="0078480A">
        <w:rPr>
          <w:rFonts w:ascii="Cambria" w:eastAsia="Times New Roman" w:hAnsi="Cambria" w:cs="Times New Roman"/>
          <w:sz w:val="24"/>
          <w:szCs w:val="24"/>
        </w:rPr>
        <w:t>“</w:t>
      </w:r>
      <w:r>
        <w:rPr>
          <w:rFonts w:ascii="Cambria" w:eastAsia="Times New Roman" w:hAnsi="Cambria" w:cs="Times New Roman"/>
          <w:sz w:val="24"/>
          <w:szCs w:val="24"/>
        </w:rPr>
        <w:t>provide oversite to the use of non-tenure track faculty.</w:t>
      </w:r>
      <w:r w:rsidR="0078480A">
        <w:rPr>
          <w:rFonts w:ascii="Cambria" w:eastAsia="Times New Roman" w:hAnsi="Cambria" w:cs="Times New Roman"/>
          <w:sz w:val="24"/>
          <w:szCs w:val="24"/>
        </w:rPr>
        <w:t>”</w:t>
      </w:r>
      <w:r>
        <w:rPr>
          <w:rFonts w:ascii="Cambria" w:eastAsia="Times New Roman" w:hAnsi="Cambria" w:cs="Times New Roman"/>
          <w:sz w:val="24"/>
          <w:szCs w:val="24"/>
        </w:rPr>
        <w:t xml:space="preserve"> I’m curious about that language. It’s an awkward turn of phrase when we’re talking about human beings about using faculty. So, I’m just curious about that language. I know it’s original language. I wonder if the committee has talked at all about that language. </w:t>
      </w:r>
    </w:p>
    <w:p w14:paraId="350BE610" w14:textId="77777777" w:rsidR="001B2B01" w:rsidRDefault="001B2B01" w:rsidP="0061778A">
      <w:pPr>
        <w:tabs>
          <w:tab w:val="left" w:pos="2160"/>
          <w:tab w:val="right" w:pos="8640"/>
        </w:tabs>
        <w:spacing w:after="0" w:line="240" w:lineRule="auto"/>
        <w:rPr>
          <w:rFonts w:ascii="Cambria" w:eastAsia="Times New Roman" w:hAnsi="Cambria" w:cs="Times New Roman"/>
          <w:sz w:val="24"/>
          <w:szCs w:val="24"/>
        </w:rPr>
      </w:pPr>
    </w:p>
    <w:p w14:paraId="6A63FB08" w14:textId="5892870C" w:rsidR="001B2B01" w:rsidRDefault="001B2B01"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Does anyone from the Rules Committee have a comment about that specific language? (Pause) This is also an item I have brought up to Senator Blum. So, the Rules Committee can perhaps try to address that quickly</w:t>
      </w:r>
      <w:r w:rsidR="0078480A">
        <w:rPr>
          <w:rFonts w:ascii="Cambria" w:eastAsia="Times New Roman" w:hAnsi="Cambria" w:cs="Times New Roman"/>
          <w:sz w:val="24"/>
          <w:szCs w:val="24"/>
        </w:rPr>
        <w:t xml:space="preserve"> for</w:t>
      </w:r>
      <w:r>
        <w:rPr>
          <w:rFonts w:ascii="Cambria" w:eastAsia="Times New Roman" w:hAnsi="Cambria" w:cs="Times New Roman"/>
          <w:sz w:val="24"/>
          <w:szCs w:val="24"/>
        </w:rPr>
        <w:t xml:space="preserve"> next time. Because it seems like it’s an overreach from what the Faculty Affairs Committee traditionally does. Provide oversite on the policies related to non-tenure track faculty?</w:t>
      </w:r>
    </w:p>
    <w:p w14:paraId="42EEB09B" w14:textId="77777777" w:rsidR="001B2B01" w:rsidRDefault="001B2B01" w:rsidP="0061778A">
      <w:pPr>
        <w:tabs>
          <w:tab w:val="left" w:pos="2160"/>
          <w:tab w:val="right" w:pos="8640"/>
        </w:tabs>
        <w:spacing w:after="0" w:line="240" w:lineRule="auto"/>
        <w:rPr>
          <w:rFonts w:ascii="Cambria" w:eastAsia="Times New Roman" w:hAnsi="Cambria" w:cs="Times New Roman"/>
          <w:sz w:val="24"/>
          <w:szCs w:val="24"/>
        </w:rPr>
      </w:pPr>
    </w:p>
    <w:p w14:paraId="532EB027" w14:textId="3971D9B0" w:rsidR="001B2B01" w:rsidRDefault="001B2B01"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Hollywood: If you say that the non-tenured track faculty can chair the committee, what is the oversite?  </w:t>
      </w:r>
    </w:p>
    <w:p w14:paraId="3A1D6BED" w14:textId="5FB90170" w:rsidR="005A406A" w:rsidRDefault="005A406A" w:rsidP="0061778A">
      <w:pPr>
        <w:tabs>
          <w:tab w:val="left" w:pos="2160"/>
          <w:tab w:val="right" w:pos="8640"/>
        </w:tabs>
        <w:spacing w:after="0" w:line="240" w:lineRule="auto"/>
        <w:rPr>
          <w:rFonts w:ascii="Cambria" w:eastAsia="Times New Roman" w:hAnsi="Cambria" w:cs="Times New Roman"/>
          <w:sz w:val="24"/>
          <w:szCs w:val="24"/>
        </w:rPr>
      </w:pPr>
    </w:p>
    <w:p w14:paraId="577910FC" w14:textId="6D59F860" w:rsidR="001B2B01" w:rsidRDefault="001B2B01"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That’s what I’m suggesting, maybe they are speaking of the policies related</w:t>
      </w:r>
      <w:r w:rsidR="00EF631A">
        <w:rPr>
          <w:rFonts w:ascii="Cambria" w:eastAsia="Times New Roman" w:hAnsi="Cambria" w:cs="Times New Roman"/>
          <w:sz w:val="24"/>
          <w:szCs w:val="24"/>
        </w:rPr>
        <w:t xml:space="preserve"> to NTT</w:t>
      </w:r>
      <w:r>
        <w:rPr>
          <w:rFonts w:ascii="Cambria" w:eastAsia="Times New Roman" w:hAnsi="Cambria" w:cs="Times New Roman"/>
          <w:sz w:val="24"/>
          <w:szCs w:val="24"/>
        </w:rPr>
        <w:t xml:space="preserve">. But I’m not sure we have specific NTT policies. So, I’m kind of confused about that number too. </w:t>
      </w:r>
    </w:p>
    <w:p w14:paraId="3B2DE52B" w14:textId="7C59281F" w:rsidR="001B2B01" w:rsidRDefault="001B2B01"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lastRenderedPageBreak/>
        <w:t xml:space="preserve">Senator Hollywood: Most of the NTT policies, I mean there </w:t>
      </w:r>
      <w:r w:rsidR="00EF631A">
        <w:rPr>
          <w:rFonts w:ascii="Cambria" w:eastAsia="Times New Roman" w:hAnsi="Cambria" w:cs="Times New Roman"/>
          <w:sz w:val="24"/>
          <w:szCs w:val="24"/>
        </w:rPr>
        <w:t>aren’t</w:t>
      </w:r>
      <w:r>
        <w:rPr>
          <w:rFonts w:ascii="Cambria" w:eastAsia="Times New Roman" w:hAnsi="Cambria" w:cs="Times New Roman"/>
          <w:sz w:val="24"/>
          <w:szCs w:val="24"/>
        </w:rPr>
        <w:t xml:space="preserve"> many. We’re contractual</w:t>
      </w:r>
      <w:r w:rsidR="00EF631A">
        <w:rPr>
          <w:rFonts w:ascii="Cambria" w:eastAsia="Times New Roman" w:hAnsi="Cambria" w:cs="Times New Roman"/>
          <w:sz w:val="24"/>
          <w:szCs w:val="24"/>
        </w:rPr>
        <w:t>,</w:t>
      </w:r>
      <w:r>
        <w:rPr>
          <w:rFonts w:ascii="Cambria" w:eastAsia="Times New Roman" w:hAnsi="Cambria" w:cs="Times New Roman"/>
          <w:sz w:val="24"/>
          <w:szCs w:val="24"/>
        </w:rPr>
        <w:t xml:space="preserve"> so it goes through the bargaining agreement. </w:t>
      </w:r>
    </w:p>
    <w:p w14:paraId="7E681CEF" w14:textId="7B2AFED2" w:rsidR="001B2B01" w:rsidRDefault="001B2B01" w:rsidP="0061778A">
      <w:pPr>
        <w:tabs>
          <w:tab w:val="left" w:pos="2160"/>
          <w:tab w:val="right" w:pos="8640"/>
        </w:tabs>
        <w:spacing w:after="0" w:line="240" w:lineRule="auto"/>
        <w:rPr>
          <w:rFonts w:ascii="Cambria" w:eastAsia="Times New Roman" w:hAnsi="Cambria" w:cs="Times New Roman"/>
          <w:sz w:val="24"/>
          <w:szCs w:val="24"/>
        </w:rPr>
      </w:pPr>
    </w:p>
    <w:p w14:paraId="4F02285F" w14:textId="0A8E875D" w:rsidR="001B2B01" w:rsidRDefault="001B2B01"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Except for a little sliver. So, maybe the Rules Committee will consider striking that. Okay. Faculty Caucus charge, are there any observations about that? I would note that the Tenure policy 3.2.6 went through the Faculty Caucus last year, and it directly relates to the ASPT. I would suggest that that be added to the jurisdiction because that policy directly relates to </w:t>
      </w:r>
      <w:r w:rsidR="00974454">
        <w:rPr>
          <w:rFonts w:ascii="Cambria" w:eastAsia="Times New Roman" w:hAnsi="Cambria" w:cs="Times New Roman"/>
          <w:sz w:val="24"/>
          <w:szCs w:val="24"/>
        </w:rPr>
        <w:t>tenure. Any other observations about the Faculty Caucus charge? (Pause) Planning and Finance or the Rules Committee, any observations about those charges?</w:t>
      </w:r>
    </w:p>
    <w:p w14:paraId="18EBB8FA" w14:textId="26241F85" w:rsidR="00974454" w:rsidRDefault="00974454" w:rsidP="0061778A">
      <w:pPr>
        <w:tabs>
          <w:tab w:val="left" w:pos="2160"/>
          <w:tab w:val="right" w:pos="8640"/>
        </w:tabs>
        <w:spacing w:after="0" w:line="240" w:lineRule="auto"/>
        <w:rPr>
          <w:rFonts w:ascii="Cambria" w:eastAsia="Times New Roman" w:hAnsi="Cambria" w:cs="Times New Roman"/>
          <w:sz w:val="24"/>
          <w:szCs w:val="24"/>
        </w:rPr>
      </w:pPr>
    </w:p>
    <w:p w14:paraId="52D9FCD8" w14:textId="0ED2835F" w:rsidR="00974454" w:rsidRDefault="00974454"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Helms: Planning and Finance appears to be striking the A/P representative?</w:t>
      </w:r>
    </w:p>
    <w:p w14:paraId="3D068D95" w14:textId="3F725E34" w:rsidR="00974454" w:rsidRDefault="00974454" w:rsidP="0061778A">
      <w:pPr>
        <w:tabs>
          <w:tab w:val="left" w:pos="2160"/>
          <w:tab w:val="right" w:pos="8640"/>
        </w:tabs>
        <w:spacing w:after="0" w:line="240" w:lineRule="auto"/>
        <w:rPr>
          <w:rFonts w:ascii="Cambria" w:eastAsia="Times New Roman" w:hAnsi="Cambria" w:cs="Times New Roman"/>
          <w:sz w:val="24"/>
          <w:szCs w:val="24"/>
        </w:rPr>
      </w:pPr>
    </w:p>
    <w:p w14:paraId="2194B8E6" w14:textId="1A91090F" w:rsidR="00974454" w:rsidRDefault="00974454"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Yes. I believe the Rules Committee has put the Civil Service Council senator on one committee and A/P senator on another. I have requested that they put either one or the other, so you guys have a little bit more options as opposed to always being on a committee forever. Particularly looking forward and the possibility that there will be a staff council. So, I’ve requested, and I’ll write that down, that this read civil service or A/P. I</w:t>
      </w:r>
      <w:r w:rsidR="000D5766">
        <w:rPr>
          <w:rFonts w:ascii="Cambria" w:eastAsia="Times New Roman" w:hAnsi="Cambria" w:cs="Times New Roman"/>
          <w:sz w:val="24"/>
          <w:szCs w:val="24"/>
        </w:rPr>
        <w:t>s</w:t>
      </w:r>
      <w:r>
        <w:rPr>
          <w:rFonts w:ascii="Cambria" w:eastAsia="Times New Roman" w:hAnsi="Cambria" w:cs="Times New Roman"/>
          <w:sz w:val="24"/>
          <w:szCs w:val="24"/>
        </w:rPr>
        <w:t xml:space="preserve"> that something that the Rules committee right now could agree to?</w:t>
      </w:r>
    </w:p>
    <w:p w14:paraId="63474D21" w14:textId="4166CA86" w:rsidR="00974454" w:rsidRDefault="00974454" w:rsidP="0061778A">
      <w:pPr>
        <w:tabs>
          <w:tab w:val="left" w:pos="2160"/>
          <w:tab w:val="right" w:pos="8640"/>
        </w:tabs>
        <w:spacing w:after="0" w:line="240" w:lineRule="auto"/>
        <w:rPr>
          <w:rFonts w:ascii="Cambria" w:eastAsia="Times New Roman" w:hAnsi="Cambria" w:cs="Times New Roman"/>
          <w:sz w:val="24"/>
          <w:szCs w:val="24"/>
        </w:rPr>
      </w:pPr>
    </w:p>
    <w:p w14:paraId="1F7440DC" w14:textId="5733182B" w:rsidR="00974454" w:rsidRDefault="00974454"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Helms: They use that terminology in another committee. I apologize my forms are misbehaving so I can’t tell you which one, but they used it in one place, but then struck it here. So, using it there would be fine if they are all in agreement. </w:t>
      </w:r>
    </w:p>
    <w:p w14:paraId="5E331F1B" w14:textId="6A3D47D1" w:rsidR="00974454" w:rsidRDefault="00974454" w:rsidP="0061778A">
      <w:pPr>
        <w:tabs>
          <w:tab w:val="left" w:pos="2160"/>
          <w:tab w:val="right" w:pos="8640"/>
        </w:tabs>
        <w:spacing w:after="0" w:line="240" w:lineRule="auto"/>
        <w:rPr>
          <w:rFonts w:ascii="Cambria" w:eastAsia="Times New Roman" w:hAnsi="Cambria" w:cs="Times New Roman"/>
          <w:sz w:val="24"/>
          <w:szCs w:val="24"/>
        </w:rPr>
      </w:pPr>
    </w:p>
    <w:p w14:paraId="4BF9042D" w14:textId="1DDF9429" w:rsidR="00974454" w:rsidRDefault="00974454"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Senator Rardin?</w:t>
      </w:r>
      <w:r w:rsidR="00651520">
        <w:rPr>
          <w:rFonts w:ascii="Cambria" w:eastAsia="Times New Roman" w:hAnsi="Cambria" w:cs="Times New Roman"/>
          <w:sz w:val="24"/>
          <w:szCs w:val="24"/>
        </w:rPr>
        <w:t xml:space="preserve"> Senator Bonnell? Senator Gudding. </w:t>
      </w:r>
    </w:p>
    <w:p w14:paraId="691D08DC" w14:textId="19E9C0BB" w:rsidR="00974454" w:rsidRDefault="00974454" w:rsidP="0061778A">
      <w:pPr>
        <w:tabs>
          <w:tab w:val="left" w:pos="2160"/>
          <w:tab w:val="right" w:pos="8640"/>
        </w:tabs>
        <w:spacing w:after="0" w:line="240" w:lineRule="auto"/>
        <w:rPr>
          <w:rFonts w:ascii="Cambria" w:eastAsia="Times New Roman" w:hAnsi="Cambria" w:cs="Times New Roman"/>
          <w:sz w:val="24"/>
          <w:szCs w:val="24"/>
        </w:rPr>
      </w:pPr>
    </w:p>
    <w:p w14:paraId="3793937C" w14:textId="3C73EFB5" w:rsidR="00974454" w:rsidRDefault="00974454"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w:t>
      </w:r>
      <w:r w:rsidR="00651520">
        <w:rPr>
          <w:rFonts w:ascii="Cambria" w:eastAsia="Times New Roman" w:hAnsi="Cambria" w:cs="Times New Roman"/>
          <w:sz w:val="24"/>
          <w:szCs w:val="24"/>
        </w:rPr>
        <w:t xml:space="preserve">Gudding: I’m just thinking maybe we could wait for Senator Blum to come back before we decide on that. It seems like an important item. </w:t>
      </w:r>
    </w:p>
    <w:p w14:paraId="46BFC121" w14:textId="4560E8AD" w:rsidR="00651520" w:rsidRDefault="00651520" w:rsidP="0061778A">
      <w:pPr>
        <w:tabs>
          <w:tab w:val="left" w:pos="2160"/>
          <w:tab w:val="right" w:pos="8640"/>
        </w:tabs>
        <w:spacing w:after="0" w:line="240" w:lineRule="auto"/>
        <w:rPr>
          <w:rFonts w:ascii="Cambria" w:eastAsia="Times New Roman" w:hAnsi="Cambria" w:cs="Times New Roman"/>
          <w:sz w:val="24"/>
          <w:szCs w:val="24"/>
        </w:rPr>
      </w:pPr>
    </w:p>
    <w:p w14:paraId="31CB1EF3" w14:textId="2B02D8CE" w:rsidR="00651520" w:rsidRDefault="00651520"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Okay. Something you don’t know is that the A/P and Civil Service Councils are discussing a merger. So, they are discussing creating a staff council. So, having one on one committee and one on the other</w:t>
      </w:r>
      <w:r w:rsidR="00722FA9">
        <w:rPr>
          <w:rFonts w:ascii="Cambria" w:eastAsia="Times New Roman" w:hAnsi="Cambria" w:cs="Times New Roman"/>
          <w:sz w:val="24"/>
          <w:szCs w:val="24"/>
        </w:rPr>
        <w:t>…</w:t>
      </w:r>
      <w:r>
        <w:rPr>
          <w:rFonts w:ascii="Cambria" w:eastAsia="Times New Roman" w:hAnsi="Cambria" w:cs="Times New Roman"/>
          <w:sz w:val="24"/>
          <w:szCs w:val="24"/>
        </w:rPr>
        <w:t xml:space="preserve"> pretty soon they are all going to be the same. But </w:t>
      </w:r>
      <w:r w:rsidR="007D30C3">
        <w:rPr>
          <w:rFonts w:ascii="Cambria" w:eastAsia="Times New Roman" w:hAnsi="Cambria" w:cs="Times New Roman"/>
          <w:sz w:val="24"/>
          <w:szCs w:val="24"/>
        </w:rPr>
        <w:t>certainly,</w:t>
      </w:r>
      <w:r>
        <w:rPr>
          <w:rFonts w:ascii="Cambria" w:eastAsia="Times New Roman" w:hAnsi="Cambria" w:cs="Times New Roman"/>
          <w:sz w:val="24"/>
          <w:szCs w:val="24"/>
        </w:rPr>
        <w:t xml:space="preserve"> we can discuss that with Senator Blum again. </w:t>
      </w:r>
    </w:p>
    <w:p w14:paraId="32BCF3F4" w14:textId="15E7AB6A" w:rsidR="00D57359" w:rsidRDefault="00D57359" w:rsidP="0061778A">
      <w:pPr>
        <w:tabs>
          <w:tab w:val="left" w:pos="2160"/>
          <w:tab w:val="right" w:pos="8640"/>
        </w:tabs>
        <w:spacing w:after="0" w:line="240" w:lineRule="auto"/>
        <w:rPr>
          <w:rFonts w:ascii="Cambria" w:eastAsia="Times New Roman" w:hAnsi="Cambria" w:cs="Times New Roman"/>
          <w:sz w:val="24"/>
          <w:szCs w:val="24"/>
        </w:rPr>
      </w:pPr>
    </w:p>
    <w:p w14:paraId="59D3F8EA" w14:textId="61EFD2DA" w:rsidR="00D57359" w:rsidRDefault="00D57359"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Mainieri: </w:t>
      </w:r>
      <w:r w:rsidR="00F23BF4">
        <w:rPr>
          <w:rFonts w:ascii="Cambria" w:eastAsia="Times New Roman" w:hAnsi="Cambria" w:cs="Times New Roman"/>
          <w:sz w:val="24"/>
          <w:szCs w:val="24"/>
        </w:rPr>
        <w:t>As t</w:t>
      </w:r>
      <w:r>
        <w:rPr>
          <w:rFonts w:ascii="Cambria" w:eastAsia="Times New Roman" w:hAnsi="Cambria" w:cs="Times New Roman"/>
          <w:sz w:val="24"/>
          <w:szCs w:val="24"/>
        </w:rPr>
        <w:t xml:space="preserve">here isn’t a civil service or A/P rep on Rules Committee, I just had a question as to how those council were consulted? Has Rules Committee made the decisions on where those seats would be placed? </w:t>
      </w:r>
    </w:p>
    <w:p w14:paraId="25869420" w14:textId="77777777" w:rsidR="00D57359" w:rsidRDefault="00D57359" w:rsidP="0061778A">
      <w:pPr>
        <w:tabs>
          <w:tab w:val="left" w:pos="2160"/>
          <w:tab w:val="right" w:pos="8640"/>
        </w:tabs>
        <w:spacing w:after="0" w:line="240" w:lineRule="auto"/>
        <w:rPr>
          <w:rFonts w:ascii="Cambria" w:eastAsia="Times New Roman" w:hAnsi="Cambria" w:cs="Times New Roman"/>
          <w:sz w:val="24"/>
          <w:szCs w:val="24"/>
        </w:rPr>
      </w:pPr>
    </w:p>
    <w:p w14:paraId="73A7B7D4" w14:textId="2AD68E41" w:rsidR="00D57359" w:rsidRDefault="00D57359"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Senator Nikolaou, can you talk about your consultation with the Civil Service and A/P Council, and your work?</w:t>
      </w:r>
    </w:p>
    <w:p w14:paraId="451A7C06" w14:textId="041C128F" w:rsidR="001B2B01" w:rsidRDefault="001B2B01" w:rsidP="0061778A">
      <w:pPr>
        <w:tabs>
          <w:tab w:val="left" w:pos="2160"/>
          <w:tab w:val="right" w:pos="8640"/>
        </w:tabs>
        <w:spacing w:after="0" w:line="240" w:lineRule="auto"/>
        <w:rPr>
          <w:rFonts w:ascii="Cambria" w:eastAsia="Times New Roman" w:hAnsi="Cambria" w:cs="Times New Roman"/>
          <w:sz w:val="24"/>
          <w:szCs w:val="24"/>
        </w:rPr>
      </w:pPr>
    </w:p>
    <w:p w14:paraId="44009B3E" w14:textId="3D952041" w:rsidR="00D57359" w:rsidRDefault="00D57359"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Nikolaou: Yeah. Last year, when we had our ad hoc committee for the Academic Senate bylaws, we did invite the chair of the </w:t>
      </w:r>
      <w:r w:rsidR="00374806">
        <w:rPr>
          <w:rFonts w:ascii="Cambria" w:eastAsia="Times New Roman" w:hAnsi="Cambria" w:cs="Times New Roman"/>
          <w:sz w:val="24"/>
          <w:szCs w:val="24"/>
        </w:rPr>
        <w:t>C</w:t>
      </w:r>
      <w:r>
        <w:rPr>
          <w:rFonts w:ascii="Cambria" w:eastAsia="Times New Roman" w:hAnsi="Cambria" w:cs="Times New Roman"/>
          <w:sz w:val="24"/>
          <w:szCs w:val="24"/>
        </w:rPr>
        <w:t>ivil Service and a representative of the A/P Council</w:t>
      </w:r>
      <w:r w:rsidR="00374806">
        <w:rPr>
          <w:rFonts w:ascii="Cambria" w:eastAsia="Times New Roman" w:hAnsi="Cambria" w:cs="Times New Roman"/>
          <w:sz w:val="24"/>
          <w:szCs w:val="24"/>
        </w:rPr>
        <w:t xml:space="preserve"> just to look at where they might go, about the liaisons, because at one point (if you remember from last year) when there was a request to have two A/P and then two CS senators. But because that would be a change for the Constitution, we came up with the </w:t>
      </w:r>
      <w:r w:rsidR="00374806">
        <w:rPr>
          <w:rFonts w:ascii="Cambria" w:eastAsia="Times New Roman" w:hAnsi="Cambria" w:cs="Times New Roman"/>
          <w:sz w:val="24"/>
          <w:szCs w:val="24"/>
        </w:rPr>
        <w:lastRenderedPageBreak/>
        <w:t xml:space="preserve">idea to create liaison positions, in like an intermediate way. And then in terms of where they are going to be allocated, we did bring it up if there was going to be a specific preference. But then there wasn’t a strong preference if they were going to serve on the one or the other. But I think that would also be something that the Rules Committee now could consider if the CS or A/P this year, they decided that while it might be better on that committee or the other committee, I think that would be something easily adjustable. </w:t>
      </w:r>
    </w:p>
    <w:p w14:paraId="1D033D99" w14:textId="205EE436" w:rsidR="00374806" w:rsidRDefault="00374806" w:rsidP="0061778A">
      <w:pPr>
        <w:tabs>
          <w:tab w:val="left" w:pos="2160"/>
          <w:tab w:val="right" w:pos="8640"/>
        </w:tabs>
        <w:spacing w:after="0" w:line="240" w:lineRule="auto"/>
        <w:rPr>
          <w:rFonts w:ascii="Cambria" w:eastAsia="Times New Roman" w:hAnsi="Cambria" w:cs="Times New Roman"/>
          <w:sz w:val="24"/>
          <w:szCs w:val="24"/>
        </w:rPr>
      </w:pPr>
    </w:p>
    <w:p w14:paraId="73C5B539" w14:textId="714FA8A9" w:rsidR="0086530E" w:rsidRDefault="00374806"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All right</w:t>
      </w:r>
      <w:r w:rsidR="00883EAF">
        <w:rPr>
          <w:rFonts w:ascii="Cambria" w:eastAsia="Times New Roman" w:hAnsi="Cambria" w:cs="Times New Roman"/>
          <w:sz w:val="24"/>
          <w:szCs w:val="24"/>
        </w:rPr>
        <w:t>.</w:t>
      </w:r>
      <w:r>
        <w:rPr>
          <w:rFonts w:ascii="Cambria" w:eastAsia="Times New Roman" w:hAnsi="Cambria" w:cs="Times New Roman"/>
          <w:sz w:val="24"/>
          <w:szCs w:val="24"/>
        </w:rPr>
        <w:t xml:space="preserve"> Trying to </w:t>
      </w:r>
      <w:r w:rsidR="00621E78">
        <w:rPr>
          <w:rFonts w:ascii="Cambria" w:eastAsia="Times New Roman" w:hAnsi="Cambria" w:cs="Times New Roman"/>
          <w:sz w:val="24"/>
          <w:szCs w:val="24"/>
        </w:rPr>
        <w:t>move forward</w:t>
      </w:r>
      <w:r>
        <w:rPr>
          <w:rFonts w:ascii="Cambria" w:eastAsia="Times New Roman" w:hAnsi="Cambria" w:cs="Times New Roman"/>
          <w:sz w:val="24"/>
          <w:szCs w:val="24"/>
        </w:rPr>
        <w:t xml:space="preserve"> on the Rules Committee charge, I would just request a revision to the wording on </w:t>
      </w:r>
      <w:r w:rsidR="00621E78">
        <w:rPr>
          <w:rFonts w:ascii="Cambria" w:eastAsia="Times New Roman" w:hAnsi="Cambria" w:cs="Times New Roman"/>
          <w:sz w:val="24"/>
          <w:szCs w:val="24"/>
        </w:rPr>
        <w:t>5, it says, “Review any propose changes and revise as needed the bylaws of the Academic Senate.” Well, you guys don’t necessarily revise the bylaws, you create proposed revisions to the bylaws. So, I just request that that be fine-tuned. I</w:t>
      </w:r>
      <w:r w:rsidR="00883EAF">
        <w:rPr>
          <w:rFonts w:ascii="Cambria" w:eastAsia="Times New Roman" w:hAnsi="Cambria" w:cs="Times New Roman"/>
          <w:sz w:val="24"/>
          <w:szCs w:val="24"/>
        </w:rPr>
        <w:t>s</w:t>
      </w:r>
      <w:r w:rsidR="00621E78">
        <w:rPr>
          <w:rFonts w:ascii="Cambria" w:eastAsia="Times New Roman" w:hAnsi="Cambria" w:cs="Times New Roman"/>
          <w:sz w:val="24"/>
          <w:szCs w:val="24"/>
        </w:rPr>
        <w:t xml:space="preserve"> there any further discussion of the Rules Committee charge? (Pause) </w:t>
      </w:r>
    </w:p>
    <w:p w14:paraId="0A0AD609" w14:textId="77777777" w:rsidR="0086530E" w:rsidRDefault="0086530E" w:rsidP="0061778A">
      <w:pPr>
        <w:tabs>
          <w:tab w:val="left" w:pos="2160"/>
          <w:tab w:val="right" w:pos="8640"/>
        </w:tabs>
        <w:spacing w:after="0" w:line="240" w:lineRule="auto"/>
        <w:rPr>
          <w:rFonts w:ascii="Cambria" w:eastAsia="Times New Roman" w:hAnsi="Cambria" w:cs="Times New Roman"/>
          <w:sz w:val="24"/>
          <w:szCs w:val="24"/>
        </w:rPr>
      </w:pPr>
    </w:p>
    <w:p w14:paraId="1343B645" w14:textId="29A4CFB4" w:rsidR="0086530E" w:rsidRDefault="00621E78"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Moving forward we have the charge of the SGA here and</w:t>
      </w:r>
      <w:r w:rsidR="00883EAF">
        <w:rPr>
          <w:rFonts w:ascii="Cambria" w:eastAsia="Times New Roman" w:hAnsi="Cambria" w:cs="Times New Roman"/>
          <w:sz w:val="24"/>
          <w:szCs w:val="24"/>
        </w:rPr>
        <w:t>,</w:t>
      </w:r>
      <w:r>
        <w:rPr>
          <w:rFonts w:ascii="Cambria" w:eastAsia="Times New Roman" w:hAnsi="Cambria" w:cs="Times New Roman"/>
          <w:sz w:val="24"/>
          <w:szCs w:val="24"/>
        </w:rPr>
        <w:t xml:space="preserve"> as discussed, the members of the leadership of the SGA </w:t>
      </w:r>
      <w:r w:rsidR="00883EAF">
        <w:rPr>
          <w:rFonts w:ascii="Cambria" w:eastAsia="Times New Roman" w:hAnsi="Cambria" w:cs="Times New Roman"/>
          <w:sz w:val="24"/>
          <w:szCs w:val="24"/>
        </w:rPr>
        <w:t>are</w:t>
      </w:r>
      <w:r>
        <w:rPr>
          <w:rFonts w:ascii="Cambria" w:eastAsia="Times New Roman" w:hAnsi="Cambria" w:cs="Times New Roman"/>
          <w:sz w:val="24"/>
          <w:szCs w:val="24"/>
        </w:rPr>
        <w:t xml:space="preserve"> working with the entire SGA to create a new charge for the Student Caucus of SGA and I believe it’s going to be on your agenda in a week. So, </w:t>
      </w:r>
      <w:r w:rsidR="0086530E">
        <w:rPr>
          <w:rFonts w:ascii="Cambria" w:eastAsia="Times New Roman" w:hAnsi="Cambria" w:cs="Times New Roman"/>
          <w:sz w:val="24"/>
          <w:szCs w:val="24"/>
        </w:rPr>
        <w:t xml:space="preserve">we will probably be bringing this as a separate item coming directly from the Executive Committee later on. So, we’ll skip that for now.  </w:t>
      </w:r>
    </w:p>
    <w:p w14:paraId="450B739A" w14:textId="77777777" w:rsidR="0086530E" w:rsidRDefault="0086530E" w:rsidP="0061778A">
      <w:pPr>
        <w:tabs>
          <w:tab w:val="left" w:pos="2160"/>
          <w:tab w:val="right" w:pos="8640"/>
        </w:tabs>
        <w:spacing w:after="0" w:line="240" w:lineRule="auto"/>
        <w:rPr>
          <w:rFonts w:ascii="Cambria" w:eastAsia="Times New Roman" w:hAnsi="Cambria" w:cs="Times New Roman"/>
          <w:sz w:val="24"/>
          <w:szCs w:val="24"/>
        </w:rPr>
      </w:pPr>
    </w:p>
    <w:p w14:paraId="58B5D928" w14:textId="2FDE650B" w:rsidR="0095321A" w:rsidRDefault="0086530E"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We have the University Policy Committee. Again, I’m going to just point out that they don’t revise polic</w:t>
      </w:r>
      <w:r w:rsidR="0095321A">
        <w:rPr>
          <w:rFonts w:ascii="Cambria" w:eastAsia="Times New Roman" w:hAnsi="Cambria" w:cs="Times New Roman"/>
          <w:sz w:val="24"/>
          <w:szCs w:val="24"/>
        </w:rPr>
        <w:t>ies</w:t>
      </w:r>
      <w:r w:rsidR="00883EAF">
        <w:rPr>
          <w:rFonts w:ascii="Cambria" w:eastAsia="Times New Roman" w:hAnsi="Cambria" w:cs="Times New Roman"/>
          <w:sz w:val="24"/>
          <w:szCs w:val="24"/>
        </w:rPr>
        <w:t>,</w:t>
      </w:r>
      <w:r w:rsidR="0095321A">
        <w:rPr>
          <w:rFonts w:ascii="Cambria" w:eastAsia="Times New Roman" w:hAnsi="Cambria" w:cs="Times New Roman"/>
          <w:sz w:val="24"/>
          <w:szCs w:val="24"/>
        </w:rPr>
        <w:t xml:space="preserve"> they create proposed revisions to policies. Any question about the potential about this new committee? Any questions about the charge that was drafted? (Pause) The Academic Planning Committee charge is essentially what is has been in the past. The Athletics Council charge, which really is a set of bylaws, those will be handled next year, after consultation with the Athletics Council. We have the Administrative Selection Committee Chairpersons Panel (Panel of Ten). Any question on this charge? (Pause) I request that the Functions be revised to say, “individual members in this panel shall be selected by the appropriate appointing officer.” I’m not sure why it says, “after consultation with their immediate supervisor.” Does anyone know where that language has come from? Faculty have never been required to consult with their supervisor to serve on the Panel of Ten before. So, I don’t know where that language is coming from, and I don’t advise it. Also, I would say they will be the chairperson for selection committees for positions described in policy 3.2.13 and leave it at that. The Council for Teacher Education and the CTE bylaws </w:t>
      </w:r>
      <w:r w:rsidR="00E4288D">
        <w:rPr>
          <w:rFonts w:ascii="Cambria" w:eastAsia="Times New Roman" w:hAnsi="Cambria" w:cs="Times New Roman"/>
          <w:sz w:val="24"/>
          <w:szCs w:val="24"/>
        </w:rPr>
        <w:t>are essentially staying the same. The CGE bylaws are changing. Again, we are always adding the College of Engineering position, because technically they are a college</w:t>
      </w:r>
      <w:r w:rsidR="00604CBC">
        <w:rPr>
          <w:rFonts w:ascii="Cambria" w:eastAsia="Times New Roman" w:hAnsi="Cambria" w:cs="Times New Roman"/>
          <w:sz w:val="24"/>
          <w:szCs w:val="24"/>
        </w:rPr>
        <w:t>;</w:t>
      </w:r>
      <w:r w:rsidR="00E4288D">
        <w:rPr>
          <w:rFonts w:ascii="Cambria" w:eastAsia="Times New Roman" w:hAnsi="Cambria" w:cs="Times New Roman"/>
          <w:sz w:val="24"/>
          <w:szCs w:val="24"/>
        </w:rPr>
        <w:t xml:space="preserve"> and once they grow to outstanding numbers</w:t>
      </w:r>
      <w:r w:rsidR="00604CBC">
        <w:rPr>
          <w:rFonts w:ascii="Cambria" w:eastAsia="Times New Roman" w:hAnsi="Cambria" w:cs="Times New Roman"/>
          <w:sz w:val="24"/>
          <w:szCs w:val="24"/>
        </w:rPr>
        <w:t>,</w:t>
      </w:r>
      <w:r w:rsidR="00E4288D">
        <w:rPr>
          <w:rFonts w:ascii="Cambria" w:eastAsia="Times New Roman" w:hAnsi="Cambria" w:cs="Times New Roman"/>
          <w:sz w:val="24"/>
          <w:szCs w:val="24"/>
        </w:rPr>
        <w:t xml:space="preserve"> they will need representation on these university committees. So, that change is happening throughout</w:t>
      </w:r>
      <w:r w:rsidR="00604CBC">
        <w:rPr>
          <w:rFonts w:ascii="Cambria" w:eastAsia="Times New Roman" w:hAnsi="Cambria" w:cs="Times New Roman"/>
          <w:sz w:val="24"/>
          <w:szCs w:val="24"/>
        </w:rPr>
        <w:t>,</w:t>
      </w:r>
      <w:r w:rsidR="00E4288D">
        <w:rPr>
          <w:rFonts w:ascii="Cambria" w:eastAsia="Times New Roman" w:hAnsi="Cambria" w:cs="Times New Roman"/>
          <w:sz w:val="24"/>
          <w:szCs w:val="24"/>
        </w:rPr>
        <w:t xml:space="preserve"> when required. Also, there is fine tuning of this charge to include recommendations. For instance, they are going to be handling the AMALI, IDEAS, and BS-SMT requirements. They are also going to manage the general education assessment process. That was some fine tuning requested by the Provost’s office. Any questions on the Council for General Education charge? (Pause) Moving on we have the Faculty Review Committee</w:t>
      </w:r>
      <w:r w:rsidR="00B10F6E">
        <w:rPr>
          <w:rFonts w:ascii="Cambria" w:eastAsia="Times New Roman" w:hAnsi="Cambria" w:cs="Times New Roman"/>
          <w:sz w:val="24"/>
          <w:szCs w:val="24"/>
        </w:rPr>
        <w:t xml:space="preserve">, again, we’re adding Engineering. Other than that, I believe you aligned this with the Constitutional description of this committee. The Financial Exigency Committee, this is the charge. This might be something the Rules Committee might want to dive into later on at some point. They have given the charge as it exists now. The Ombudsperson Council charge is going to stand. As we discussed, there is some discussion </w:t>
      </w:r>
      <w:r w:rsidR="00B10F6E">
        <w:rPr>
          <w:rFonts w:ascii="Cambria" w:eastAsia="Times New Roman" w:hAnsi="Cambria" w:cs="Times New Roman"/>
          <w:sz w:val="24"/>
          <w:szCs w:val="24"/>
        </w:rPr>
        <w:lastRenderedPageBreak/>
        <w:t>about folding the Honors Council</w:t>
      </w:r>
      <w:r w:rsidR="00616035">
        <w:rPr>
          <w:rFonts w:ascii="Cambria" w:eastAsia="Times New Roman" w:hAnsi="Cambria" w:cs="Times New Roman"/>
          <w:sz w:val="24"/>
          <w:szCs w:val="24"/>
        </w:rPr>
        <w:t>,</w:t>
      </w:r>
      <w:r w:rsidR="00B10F6E">
        <w:rPr>
          <w:rFonts w:ascii="Cambria" w:eastAsia="Times New Roman" w:hAnsi="Cambria" w:cs="Times New Roman"/>
          <w:sz w:val="24"/>
          <w:szCs w:val="24"/>
        </w:rPr>
        <w:t xml:space="preserve"> but we’re not going to do that at this time because we really haven’t had an </w:t>
      </w:r>
      <w:r w:rsidR="00E5388F">
        <w:rPr>
          <w:rFonts w:ascii="Cambria" w:eastAsia="Times New Roman" w:hAnsi="Cambria" w:cs="Times New Roman"/>
          <w:sz w:val="24"/>
          <w:szCs w:val="24"/>
        </w:rPr>
        <w:t>in-depth</w:t>
      </w:r>
      <w:r w:rsidR="00B10F6E">
        <w:rPr>
          <w:rFonts w:ascii="Cambria" w:eastAsia="Times New Roman" w:hAnsi="Cambria" w:cs="Times New Roman"/>
          <w:sz w:val="24"/>
          <w:szCs w:val="24"/>
        </w:rPr>
        <w:t xml:space="preserve"> discussion of that. The Library Committee charge is essentially the same. The Reinstatement Committee charge, again, they are adding the College of Engineering.  Textbook Affordability Committee is essentially the same. The Undergraduate Curriculum Committee, this is a request from the curriculum committee. They did not feel that they </w:t>
      </w:r>
      <w:r w:rsidR="00C17B6D">
        <w:rPr>
          <w:rFonts w:ascii="Cambria" w:eastAsia="Times New Roman" w:hAnsi="Cambria" w:cs="Times New Roman"/>
          <w:sz w:val="24"/>
          <w:szCs w:val="24"/>
        </w:rPr>
        <w:t xml:space="preserve">were </w:t>
      </w:r>
      <w:r w:rsidR="00E5388F">
        <w:rPr>
          <w:rFonts w:ascii="Cambria" w:eastAsia="Times New Roman" w:hAnsi="Cambria" w:cs="Times New Roman"/>
          <w:sz w:val="24"/>
          <w:szCs w:val="24"/>
        </w:rPr>
        <w:t>correctly being labeled as the University Curriculum Committee, and after discussions with the Graduate Curriculum Committee, we have been making changes simultaneously to both of these committees to fine tune their charge to be specific to either the Undergraduate or the Graduate Curriculum Committee. Are there any questions about the changes being proposed to the Undergraduate Curriculum Committee? Again, this is something that is really aligning it with their visions of themselves as an undergraduate entity. The University Appeals Board, I do have a request that members of the University Hearing Panel may not serve concurrently on the University Appeals Board. This is currently best practice because the University Appeals Board appeals cases from the University Hearing Panel. And I’m going to make a parallel request for the University Hearing Panel</w:t>
      </w:r>
      <w:r w:rsidR="00167CFD">
        <w:rPr>
          <w:rFonts w:ascii="Cambria" w:eastAsia="Times New Roman" w:hAnsi="Cambria" w:cs="Times New Roman"/>
          <w:sz w:val="24"/>
          <w:szCs w:val="24"/>
        </w:rPr>
        <w:t>;</w:t>
      </w:r>
      <w:r w:rsidR="00E5388F">
        <w:rPr>
          <w:rFonts w:ascii="Cambria" w:eastAsia="Times New Roman" w:hAnsi="Cambria" w:cs="Times New Roman"/>
          <w:sz w:val="24"/>
          <w:szCs w:val="24"/>
        </w:rPr>
        <w:t xml:space="preserve"> members of the University Hearing Panel may not serve concurrently on the University Appeals Board. This is something that the Rules Committee chair has been doing for quite some </w:t>
      </w:r>
      <w:r w:rsidR="00EA7527">
        <w:rPr>
          <w:rFonts w:ascii="Cambria" w:eastAsia="Times New Roman" w:hAnsi="Cambria" w:cs="Times New Roman"/>
          <w:sz w:val="24"/>
          <w:szCs w:val="24"/>
        </w:rPr>
        <w:t>time</w:t>
      </w:r>
      <w:r w:rsidR="00E5388F">
        <w:rPr>
          <w:rFonts w:ascii="Cambria" w:eastAsia="Times New Roman" w:hAnsi="Cambria" w:cs="Times New Roman"/>
          <w:sz w:val="24"/>
          <w:szCs w:val="24"/>
        </w:rPr>
        <w:t xml:space="preserve"> because it’s </w:t>
      </w:r>
      <w:r w:rsidR="00EA7527">
        <w:rPr>
          <w:rFonts w:ascii="Cambria" w:eastAsia="Times New Roman" w:hAnsi="Cambria" w:cs="Times New Roman"/>
          <w:sz w:val="24"/>
          <w:szCs w:val="24"/>
        </w:rPr>
        <w:t xml:space="preserve">not proper for someone to serve on both panels. The University Review Committee, any questions about that charge? I do have a question about the University Review Committee </w:t>
      </w:r>
      <w:r w:rsidR="00167CFD">
        <w:rPr>
          <w:rFonts w:ascii="Cambria" w:eastAsia="Times New Roman" w:hAnsi="Cambria" w:cs="Times New Roman"/>
          <w:sz w:val="24"/>
          <w:szCs w:val="24"/>
        </w:rPr>
        <w:t>“</w:t>
      </w:r>
      <w:r w:rsidR="00EA7527">
        <w:rPr>
          <w:rFonts w:ascii="Cambria" w:eastAsia="Times New Roman" w:hAnsi="Cambria" w:cs="Times New Roman"/>
          <w:sz w:val="24"/>
          <w:szCs w:val="24"/>
        </w:rPr>
        <w:t>may consult with the Faculty Affairs Committee for review of proposed changes if needed.</w:t>
      </w:r>
      <w:r w:rsidR="00167CFD">
        <w:rPr>
          <w:rFonts w:ascii="Cambria" w:eastAsia="Times New Roman" w:hAnsi="Cambria" w:cs="Times New Roman"/>
          <w:sz w:val="24"/>
          <w:szCs w:val="24"/>
        </w:rPr>
        <w:t>”</w:t>
      </w:r>
      <w:r w:rsidR="00EA7527">
        <w:rPr>
          <w:rFonts w:ascii="Cambria" w:eastAsia="Times New Roman" w:hAnsi="Cambria" w:cs="Times New Roman"/>
          <w:sz w:val="24"/>
          <w:szCs w:val="24"/>
        </w:rPr>
        <w:t xml:space="preserve"> Do you remember why you guys did that change? Is this so they could go to them as a working committee? </w:t>
      </w:r>
    </w:p>
    <w:p w14:paraId="72770703" w14:textId="5B54F4ED" w:rsidR="00EA7527" w:rsidRDefault="00EA7527" w:rsidP="0061778A">
      <w:pPr>
        <w:tabs>
          <w:tab w:val="left" w:pos="2160"/>
          <w:tab w:val="right" w:pos="8640"/>
        </w:tabs>
        <w:spacing w:after="0" w:line="240" w:lineRule="auto"/>
        <w:rPr>
          <w:rFonts w:ascii="Cambria" w:eastAsia="Times New Roman" w:hAnsi="Cambria" w:cs="Times New Roman"/>
          <w:sz w:val="24"/>
          <w:szCs w:val="24"/>
        </w:rPr>
      </w:pPr>
    </w:p>
    <w:p w14:paraId="6545053B" w14:textId="36D997DA" w:rsidR="00EA7527" w:rsidRDefault="00EA7527"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Nikolaou: Yes. That was the idea.</w:t>
      </w:r>
    </w:p>
    <w:p w14:paraId="54A34AFB" w14:textId="17804F49" w:rsidR="00EA7527" w:rsidRDefault="00EA7527" w:rsidP="0061778A">
      <w:pPr>
        <w:tabs>
          <w:tab w:val="left" w:pos="2160"/>
          <w:tab w:val="right" w:pos="8640"/>
        </w:tabs>
        <w:spacing w:after="0" w:line="240" w:lineRule="auto"/>
        <w:rPr>
          <w:rFonts w:ascii="Cambria" w:eastAsia="Times New Roman" w:hAnsi="Cambria" w:cs="Times New Roman"/>
          <w:sz w:val="24"/>
          <w:szCs w:val="24"/>
        </w:rPr>
      </w:pPr>
    </w:p>
    <w:p w14:paraId="306E5DAA" w14:textId="75178D60" w:rsidR="00EA7527" w:rsidRDefault="00EA7527"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Okay. And then we have some language that just articulates that a lot of the changes to the bylaws actually list the wrong articles. Finally, </w:t>
      </w:r>
      <w:r w:rsidR="00C37658">
        <w:rPr>
          <w:rFonts w:ascii="Cambria" w:eastAsia="Times New Roman" w:hAnsi="Cambria" w:cs="Times New Roman"/>
          <w:sz w:val="24"/>
          <w:szCs w:val="24"/>
        </w:rPr>
        <w:t xml:space="preserve">the language about the sunset clause, quorum, and the virtual attendee language that we added, does the Rules Committee think this needs to stay in there because it was a decision of the Senate? (Pause) Any other questions about Appendix II? </w:t>
      </w:r>
    </w:p>
    <w:p w14:paraId="172C082F" w14:textId="0F42B3AA" w:rsidR="00C37658" w:rsidRDefault="00C37658" w:rsidP="0061778A">
      <w:pPr>
        <w:tabs>
          <w:tab w:val="left" w:pos="2160"/>
          <w:tab w:val="right" w:pos="8640"/>
        </w:tabs>
        <w:spacing w:after="0" w:line="240" w:lineRule="auto"/>
        <w:rPr>
          <w:rFonts w:ascii="Cambria" w:eastAsia="Times New Roman" w:hAnsi="Cambria" w:cs="Times New Roman"/>
          <w:sz w:val="24"/>
          <w:szCs w:val="24"/>
        </w:rPr>
      </w:pPr>
    </w:p>
    <w:p w14:paraId="0CF34A44" w14:textId="39BC81EF" w:rsidR="00C37658" w:rsidRDefault="00C37658"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Hollywood: I just have sort of a clarification on, why there’s only one non-tenure track member allowed in the Faculty Caucus? Where did that originate from? </w:t>
      </w:r>
    </w:p>
    <w:p w14:paraId="15560B03" w14:textId="20F12A97" w:rsidR="00C37658" w:rsidRDefault="00C37658" w:rsidP="0061778A">
      <w:pPr>
        <w:tabs>
          <w:tab w:val="left" w:pos="2160"/>
          <w:tab w:val="right" w:pos="8640"/>
        </w:tabs>
        <w:spacing w:after="0" w:line="240" w:lineRule="auto"/>
        <w:rPr>
          <w:rFonts w:ascii="Cambria" w:eastAsia="Times New Roman" w:hAnsi="Cambria" w:cs="Times New Roman"/>
          <w:sz w:val="24"/>
          <w:szCs w:val="24"/>
        </w:rPr>
      </w:pPr>
    </w:p>
    <w:p w14:paraId="5EFB94AE" w14:textId="239787B3" w:rsidR="00C37658" w:rsidRDefault="00C37658"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There’s one non-tenure track member on the Senate, as specified in the Constitution. </w:t>
      </w:r>
    </w:p>
    <w:p w14:paraId="073DA031" w14:textId="62373A2F" w:rsidR="00C37658" w:rsidRDefault="00C37658" w:rsidP="0061778A">
      <w:pPr>
        <w:tabs>
          <w:tab w:val="left" w:pos="2160"/>
          <w:tab w:val="right" w:pos="8640"/>
        </w:tabs>
        <w:spacing w:after="0" w:line="240" w:lineRule="auto"/>
        <w:rPr>
          <w:rFonts w:ascii="Cambria" w:eastAsia="Times New Roman" w:hAnsi="Cambria" w:cs="Times New Roman"/>
          <w:sz w:val="24"/>
          <w:szCs w:val="24"/>
        </w:rPr>
      </w:pPr>
    </w:p>
    <w:p w14:paraId="7BC01ABA" w14:textId="2F58D508" w:rsidR="00C37658" w:rsidRDefault="00C37658"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Hollywood: Okay. </w:t>
      </w:r>
    </w:p>
    <w:p w14:paraId="7DF161D4" w14:textId="3042FE9F" w:rsidR="00C37658" w:rsidRDefault="00C37658" w:rsidP="0061778A">
      <w:pPr>
        <w:tabs>
          <w:tab w:val="left" w:pos="2160"/>
          <w:tab w:val="right" w:pos="8640"/>
        </w:tabs>
        <w:spacing w:after="0" w:line="240" w:lineRule="auto"/>
        <w:rPr>
          <w:rFonts w:ascii="Cambria" w:eastAsia="Times New Roman" w:hAnsi="Cambria" w:cs="Times New Roman"/>
          <w:sz w:val="24"/>
          <w:szCs w:val="24"/>
        </w:rPr>
      </w:pPr>
    </w:p>
    <w:p w14:paraId="152EF64D" w14:textId="40DFFBD2" w:rsidR="00C37658" w:rsidRDefault="00C37658"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And that person is part of the Faculty Caucus. </w:t>
      </w:r>
    </w:p>
    <w:p w14:paraId="6BCC7237" w14:textId="1D469A66" w:rsidR="00C37658" w:rsidRDefault="00C37658" w:rsidP="0061778A">
      <w:pPr>
        <w:tabs>
          <w:tab w:val="left" w:pos="2160"/>
          <w:tab w:val="right" w:pos="8640"/>
        </w:tabs>
        <w:spacing w:after="0" w:line="240" w:lineRule="auto"/>
        <w:rPr>
          <w:rFonts w:ascii="Cambria" w:eastAsia="Times New Roman" w:hAnsi="Cambria" w:cs="Times New Roman"/>
          <w:sz w:val="24"/>
          <w:szCs w:val="24"/>
        </w:rPr>
      </w:pPr>
    </w:p>
    <w:p w14:paraId="389DFC9E" w14:textId="517E6A57" w:rsidR="00C37658" w:rsidRDefault="00C37658"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Hollywood: Okay. I was just wondering since there are so many of us. </w:t>
      </w:r>
    </w:p>
    <w:p w14:paraId="79C27F37" w14:textId="35976B99" w:rsidR="00C37658" w:rsidRDefault="00C37658" w:rsidP="0061778A">
      <w:pPr>
        <w:tabs>
          <w:tab w:val="left" w:pos="2160"/>
          <w:tab w:val="right" w:pos="8640"/>
        </w:tabs>
        <w:spacing w:after="0" w:line="240" w:lineRule="auto"/>
        <w:rPr>
          <w:rFonts w:ascii="Cambria" w:eastAsia="Times New Roman" w:hAnsi="Cambria" w:cs="Times New Roman"/>
          <w:sz w:val="24"/>
          <w:szCs w:val="24"/>
        </w:rPr>
      </w:pPr>
    </w:p>
    <w:p w14:paraId="1A21266C" w14:textId="77777777" w:rsidR="00C37658" w:rsidRDefault="00C37658"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I, myself, served as a non-tenure track senator at my previous institution. I was just elected. </w:t>
      </w:r>
    </w:p>
    <w:p w14:paraId="18B3C059" w14:textId="77777777" w:rsidR="00C37658" w:rsidRDefault="00C37658" w:rsidP="0061778A">
      <w:pPr>
        <w:tabs>
          <w:tab w:val="left" w:pos="2160"/>
          <w:tab w:val="right" w:pos="8640"/>
        </w:tabs>
        <w:spacing w:after="0" w:line="240" w:lineRule="auto"/>
        <w:rPr>
          <w:rFonts w:ascii="Cambria" w:eastAsia="Times New Roman" w:hAnsi="Cambria" w:cs="Times New Roman"/>
          <w:sz w:val="24"/>
          <w:szCs w:val="24"/>
        </w:rPr>
      </w:pPr>
    </w:p>
    <w:p w14:paraId="39A69672" w14:textId="77777777" w:rsidR="00C37658" w:rsidRDefault="00C37658"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lastRenderedPageBreak/>
        <w:t xml:space="preserve">Senator McLauchlan: Why did the Mennonite College of Nursing get eliminated from the APC? </w:t>
      </w:r>
    </w:p>
    <w:p w14:paraId="128C962F" w14:textId="77777777" w:rsidR="00C37658" w:rsidRDefault="00C37658" w:rsidP="0061778A">
      <w:pPr>
        <w:tabs>
          <w:tab w:val="left" w:pos="2160"/>
          <w:tab w:val="right" w:pos="8640"/>
        </w:tabs>
        <w:spacing w:after="0" w:line="240" w:lineRule="auto"/>
        <w:rPr>
          <w:rFonts w:ascii="Cambria" w:eastAsia="Times New Roman" w:hAnsi="Cambria" w:cs="Times New Roman"/>
          <w:sz w:val="24"/>
          <w:szCs w:val="24"/>
        </w:rPr>
      </w:pPr>
    </w:p>
    <w:p w14:paraId="59A5BE32" w14:textId="77777777" w:rsidR="00C37658" w:rsidRDefault="00C37658"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It could be accidental. Anybody from Rules have an answer for that? </w:t>
      </w:r>
    </w:p>
    <w:p w14:paraId="77DDCA0F" w14:textId="77777777" w:rsidR="00C37658" w:rsidRDefault="00C37658" w:rsidP="0061778A">
      <w:pPr>
        <w:tabs>
          <w:tab w:val="left" w:pos="2160"/>
          <w:tab w:val="right" w:pos="8640"/>
        </w:tabs>
        <w:spacing w:after="0" w:line="240" w:lineRule="auto"/>
        <w:rPr>
          <w:rFonts w:ascii="Cambria" w:eastAsia="Times New Roman" w:hAnsi="Cambria" w:cs="Times New Roman"/>
          <w:sz w:val="24"/>
          <w:szCs w:val="24"/>
        </w:rPr>
      </w:pPr>
    </w:p>
    <w:p w14:paraId="03850B3C" w14:textId="2A9C31FB" w:rsidR="000E2EA4" w:rsidRDefault="00C37658"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McLauchlan: In the mark up it’s obvi</w:t>
      </w:r>
      <w:r w:rsidR="000E2EA4">
        <w:rPr>
          <w:rFonts w:ascii="Cambria" w:eastAsia="Times New Roman" w:hAnsi="Cambria" w:cs="Times New Roman"/>
          <w:sz w:val="24"/>
          <w:szCs w:val="24"/>
        </w:rPr>
        <w:t xml:space="preserve">ous Mennonite College of Nursing is stricken, and the College of Engineering is added. And there’s seven (8) faculty. It’s probably a typo, but is it intentional? </w:t>
      </w:r>
    </w:p>
    <w:p w14:paraId="5E62A19D" w14:textId="77777777" w:rsidR="000E2EA4" w:rsidRDefault="000E2EA4" w:rsidP="0061778A">
      <w:pPr>
        <w:tabs>
          <w:tab w:val="left" w:pos="2160"/>
          <w:tab w:val="right" w:pos="8640"/>
        </w:tabs>
        <w:spacing w:after="0" w:line="240" w:lineRule="auto"/>
        <w:rPr>
          <w:rFonts w:ascii="Cambria" w:eastAsia="Times New Roman" w:hAnsi="Cambria" w:cs="Times New Roman"/>
          <w:sz w:val="24"/>
          <w:szCs w:val="24"/>
        </w:rPr>
      </w:pPr>
    </w:p>
    <w:p w14:paraId="0D07A7EC" w14:textId="61D29DCD" w:rsidR="00C37658" w:rsidRDefault="000E2EA4"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Nikolaou: It’s because at some point several items were cut, probably that was one of the items. </w:t>
      </w:r>
    </w:p>
    <w:p w14:paraId="67FCA0DB" w14:textId="61B3D42A" w:rsidR="000E2EA4" w:rsidRDefault="000E2EA4" w:rsidP="0061778A">
      <w:pPr>
        <w:tabs>
          <w:tab w:val="left" w:pos="2160"/>
          <w:tab w:val="right" w:pos="8640"/>
        </w:tabs>
        <w:spacing w:after="0" w:line="240" w:lineRule="auto"/>
        <w:rPr>
          <w:rFonts w:ascii="Cambria" w:eastAsia="Times New Roman" w:hAnsi="Cambria" w:cs="Times New Roman"/>
          <w:sz w:val="24"/>
          <w:szCs w:val="24"/>
        </w:rPr>
      </w:pPr>
    </w:p>
    <w:p w14:paraId="34D44613" w14:textId="40604DD9" w:rsidR="00D57359" w:rsidRDefault="000E2EA4"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McLauchlan: I would just hate to see the college not see any representation on the APC.</w:t>
      </w:r>
    </w:p>
    <w:p w14:paraId="6F7427FB" w14:textId="562EC563" w:rsidR="000E2EA4" w:rsidRDefault="000E2EA4" w:rsidP="0061778A">
      <w:pPr>
        <w:tabs>
          <w:tab w:val="left" w:pos="2160"/>
          <w:tab w:val="right" w:pos="8640"/>
        </w:tabs>
        <w:spacing w:after="0" w:line="240" w:lineRule="auto"/>
        <w:rPr>
          <w:rFonts w:ascii="Cambria" w:eastAsia="Times New Roman" w:hAnsi="Cambria" w:cs="Times New Roman"/>
          <w:sz w:val="24"/>
          <w:szCs w:val="24"/>
        </w:rPr>
      </w:pPr>
    </w:p>
    <w:p w14:paraId="5B5754E2" w14:textId="14564972" w:rsidR="000E2EA4" w:rsidRDefault="000E2EA4"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Yeah. This seems like a typo that happened in the mark up. Thank you for that observation. Okay. That’s Appendix II. That will come back to us at some point.  </w:t>
      </w:r>
    </w:p>
    <w:p w14:paraId="2C894DF8" w14:textId="77777777" w:rsidR="000E2EA4" w:rsidRPr="00371E7F" w:rsidRDefault="000E2EA4" w:rsidP="0061778A">
      <w:pPr>
        <w:tabs>
          <w:tab w:val="left" w:pos="2160"/>
          <w:tab w:val="right" w:pos="8640"/>
        </w:tabs>
        <w:spacing w:after="0" w:line="240" w:lineRule="auto"/>
        <w:rPr>
          <w:rFonts w:ascii="Cambria" w:eastAsia="Times New Roman" w:hAnsi="Cambria" w:cs="Times New Roman"/>
          <w:sz w:val="24"/>
          <w:szCs w:val="24"/>
        </w:rPr>
      </w:pPr>
    </w:p>
    <w:p w14:paraId="4FE42DEB" w14:textId="6A0872B0" w:rsidR="0061778A" w:rsidRDefault="0061778A" w:rsidP="0061778A">
      <w:pPr>
        <w:tabs>
          <w:tab w:val="left" w:pos="540"/>
        </w:tabs>
        <w:spacing w:after="0" w:line="240" w:lineRule="auto"/>
        <w:rPr>
          <w:rFonts w:ascii="Cambria" w:eastAsia="Times New Roman" w:hAnsi="Cambria" w:cs="Times New Roman"/>
          <w:b/>
          <w:i/>
          <w:sz w:val="24"/>
          <w:szCs w:val="20"/>
        </w:rPr>
      </w:pPr>
      <w:r>
        <w:rPr>
          <w:rFonts w:ascii="Cambria" w:eastAsia="Times New Roman" w:hAnsi="Cambria" w:cs="Times New Roman"/>
          <w:b/>
          <w:i/>
          <w:sz w:val="24"/>
          <w:szCs w:val="20"/>
        </w:rPr>
        <w:t xml:space="preserve">From Academic Affairs Committee: </w:t>
      </w:r>
      <w:r>
        <w:rPr>
          <w:rFonts w:ascii="Cambria" w:eastAsia="Times New Roman" w:hAnsi="Cambria" w:cs="Times New Roman"/>
          <w:b/>
          <w:i/>
          <w:sz w:val="24"/>
          <w:szCs w:val="20"/>
        </w:rPr>
        <w:br/>
      </w:r>
      <w:r w:rsidRPr="00E062B8">
        <w:rPr>
          <w:rFonts w:ascii="Cambria" w:eastAsia="Times New Roman" w:hAnsi="Cambria" w:cs="Times New Roman"/>
          <w:b/>
          <w:i/>
          <w:sz w:val="24"/>
          <w:szCs w:val="20"/>
        </w:rPr>
        <w:t>03.09.23.01 AAC Email_Last date of attendance for students with grade of F</w:t>
      </w:r>
    </w:p>
    <w:p w14:paraId="7FC27F30" w14:textId="40500955" w:rsidR="0061778A" w:rsidRDefault="0061778A" w:rsidP="0061778A">
      <w:pPr>
        <w:tabs>
          <w:tab w:val="left" w:pos="540"/>
        </w:tabs>
        <w:spacing w:after="0" w:line="240" w:lineRule="auto"/>
        <w:rPr>
          <w:rFonts w:ascii="Cambria" w:eastAsia="Times New Roman" w:hAnsi="Cambria" w:cs="Times New Roman"/>
          <w:b/>
          <w:i/>
          <w:sz w:val="24"/>
          <w:szCs w:val="20"/>
        </w:rPr>
      </w:pPr>
      <w:r>
        <w:rPr>
          <w:rFonts w:ascii="Cambria" w:eastAsia="Times New Roman" w:hAnsi="Cambria" w:cs="Times New Roman"/>
          <w:b/>
          <w:i/>
          <w:sz w:val="24"/>
          <w:szCs w:val="20"/>
        </w:rPr>
        <w:t>PowerPoint</w:t>
      </w:r>
      <w:r w:rsidR="005363FB">
        <w:rPr>
          <w:rFonts w:ascii="Cambria" w:eastAsia="Times New Roman" w:hAnsi="Cambria" w:cs="Times New Roman"/>
          <w:b/>
          <w:i/>
          <w:sz w:val="24"/>
          <w:szCs w:val="20"/>
        </w:rPr>
        <w:t>-</w:t>
      </w:r>
      <w:r w:rsidR="005363FB" w:rsidRPr="005363FB">
        <w:rPr>
          <w:rFonts w:ascii="Cambria" w:eastAsia="Times New Roman" w:hAnsi="Cambria" w:cs="Times New Roman"/>
          <w:b/>
          <w:i/>
          <w:sz w:val="24"/>
          <w:szCs w:val="20"/>
        </w:rPr>
        <w:t>Last day of Attendance</w:t>
      </w:r>
    </w:p>
    <w:p w14:paraId="45CA2395" w14:textId="4F5C048C" w:rsidR="002672EE" w:rsidRDefault="000E2EA4" w:rsidP="0061778A">
      <w:pPr>
        <w:tabs>
          <w:tab w:val="left" w:pos="540"/>
        </w:tabs>
        <w:spacing w:after="0" w:line="240" w:lineRule="auto"/>
        <w:rPr>
          <w:rFonts w:ascii="Cambria" w:eastAsia="Times New Roman" w:hAnsi="Cambria" w:cs="Times New Roman"/>
          <w:bCs/>
          <w:iCs/>
          <w:sz w:val="24"/>
          <w:szCs w:val="20"/>
        </w:rPr>
      </w:pPr>
      <w:r w:rsidRPr="000E2EA4">
        <w:rPr>
          <w:rFonts w:ascii="Cambria" w:eastAsia="Times New Roman" w:hAnsi="Cambria" w:cs="Times New Roman"/>
          <w:bCs/>
          <w:iCs/>
          <w:sz w:val="24"/>
          <w:szCs w:val="20"/>
        </w:rPr>
        <w:t xml:space="preserve">Senator Cline: </w:t>
      </w:r>
      <w:r>
        <w:rPr>
          <w:rFonts w:ascii="Cambria" w:eastAsia="Times New Roman" w:hAnsi="Cambria" w:cs="Times New Roman"/>
          <w:bCs/>
          <w:iCs/>
          <w:sz w:val="24"/>
          <w:szCs w:val="20"/>
        </w:rPr>
        <w:t xml:space="preserve">The Academic Affairs Committee was asked </w:t>
      </w:r>
      <w:r w:rsidR="005E437E">
        <w:rPr>
          <w:rFonts w:ascii="Cambria" w:eastAsia="Times New Roman" w:hAnsi="Cambria" w:cs="Times New Roman"/>
          <w:bCs/>
          <w:iCs/>
          <w:sz w:val="24"/>
          <w:szCs w:val="20"/>
        </w:rPr>
        <w:t>to give, essentially, Charley Edamala and some of his team a go ahead to investigate a particular issue. The problem is that the federal government requires universities to confirm</w:t>
      </w:r>
      <w:r w:rsidR="002672EE">
        <w:rPr>
          <w:rFonts w:ascii="Cambria" w:eastAsia="Times New Roman" w:hAnsi="Cambria" w:cs="Times New Roman"/>
          <w:bCs/>
          <w:iCs/>
          <w:sz w:val="24"/>
          <w:szCs w:val="20"/>
        </w:rPr>
        <w:t xml:space="preserve"> participation in classroom activities and confirm a last date of attendance for students who do not receive a passing grade. This process right now is manual, time consuming, ineffective, and inefficient for both the Financial Aid staff and for the faculty. Over 1,000 emails are sent to instructors each semester</w:t>
      </w:r>
      <w:r w:rsidR="00D06469">
        <w:rPr>
          <w:rFonts w:ascii="Cambria" w:eastAsia="Times New Roman" w:hAnsi="Cambria" w:cs="Times New Roman"/>
          <w:bCs/>
          <w:iCs/>
          <w:sz w:val="24"/>
          <w:szCs w:val="20"/>
        </w:rPr>
        <w:t>,</w:t>
      </w:r>
      <w:r w:rsidR="002672EE">
        <w:rPr>
          <w:rFonts w:ascii="Cambria" w:eastAsia="Times New Roman" w:hAnsi="Cambria" w:cs="Times New Roman"/>
          <w:bCs/>
          <w:iCs/>
          <w:sz w:val="24"/>
          <w:szCs w:val="20"/>
        </w:rPr>
        <w:t xml:space="preserve"> with only 25% of them going unanswered. Changes need to be made in order to be compliant with the law and in order to avoid a rather hefty penalty from the Federal Government. Members of the Faculty Caucus will remember that we had a presentation from Charley and a group working on this. That PowerPoint has been provided to you in the packet. Essentially, all that we’re being asked to do is give the charge to that group to figure out a way, if there is something that they can do through the LMS system to automate this reporting. At this point, it’s just hypothetical how they will solve the problem, but that they are going to try to see how they can solve the problem technologically rather than relying on this manual system, which takes hours and hours and hours, and nobody likes. We hope to approve the concept and allow them to go forward in the sorting out of how this might happen. </w:t>
      </w:r>
    </w:p>
    <w:p w14:paraId="35F54DB7" w14:textId="1EB341CB" w:rsidR="002672EE" w:rsidRDefault="002672EE" w:rsidP="0061778A">
      <w:pPr>
        <w:tabs>
          <w:tab w:val="left" w:pos="540"/>
        </w:tabs>
        <w:spacing w:after="0" w:line="240" w:lineRule="auto"/>
        <w:rPr>
          <w:rFonts w:ascii="Cambria" w:eastAsia="Times New Roman" w:hAnsi="Cambria" w:cs="Times New Roman"/>
          <w:bCs/>
          <w:iCs/>
          <w:sz w:val="24"/>
          <w:szCs w:val="20"/>
        </w:rPr>
      </w:pPr>
    </w:p>
    <w:p w14:paraId="5DEFDA31" w14:textId="3D2F84B4" w:rsidR="002672EE" w:rsidRDefault="002672EE" w:rsidP="0061778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Motion by Senator Mainieri, seconded by Senator Garrahy, to move from information to action. The motion was unanimously approved. </w:t>
      </w:r>
    </w:p>
    <w:p w14:paraId="6302CA3A" w14:textId="7D14EEEE" w:rsidR="002672EE" w:rsidRDefault="002672EE" w:rsidP="0061778A">
      <w:pPr>
        <w:tabs>
          <w:tab w:val="left" w:pos="540"/>
        </w:tabs>
        <w:spacing w:after="0" w:line="240" w:lineRule="auto"/>
        <w:rPr>
          <w:rFonts w:ascii="Cambria" w:eastAsia="Times New Roman" w:hAnsi="Cambria" w:cs="Times New Roman"/>
          <w:bCs/>
          <w:iCs/>
          <w:sz w:val="24"/>
          <w:szCs w:val="20"/>
        </w:rPr>
      </w:pPr>
    </w:p>
    <w:p w14:paraId="271F14D4" w14:textId="647D45AB" w:rsidR="002672EE" w:rsidRPr="000E2EA4" w:rsidRDefault="00E8604A" w:rsidP="0061778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The concept of creating a system to provide attendance data was unanimously approved. </w:t>
      </w:r>
    </w:p>
    <w:p w14:paraId="0028849D" w14:textId="77777777" w:rsidR="000E2EA4" w:rsidRDefault="000E2EA4" w:rsidP="0061778A">
      <w:pPr>
        <w:tabs>
          <w:tab w:val="left" w:pos="540"/>
        </w:tabs>
        <w:spacing w:after="0" w:line="240" w:lineRule="auto"/>
        <w:rPr>
          <w:rFonts w:ascii="Cambria" w:eastAsia="Times New Roman" w:hAnsi="Cambria" w:cs="Times New Roman"/>
          <w:b/>
          <w:i/>
          <w:sz w:val="24"/>
          <w:szCs w:val="20"/>
        </w:rPr>
      </w:pPr>
    </w:p>
    <w:p w14:paraId="1731A0D0" w14:textId="2C1431EC" w:rsidR="0061778A" w:rsidRDefault="0061778A" w:rsidP="0061778A">
      <w:pPr>
        <w:tabs>
          <w:tab w:val="left" w:pos="2160"/>
          <w:tab w:val="right" w:pos="8640"/>
        </w:tabs>
        <w:spacing w:after="0" w:line="240" w:lineRule="auto"/>
        <w:rPr>
          <w:rFonts w:ascii="Cambria" w:eastAsia="Times New Roman" w:hAnsi="Cambria" w:cs="Times New Roman"/>
          <w:b/>
          <w:i/>
          <w:sz w:val="24"/>
          <w:szCs w:val="20"/>
        </w:rPr>
      </w:pPr>
      <w:r>
        <w:rPr>
          <w:rFonts w:ascii="Cambria" w:eastAsia="Times New Roman" w:hAnsi="Cambria" w:cs="Times New Roman"/>
          <w:b/>
          <w:i/>
          <w:sz w:val="24"/>
          <w:szCs w:val="20"/>
        </w:rPr>
        <w:t xml:space="preserve">From Administrative Affairs and Budget Committee: </w:t>
      </w:r>
    </w:p>
    <w:p w14:paraId="65F2F72B" w14:textId="77777777" w:rsidR="0061778A" w:rsidRDefault="0061778A" w:rsidP="0061778A">
      <w:pPr>
        <w:tabs>
          <w:tab w:val="left" w:pos="2160"/>
          <w:tab w:val="right" w:pos="8640"/>
        </w:tabs>
        <w:spacing w:after="0" w:line="240" w:lineRule="auto"/>
        <w:rPr>
          <w:rFonts w:ascii="Cambria" w:eastAsia="Times New Roman" w:hAnsi="Cambria" w:cs="Times New Roman"/>
          <w:b/>
          <w:bCs/>
          <w:i/>
          <w:iCs/>
          <w:sz w:val="24"/>
          <w:szCs w:val="24"/>
        </w:rPr>
      </w:pPr>
      <w:r w:rsidRPr="00E062B8">
        <w:rPr>
          <w:rFonts w:ascii="Cambria" w:eastAsia="Times New Roman" w:hAnsi="Cambria" w:cs="Times New Roman"/>
          <w:b/>
          <w:bCs/>
          <w:i/>
          <w:iCs/>
          <w:sz w:val="24"/>
          <w:szCs w:val="24"/>
        </w:rPr>
        <w:lastRenderedPageBreak/>
        <w:t>03.10.23.04 Policy 3.1.1 Categories of University Staff (Current Copy)</w:t>
      </w:r>
      <w:r>
        <w:rPr>
          <w:rFonts w:ascii="Cambria" w:eastAsia="Times New Roman" w:hAnsi="Cambria" w:cs="Times New Roman"/>
          <w:b/>
          <w:bCs/>
          <w:i/>
          <w:iCs/>
          <w:sz w:val="24"/>
          <w:szCs w:val="24"/>
        </w:rPr>
        <w:br/>
      </w:r>
      <w:r w:rsidRPr="009F562B">
        <w:rPr>
          <w:rFonts w:ascii="Cambria" w:eastAsia="Times New Roman" w:hAnsi="Cambria" w:cs="Times New Roman"/>
          <w:b/>
          <w:bCs/>
          <w:i/>
          <w:iCs/>
          <w:sz w:val="24"/>
          <w:szCs w:val="24"/>
        </w:rPr>
        <w:t>03.16.23.02 Policy 3.1.1 Categories of University Staff (Mark Up)</w:t>
      </w:r>
    </w:p>
    <w:p w14:paraId="0F44E4D0" w14:textId="77777777" w:rsidR="00E8604A" w:rsidRDefault="0061778A" w:rsidP="0061778A">
      <w:pPr>
        <w:tabs>
          <w:tab w:val="left" w:pos="2160"/>
          <w:tab w:val="right" w:pos="8640"/>
        </w:tabs>
        <w:spacing w:after="0" w:line="240" w:lineRule="auto"/>
        <w:rPr>
          <w:rFonts w:ascii="Cambria" w:eastAsia="Times New Roman" w:hAnsi="Cambria" w:cs="Times New Roman"/>
          <w:b/>
          <w:bCs/>
          <w:i/>
          <w:iCs/>
          <w:sz w:val="24"/>
          <w:szCs w:val="24"/>
        </w:rPr>
      </w:pPr>
      <w:r w:rsidRPr="00E062B8">
        <w:rPr>
          <w:rFonts w:ascii="Cambria" w:eastAsia="Times New Roman" w:hAnsi="Cambria" w:cs="Times New Roman"/>
          <w:b/>
          <w:bCs/>
          <w:i/>
          <w:iCs/>
          <w:sz w:val="24"/>
          <w:szCs w:val="24"/>
        </w:rPr>
        <w:t>03.10.23.05 Policy 3.1.1 Categories of University Staff (Clean Copy)</w:t>
      </w:r>
    </w:p>
    <w:p w14:paraId="322D0C3A" w14:textId="77777777" w:rsidR="008A0C1E" w:rsidRDefault="008A0C1E" w:rsidP="0061778A">
      <w:pPr>
        <w:tabs>
          <w:tab w:val="left" w:pos="2160"/>
          <w:tab w:val="right" w:pos="8640"/>
        </w:tabs>
        <w:spacing w:after="0" w:line="240" w:lineRule="auto"/>
        <w:rPr>
          <w:rFonts w:ascii="Cambria" w:eastAsia="Times New Roman" w:hAnsi="Cambria" w:cs="Times New Roman"/>
          <w:sz w:val="24"/>
          <w:szCs w:val="24"/>
        </w:rPr>
      </w:pPr>
    </w:p>
    <w:p w14:paraId="053AED0F" w14:textId="77777777" w:rsidR="008A0C1E" w:rsidRDefault="008A0C1E" w:rsidP="008A0C1E">
      <w:pPr>
        <w:tabs>
          <w:tab w:val="left" w:pos="2160"/>
          <w:tab w:val="right" w:pos="8640"/>
        </w:tabs>
        <w:spacing w:after="0" w:line="240" w:lineRule="auto"/>
        <w:rPr>
          <w:rFonts w:ascii="Cambria" w:eastAsia="Times New Roman" w:hAnsi="Cambria" w:cs="Times New Roman"/>
          <w:b/>
          <w:bCs/>
          <w:i/>
          <w:iCs/>
          <w:sz w:val="24"/>
          <w:szCs w:val="24"/>
        </w:rPr>
      </w:pPr>
      <w:r w:rsidRPr="000A341C">
        <w:rPr>
          <w:rFonts w:ascii="Cambria" w:eastAsia="Times New Roman" w:hAnsi="Cambria" w:cs="Times New Roman"/>
          <w:b/>
          <w:bCs/>
          <w:i/>
          <w:iCs/>
          <w:sz w:val="24"/>
          <w:szCs w:val="24"/>
        </w:rPr>
        <w:t>03.10.23.06 PROPOSE DELETION_Policy 3.2.1 Academic Personnel_Current Copy</w:t>
      </w:r>
    </w:p>
    <w:p w14:paraId="5523351F" w14:textId="12BE886E" w:rsidR="000D30D4" w:rsidRDefault="00E8604A" w:rsidP="000D30D4">
      <w:pPr>
        <w:tabs>
          <w:tab w:val="left" w:pos="2160"/>
          <w:tab w:val="right" w:pos="8640"/>
        </w:tabs>
        <w:spacing w:after="0" w:line="240" w:lineRule="auto"/>
        <w:rPr>
          <w:rFonts w:ascii="Cambria" w:eastAsia="Times New Roman" w:hAnsi="Cambria" w:cs="Times New Roman"/>
          <w:sz w:val="24"/>
          <w:szCs w:val="24"/>
        </w:rPr>
      </w:pPr>
      <w:r w:rsidRPr="008A0C1E">
        <w:rPr>
          <w:rFonts w:ascii="Cambria" w:eastAsia="Times New Roman" w:hAnsi="Cambria" w:cs="Times New Roman"/>
          <w:sz w:val="24"/>
          <w:szCs w:val="24"/>
        </w:rPr>
        <w:t>Senator Nikolaou: Policy 3.1.1</w:t>
      </w:r>
      <w:r w:rsidR="008A0C1E">
        <w:rPr>
          <w:rFonts w:ascii="Cambria" w:eastAsia="Times New Roman" w:hAnsi="Cambria" w:cs="Times New Roman"/>
          <w:sz w:val="24"/>
          <w:szCs w:val="24"/>
        </w:rPr>
        <w:t xml:space="preserve">, we have done </w:t>
      </w:r>
      <w:r w:rsidR="00413B21">
        <w:rPr>
          <w:rFonts w:ascii="Cambria" w:eastAsia="Times New Roman" w:hAnsi="Cambria" w:cs="Times New Roman"/>
          <w:sz w:val="24"/>
          <w:szCs w:val="24"/>
        </w:rPr>
        <w:t>its</w:t>
      </w:r>
      <w:r w:rsidR="008A0C1E">
        <w:rPr>
          <w:rFonts w:ascii="Cambria" w:eastAsia="Times New Roman" w:hAnsi="Cambria" w:cs="Times New Roman"/>
          <w:sz w:val="24"/>
          <w:szCs w:val="24"/>
        </w:rPr>
        <w:t xml:space="preserve"> five-year review. You see the first paragraph; we just adjusted the language so that it matches the OEOA policy. Under Academic Employees, you see that before there was no reference to how we define faculty, laboratory school faculty associates, or A/P personnel. That’s why I’m going to jump a little bit into the next policy that we have, which is policy 3.2.1 Academic Personnel, which is proposed for deletion. If you remember, we saw this policy a year and a half ago where we added the graduate assistants under the list of who classifies as Academic Personnel. Then we found out that we shouldn’t have added the graduate assistants. So, the idea is that we are proposing to delete policy 3.2.1 but because the ISU Constitution states that, what is the definition of faculty, faculty associates, and administrative professional is going to be specified within university policy. What we</w:t>
      </w:r>
      <w:r w:rsidR="00600F9F">
        <w:rPr>
          <w:rFonts w:ascii="Cambria" w:eastAsia="Times New Roman" w:hAnsi="Cambria" w:cs="Times New Roman"/>
          <w:sz w:val="24"/>
          <w:szCs w:val="24"/>
        </w:rPr>
        <w:t>,</w:t>
      </w:r>
      <w:r w:rsidR="008A0C1E">
        <w:rPr>
          <w:rFonts w:ascii="Cambria" w:eastAsia="Times New Roman" w:hAnsi="Cambria" w:cs="Times New Roman"/>
          <w:sz w:val="24"/>
          <w:szCs w:val="24"/>
        </w:rPr>
        <w:t xml:space="preserve"> in essence</w:t>
      </w:r>
      <w:r w:rsidR="00600F9F">
        <w:rPr>
          <w:rFonts w:ascii="Cambria" w:eastAsia="Times New Roman" w:hAnsi="Cambria" w:cs="Times New Roman"/>
          <w:sz w:val="24"/>
          <w:szCs w:val="24"/>
        </w:rPr>
        <w:t>,</w:t>
      </w:r>
      <w:r w:rsidR="008A0C1E">
        <w:rPr>
          <w:rFonts w:ascii="Cambria" w:eastAsia="Times New Roman" w:hAnsi="Cambria" w:cs="Times New Roman"/>
          <w:sz w:val="24"/>
          <w:szCs w:val="24"/>
        </w:rPr>
        <w:t xml:space="preserve"> did was take the definition from 3.2.1 and these are the ones that appear under Academic Employees. That’s why you see the addition about faculty, lab school, and A/P personnel. Since we are at that part, right now you see the definition of faculty</w:t>
      </w:r>
      <w:r w:rsidR="00600F9F">
        <w:rPr>
          <w:rFonts w:ascii="Cambria" w:eastAsia="Times New Roman" w:hAnsi="Cambria" w:cs="Times New Roman"/>
          <w:sz w:val="24"/>
          <w:szCs w:val="24"/>
        </w:rPr>
        <w:t>;</w:t>
      </w:r>
      <w:r w:rsidR="008A0C1E">
        <w:rPr>
          <w:rFonts w:ascii="Cambria" w:eastAsia="Times New Roman" w:hAnsi="Cambria" w:cs="Times New Roman"/>
          <w:sz w:val="24"/>
          <w:szCs w:val="24"/>
        </w:rPr>
        <w:t xml:space="preserve"> after Exec</w:t>
      </w:r>
      <w:r w:rsidR="00600F9F">
        <w:rPr>
          <w:rFonts w:ascii="Cambria" w:eastAsia="Times New Roman" w:hAnsi="Cambria" w:cs="Times New Roman"/>
          <w:sz w:val="24"/>
          <w:szCs w:val="24"/>
        </w:rPr>
        <w:t>;</w:t>
      </w:r>
      <w:r w:rsidR="008A0C1E">
        <w:rPr>
          <w:rFonts w:ascii="Cambria" w:eastAsia="Times New Roman" w:hAnsi="Cambria" w:cs="Times New Roman"/>
          <w:sz w:val="24"/>
          <w:szCs w:val="24"/>
        </w:rPr>
        <w:t xml:space="preserve"> I contacted Senator Bonnell and Dean Long to make sure that the definition of faculty is consistent with Milner Library. Senator Bonnell contacted faculty in Milner Library as to whether these definitions were sufficient or if we needed to make some adjustments. The faculty consistently said that this was not enough. So, what we are proposing, we’re going to add one additional sentence, which actually comes from policy 3.2.2 Faculty Hiring Procedure. At the end of</w:t>
      </w:r>
      <w:r w:rsidR="000D30D4">
        <w:rPr>
          <w:rFonts w:ascii="Cambria" w:eastAsia="Times New Roman" w:hAnsi="Cambria" w:cs="Times New Roman"/>
          <w:sz w:val="24"/>
          <w:szCs w:val="24"/>
        </w:rPr>
        <w:t>,</w:t>
      </w:r>
      <w:r w:rsidR="008A0C1E">
        <w:rPr>
          <w:rFonts w:ascii="Cambria" w:eastAsia="Times New Roman" w:hAnsi="Cambria" w:cs="Times New Roman"/>
          <w:sz w:val="24"/>
          <w:szCs w:val="24"/>
        </w:rPr>
        <w:t xml:space="preserve"> </w:t>
      </w:r>
      <w:r w:rsidR="000D30D4">
        <w:rPr>
          <w:rFonts w:ascii="Cambria" w:eastAsia="Times New Roman" w:hAnsi="Cambria" w:cs="Times New Roman"/>
          <w:sz w:val="24"/>
          <w:szCs w:val="24"/>
        </w:rPr>
        <w:t>“</w:t>
      </w:r>
      <w:r w:rsidR="000D30D4" w:rsidRPr="000D30D4">
        <w:rPr>
          <w:rFonts w:ascii="Cambria" w:eastAsia="Times New Roman" w:hAnsi="Cambria" w:cs="Times New Roman"/>
          <w:sz w:val="24"/>
          <w:szCs w:val="24"/>
        </w:rPr>
        <w:t>Faculty include any ranked or unranked appointment for the purpose of instruction, organized research, or public service in one of the academic [credit hour producing] departments and related areas</w:t>
      </w:r>
      <w:r w:rsidR="000D30D4">
        <w:rPr>
          <w:rFonts w:ascii="Cambria" w:eastAsia="Times New Roman" w:hAnsi="Cambria" w:cs="Times New Roman"/>
          <w:sz w:val="24"/>
          <w:szCs w:val="24"/>
        </w:rPr>
        <w:t xml:space="preserve">,” we are going to add “included in Faculty are tenured/tenure track and non-tenure track faculty in Milner Library and non-tenure track faculty in University college.” This is the extra sentence we are going to add, and again, it’s existing wording from policy 3.2.2. Thank you to Senator Bonnell.  </w:t>
      </w:r>
    </w:p>
    <w:p w14:paraId="07F99EA8" w14:textId="0E484922" w:rsidR="000D30D4" w:rsidRDefault="000D30D4" w:rsidP="000D30D4">
      <w:pPr>
        <w:tabs>
          <w:tab w:val="left" w:pos="2160"/>
          <w:tab w:val="right" w:pos="8640"/>
        </w:tabs>
        <w:spacing w:after="0" w:line="240" w:lineRule="auto"/>
        <w:rPr>
          <w:rFonts w:ascii="Cambria" w:eastAsia="Times New Roman" w:hAnsi="Cambria" w:cs="Times New Roman"/>
          <w:sz w:val="24"/>
          <w:szCs w:val="24"/>
        </w:rPr>
      </w:pPr>
    </w:p>
    <w:p w14:paraId="062A5660" w14:textId="717DEB89" w:rsidR="000D30D4" w:rsidRDefault="000D30D4" w:rsidP="000D30D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Bonnell: Thank you for contacting us. Most of the faculty in Milner contributed to this. So, again, thank you. </w:t>
      </w:r>
    </w:p>
    <w:p w14:paraId="06C1D285" w14:textId="54B5F395" w:rsidR="000D30D4" w:rsidRDefault="000D30D4" w:rsidP="000D30D4">
      <w:pPr>
        <w:tabs>
          <w:tab w:val="left" w:pos="2160"/>
          <w:tab w:val="right" w:pos="8640"/>
        </w:tabs>
        <w:spacing w:after="0" w:line="240" w:lineRule="auto"/>
        <w:rPr>
          <w:rFonts w:ascii="Cambria" w:eastAsia="Times New Roman" w:hAnsi="Cambria" w:cs="Times New Roman"/>
          <w:sz w:val="24"/>
          <w:szCs w:val="24"/>
        </w:rPr>
      </w:pPr>
    </w:p>
    <w:p w14:paraId="350121E3" w14:textId="0356C276" w:rsidR="0061778A" w:rsidRPr="008A0C1E" w:rsidRDefault="000D30D4"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Nikolaou: And then the next change, next to non-exempt Civil Service Employees and Civil Se</w:t>
      </w:r>
      <w:r w:rsidR="000C3FAD">
        <w:rPr>
          <w:rFonts w:ascii="Cambria" w:eastAsia="Times New Roman" w:hAnsi="Cambria" w:cs="Times New Roman"/>
          <w:sz w:val="24"/>
          <w:szCs w:val="24"/>
        </w:rPr>
        <w:t xml:space="preserve">rvice, they are deleted. So, AVP Bonneville told us that these are actually procedural issues, and they are covered </w:t>
      </w:r>
      <w:r w:rsidR="003C0EDD">
        <w:rPr>
          <w:rFonts w:ascii="Cambria" w:eastAsia="Times New Roman" w:hAnsi="Cambria" w:cs="Times New Roman"/>
          <w:sz w:val="24"/>
          <w:szCs w:val="24"/>
        </w:rPr>
        <w:t>on</w:t>
      </w:r>
      <w:r w:rsidR="000C3FAD">
        <w:rPr>
          <w:rFonts w:ascii="Cambria" w:eastAsia="Times New Roman" w:hAnsi="Cambria" w:cs="Times New Roman"/>
          <w:sz w:val="24"/>
          <w:szCs w:val="24"/>
        </w:rPr>
        <w:t xml:space="preserve"> the website. That’s why the proposal is to delete these two big paragraphs. And then the other change is under Other Employees. Instead of saying “including students,” that’s where graduate assistants are going to appear</w:t>
      </w:r>
      <w:r w:rsidR="007F3165">
        <w:rPr>
          <w:rFonts w:ascii="Cambria" w:eastAsia="Times New Roman" w:hAnsi="Cambria" w:cs="Times New Roman"/>
          <w:sz w:val="24"/>
          <w:szCs w:val="24"/>
        </w:rPr>
        <w:t>;</w:t>
      </w:r>
      <w:r w:rsidR="000C3FAD">
        <w:rPr>
          <w:rFonts w:ascii="Cambria" w:eastAsia="Times New Roman" w:hAnsi="Cambria" w:cs="Times New Roman"/>
          <w:sz w:val="24"/>
          <w:szCs w:val="24"/>
        </w:rPr>
        <w:t xml:space="preserve"> because that’s how it appears in the Board of Trustees </w:t>
      </w:r>
      <w:r w:rsidR="007F3165">
        <w:rPr>
          <w:rFonts w:ascii="Cambria" w:eastAsia="Times New Roman" w:hAnsi="Cambria" w:cs="Times New Roman"/>
          <w:sz w:val="24"/>
          <w:szCs w:val="24"/>
        </w:rPr>
        <w:t>G</w:t>
      </w:r>
      <w:r w:rsidR="000C3FAD">
        <w:rPr>
          <w:rFonts w:ascii="Cambria" w:eastAsia="Times New Roman" w:hAnsi="Cambria" w:cs="Times New Roman"/>
          <w:sz w:val="24"/>
          <w:szCs w:val="24"/>
        </w:rPr>
        <w:t xml:space="preserve">overning </w:t>
      </w:r>
      <w:r w:rsidR="007F3165">
        <w:rPr>
          <w:rFonts w:ascii="Cambria" w:eastAsia="Times New Roman" w:hAnsi="Cambria" w:cs="Times New Roman"/>
          <w:sz w:val="24"/>
          <w:szCs w:val="24"/>
        </w:rPr>
        <w:t>D</w:t>
      </w:r>
      <w:r w:rsidR="000C3FAD">
        <w:rPr>
          <w:rFonts w:ascii="Cambria" w:eastAsia="Times New Roman" w:hAnsi="Cambria" w:cs="Times New Roman"/>
          <w:sz w:val="24"/>
          <w:szCs w:val="24"/>
        </w:rPr>
        <w:t xml:space="preserve">ocuments. And since now we are talking about faculty, faculty associates, A/P and civil service instead of saying university staff the policy is about university employees. We are also going to send to Cera four other policies where we talk about university staff that we need to adjust to university employees. </w:t>
      </w:r>
    </w:p>
    <w:p w14:paraId="0C7AFFC0" w14:textId="77777777" w:rsidR="0061778A" w:rsidRDefault="0061778A" w:rsidP="0061778A">
      <w:pPr>
        <w:tabs>
          <w:tab w:val="left" w:pos="2160"/>
          <w:tab w:val="right" w:pos="8640"/>
        </w:tabs>
        <w:spacing w:after="0" w:line="240" w:lineRule="auto"/>
        <w:rPr>
          <w:rFonts w:ascii="Cambria" w:eastAsia="Times New Roman" w:hAnsi="Cambria" w:cs="Times New Roman"/>
          <w:b/>
          <w:bCs/>
          <w:i/>
          <w:iCs/>
          <w:sz w:val="24"/>
          <w:szCs w:val="24"/>
        </w:rPr>
      </w:pPr>
    </w:p>
    <w:p w14:paraId="65B21614" w14:textId="2A82BE72" w:rsidR="0061778A" w:rsidRDefault="0061778A" w:rsidP="0061778A">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From Faculty Affairs Committee: </w:t>
      </w:r>
    </w:p>
    <w:p w14:paraId="7C05F958" w14:textId="1EC6BEA2" w:rsidR="0061778A" w:rsidRDefault="0061778A" w:rsidP="0061778A">
      <w:pPr>
        <w:tabs>
          <w:tab w:val="left" w:pos="2160"/>
          <w:tab w:val="right" w:pos="8640"/>
        </w:tabs>
        <w:spacing w:after="0" w:line="240" w:lineRule="auto"/>
        <w:rPr>
          <w:rFonts w:ascii="Cambria" w:eastAsia="Times New Roman" w:hAnsi="Cambria" w:cs="Times New Roman"/>
          <w:b/>
          <w:bCs/>
          <w:i/>
          <w:iCs/>
          <w:sz w:val="24"/>
          <w:szCs w:val="24"/>
        </w:rPr>
      </w:pPr>
      <w:r w:rsidRPr="00010C2B">
        <w:rPr>
          <w:rFonts w:ascii="Cambria" w:eastAsia="Times New Roman" w:hAnsi="Cambria" w:cs="Times New Roman"/>
          <w:b/>
          <w:bCs/>
          <w:i/>
          <w:iCs/>
          <w:sz w:val="24"/>
          <w:szCs w:val="24"/>
        </w:rPr>
        <w:lastRenderedPageBreak/>
        <w:t>01.26.23.07 Policy 3.2.14 Assignment of Person Holding Faculty Rank_Current Copy</w:t>
      </w:r>
      <w:r>
        <w:rPr>
          <w:rFonts w:ascii="Cambria" w:eastAsia="Times New Roman" w:hAnsi="Cambria" w:cs="Times New Roman"/>
          <w:b/>
          <w:bCs/>
          <w:i/>
          <w:iCs/>
          <w:sz w:val="24"/>
          <w:szCs w:val="24"/>
        </w:rPr>
        <w:br/>
      </w:r>
      <w:r w:rsidRPr="00010C2B">
        <w:rPr>
          <w:rFonts w:ascii="Cambria" w:eastAsia="Times New Roman" w:hAnsi="Cambria" w:cs="Times New Roman"/>
          <w:b/>
          <w:bCs/>
          <w:i/>
          <w:iCs/>
          <w:sz w:val="24"/>
          <w:szCs w:val="24"/>
        </w:rPr>
        <w:t>02.23.23.30 Policy 3.2.14 Assignment of Person Holding Faculty Rank_Mark Up</w:t>
      </w:r>
      <w:r>
        <w:rPr>
          <w:rFonts w:ascii="Cambria" w:eastAsia="Times New Roman" w:hAnsi="Cambria" w:cs="Times New Roman"/>
          <w:b/>
          <w:bCs/>
          <w:i/>
          <w:iCs/>
          <w:sz w:val="24"/>
          <w:szCs w:val="24"/>
        </w:rPr>
        <w:br/>
      </w:r>
      <w:r w:rsidRPr="00010C2B">
        <w:rPr>
          <w:rFonts w:ascii="Cambria" w:eastAsia="Times New Roman" w:hAnsi="Cambria" w:cs="Times New Roman"/>
          <w:b/>
          <w:bCs/>
          <w:i/>
          <w:iCs/>
          <w:sz w:val="24"/>
          <w:szCs w:val="24"/>
        </w:rPr>
        <w:t>02.23.23.31 Policy 3.2.14 Assignment of Person Holding Faculty Rank_Clean Copy</w:t>
      </w:r>
    </w:p>
    <w:p w14:paraId="5CD13AB0" w14:textId="66A27535" w:rsidR="003C0EDD" w:rsidRDefault="003C0EDD" w:rsidP="0061778A">
      <w:pPr>
        <w:tabs>
          <w:tab w:val="left" w:pos="2160"/>
          <w:tab w:val="right" w:pos="8640"/>
        </w:tabs>
        <w:spacing w:after="0" w:line="240" w:lineRule="auto"/>
        <w:rPr>
          <w:rFonts w:ascii="Cambria" w:eastAsia="Times New Roman" w:hAnsi="Cambria" w:cs="Times New Roman"/>
          <w:sz w:val="24"/>
          <w:szCs w:val="24"/>
        </w:rPr>
      </w:pPr>
      <w:r w:rsidRPr="003C0EDD">
        <w:rPr>
          <w:rFonts w:ascii="Cambria" w:eastAsia="Times New Roman" w:hAnsi="Cambria" w:cs="Times New Roman"/>
          <w:sz w:val="24"/>
          <w:szCs w:val="24"/>
        </w:rPr>
        <w:t xml:space="preserve">Senator Hollywood: </w:t>
      </w:r>
      <w:r w:rsidR="009A28C9">
        <w:rPr>
          <w:rFonts w:ascii="Cambria" w:eastAsia="Times New Roman" w:hAnsi="Cambria" w:cs="Times New Roman"/>
          <w:sz w:val="24"/>
          <w:szCs w:val="24"/>
        </w:rPr>
        <w:t>This policy we have been talking about for a while in committee. Senator Lucey, do you mind speaking to this, since you were the one working on it the most?</w:t>
      </w:r>
    </w:p>
    <w:p w14:paraId="017770F6" w14:textId="5E3546C3" w:rsidR="009A28C9" w:rsidRDefault="009A28C9" w:rsidP="0061778A">
      <w:pPr>
        <w:tabs>
          <w:tab w:val="left" w:pos="2160"/>
          <w:tab w:val="right" w:pos="8640"/>
        </w:tabs>
        <w:spacing w:after="0" w:line="240" w:lineRule="auto"/>
        <w:rPr>
          <w:rFonts w:ascii="Cambria" w:eastAsia="Times New Roman" w:hAnsi="Cambria" w:cs="Times New Roman"/>
          <w:sz w:val="24"/>
          <w:szCs w:val="24"/>
        </w:rPr>
      </w:pPr>
    </w:p>
    <w:p w14:paraId="3CE885ED" w14:textId="78F86C3F" w:rsidR="009A28C9" w:rsidRDefault="009A28C9"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Lucey: Policy 3.2.14 Assignment of Person Holding Faculty Rank to Administrative Non-Departmental positions has a number of changes for clarification. Most of the changes were for clarification. </w:t>
      </w:r>
    </w:p>
    <w:p w14:paraId="6D5DB661" w14:textId="3F2A8D11" w:rsidR="009A28C9" w:rsidRDefault="009A28C9" w:rsidP="0061778A">
      <w:pPr>
        <w:tabs>
          <w:tab w:val="left" w:pos="2160"/>
          <w:tab w:val="right" w:pos="8640"/>
        </w:tabs>
        <w:spacing w:after="0" w:line="240" w:lineRule="auto"/>
        <w:rPr>
          <w:rFonts w:ascii="Cambria" w:eastAsia="Times New Roman" w:hAnsi="Cambria" w:cs="Times New Roman"/>
          <w:sz w:val="24"/>
          <w:szCs w:val="24"/>
        </w:rPr>
      </w:pPr>
    </w:p>
    <w:p w14:paraId="5E729952" w14:textId="44215D94" w:rsidR="009A28C9" w:rsidRDefault="0021312B"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w:t>
      </w:r>
      <w:r w:rsidR="009A28C9">
        <w:rPr>
          <w:rFonts w:ascii="Cambria" w:eastAsia="Times New Roman" w:hAnsi="Cambria" w:cs="Times New Roman"/>
          <w:sz w:val="24"/>
          <w:szCs w:val="24"/>
        </w:rPr>
        <w:t xml:space="preserve"> Nikolaou: Under Part Time Assignment, under item 3, where it talks in general about salary increase according to applicable policies and procedures. I was wondering if the committee talked about if they need to specify more about how these salary increase</w:t>
      </w:r>
      <w:r>
        <w:rPr>
          <w:rFonts w:ascii="Cambria" w:eastAsia="Times New Roman" w:hAnsi="Cambria" w:cs="Times New Roman"/>
          <w:sz w:val="24"/>
          <w:szCs w:val="24"/>
        </w:rPr>
        <w:t>s</w:t>
      </w:r>
      <w:r w:rsidR="009A28C9">
        <w:rPr>
          <w:rFonts w:ascii="Cambria" w:eastAsia="Times New Roman" w:hAnsi="Cambria" w:cs="Times New Roman"/>
          <w:sz w:val="24"/>
          <w:szCs w:val="24"/>
        </w:rPr>
        <w:t xml:space="preserve"> are going to happen</w:t>
      </w:r>
      <w:r w:rsidR="000A1C2B">
        <w:rPr>
          <w:rFonts w:ascii="Cambria" w:eastAsia="Times New Roman" w:hAnsi="Cambria" w:cs="Times New Roman"/>
          <w:sz w:val="24"/>
          <w:szCs w:val="24"/>
        </w:rPr>
        <w:t>;</w:t>
      </w:r>
      <w:r w:rsidR="009A28C9">
        <w:rPr>
          <w:rFonts w:ascii="Cambria" w:eastAsia="Times New Roman" w:hAnsi="Cambria" w:cs="Times New Roman"/>
          <w:sz w:val="24"/>
          <w:szCs w:val="24"/>
        </w:rPr>
        <w:t xml:space="preserve"> </w:t>
      </w:r>
      <w:r>
        <w:rPr>
          <w:rFonts w:ascii="Cambria" w:eastAsia="Times New Roman" w:hAnsi="Cambria" w:cs="Times New Roman"/>
          <w:sz w:val="24"/>
          <w:szCs w:val="24"/>
        </w:rPr>
        <w:t>because if we are talking about faculty, we have specific instructions or procedures that say how the increase are going to happen. So, if you think of someone who becomes an administrator and they were faculty, then what’s going to happen? Are you going to evaluate them based on let’s say half a year as faculty and then the other half year when they were administrators. And then will the money come from partly the AIF and then partly where the money comes from for the administrators? It just seems that item 3 is too broad. And if it is indeed that there are specific policies and procedures that we have in mind, which are these policies? We should include the references to these policies.</w:t>
      </w:r>
    </w:p>
    <w:p w14:paraId="572B94EB" w14:textId="3DFCDDE7" w:rsidR="0021312B" w:rsidRDefault="0021312B" w:rsidP="0061778A">
      <w:pPr>
        <w:tabs>
          <w:tab w:val="left" w:pos="2160"/>
          <w:tab w:val="right" w:pos="8640"/>
        </w:tabs>
        <w:spacing w:after="0" w:line="240" w:lineRule="auto"/>
        <w:rPr>
          <w:rFonts w:ascii="Cambria" w:eastAsia="Times New Roman" w:hAnsi="Cambria" w:cs="Times New Roman"/>
          <w:sz w:val="24"/>
          <w:szCs w:val="24"/>
        </w:rPr>
      </w:pPr>
    </w:p>
    <w:p w14:paraId="28D9BB4A" w14:textId="1FE24A82" w:rsidR="0021312B" w:rsidRDefault="0021312B"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Does anyone in the administration have a response to that question? </w:t>
      </w:r>
    </w:p>
    <w:p w14:paraId="475111AD" w14:textId="0C1FF962" w:rsidR="0021312B" w:rsidRDefault="0021312B" w:rsidP="0061778A">
      <w:pPr>
        <w:tabs>
          <w:tab w:val="left" w:pos="2160"/>
          <w:tab w:val="right" w:pos="8640"/>
        </w:tabs>
        <w:spacing w:after="0" w:line="240" w:lineRule="auto"/>
        <w:rPr>
          <w:rFonts w:ascii="Cambria" w:eastAsia="Times New Roman" w:hAnsi="Cambria" w:cs="Times New Roman"/>
          <w:sz w:val="24"/>
          <w:szCs w:val="24"/>
        </w:rPr>
      </w:pPr>
    </w:p>
    <w:p w14:paraId="7DD110AF" w14:textId="77777777" w:rsidR="0021312B" w:rsidRDefault="0021312B"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Dr. Gatto: If there’s a salary raise at the time you’re discussing a raise, what you are designated at that point is who your superiors, the one who evaluates you, and if it was a half and half, they might inquire with your department chair on how the first half was. But at the decision or evaluation is solely your supervisor at that time. There’s not a mixture. </w:t>
      </w:r>
    </w:p>
    <w:p w14:paraId="5A40C6C9" w14:textId="77777777" w:rsidR="0021312B" w:rsidRDefault="0021312B" w:rsidP="0061778A">
      <w:pPr>
        <w:tabs>
          <w:tab w:val="left" w:pos="2160"/>
          <w:tab w:val="right" w:pos="8640"/>
        </w:tabs>
        <w:spacing w:after="0" w:line="240" w:lineRule="auto"/>
        <w:rPr>
          <w:rFonts w:ascii="Cambria" w:eastAsia="Times New Roman" w:hAnsi="Cambria" w:cs="Times New Roman"/>
          <w:sz w:val="24"/>
          <w:szCs w:val="24"/>
        </w:rPr>
      </w:pPr>
    </w:p>
    <w:p w14:paraId="41AEEEC8" w14:textId="7E3F6688" w:rsidR="0021312B" w:rsidRDefault="0021312B"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Nikolaou: And that’s why I’m wondering if that should be clearer in the policy. If that’s how it is done, it should be clear in the policy. And that was my next question, if in the committee this was discussed that more clarification was needed? </w:t>
      </w:r>
    </w:p>
    <w:p w14:paraId="614D7E25" w14:textId="74ED2C54" w:rsidR="0021312B" w:rsidRDefault="0021312B" w:rsidP="0061778A">
      <w:pPr>
        <w:tabs>
          <w:tab w:val="left" w:pos="2160"/>
          <w:tab w:val="right" w:pos="8640"/>
        </w:tabs>
        <w:spacing w:after="0" w:line="240" w:lineRule="auto"/>
        <w:rPr>
          <w:rFonts w:ascii="Cambria" w:eastAsia="Times New Roman" w:hAnsi="Cambria" w:cs="Times New Roman"/>
          <w:sz w:val="24"/>
          <w:szCs w:val="24"/>
        </w:rPr>
      </w:pPr>
    </w:p>
    <w:p w14:paraId="49CA7904" w14:textId="748DDAAD" w:rsidR="0021312B" w:rsidRDefault="0021312B"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Dr. Gatto: I don’t know, seems to be working fine. </w:t>
      </w:r>
    </w:p>
    <w:p w14:paraId="1BD5366C" w14:textId="5D959444" w:rsidR="0021312B" w:rsidRDefault="0021312B" w:rsidP="0061778A">
      <w:pPr>
        <w:tabs>
          <w:tab w:val="left" w:pos="2160"/>
          <w:tab w:val="right" w:pos="8640"/>
        </w:tabs>
        <w:spacing w:after="0" w:line="240" w:lineRule="auto"/>
        <w:rPr>
          <w:rFonts w:ascii="Cambria" w:eastAsia="Times New Roman" w:hAnsi="Cambria" w:cs="Times New Roman"/>
          <w:sz w:val="24"/>
          <w:szCs w:val="24"/>
        </w:rPr>
      </w:pPr>
    </w:p>
    <w:p w14:paraId="4E65D609" w14:textId="2F35A846" w:rsidR="0021312B" w:rsidRDefault="0021312B"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Hollywood: We really didn’t change much of the language from the original policy on this. We actually took out the first part of it. </w:t>
      </w:r>
    </w:p>
    <w:p w14:paraId="38854B30" w14:textId="6CA24E65" w:rsidR="0021312B" w:rsidRDefault="0021312B" w:rsidP="0061778A">
      <w:pPr>
        <w:tabs>
          <w:tab w:val="left" w:pos="2160"/>
          <w:tab w:val="right" w:pos="8640"/>
        </w:tabs>
        <w:spacing w:after="0" w:line="240" w:lineRule="auto"/>
        <w:rPr>
          <w:rFonts w:ascii="Cambria" w:eastAsia="Times New Roman" w:hAnsi="Cambria" w:cs="Times New Roman"/>
          <w:sz w:val="24"/>
          <w:szCs w:val="24"/>
        </w:rPr>
      </w:pPr>
    </w:p>
    <w:p w14:paraId="29A6705B" w14:textId="370176B4" w:rsidR="0021312B" w:rsidRDefault="0021312B"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But it’s good that we got some clarification from Assistant Vice President Gatto. </w:t>
      </w:r>
    </w:p>
    <w:p w14:paraId="4E339FFF" w14:textId="2D8DD3DA" w:rsidR="0021312B" w:rsidRDefault="0021312B" w:rsidP="0061778A">
      <w:pPr>
        <w:tabs>
          <w:tab w:val="left" w:pos="2160"/>
          <w:tab w:val="right" w:pos="8640"/>
        </w:tabs>
        <w:spacing w:after="0" w:line="240" w:lineRule="auto"/>
        <w:rPr>
          <w:rFonts w:ascii="Cambria" w:eastAsia="Times New Roman" w:hAnsi="Cambria" w:cs="Times New Roman"/>
          <w:sz w:val="24"/>
          <w:szCs w:val="24"/>
        </w:rPr>
      </w:pPr>
    </w:p>
    <w:p w14:paraId="35052059" w14:textId="41F8044F" w:rsidR="0021312B" w:rsidRDefault="0021312B"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Hollywood: Would it be helpful if there is an actual policy where the salary is determined, if that is listed somewhere, could we then just refer to that policy in that? </w:t>
      </w:r>
    </w:p>
    <w:p w14:paraId="62CA3060" w14:textId="01AEBF60" w:rsidR="0021312B" w:rsidRDefault="0021312B" w:rsidP="0061778A">
      <w:pPr>
        <w:tabs>
          <w:tab w:val="left" w:pos="2160"/>
          <w:tab w:val="right" w:pos="8640"/>
        </w:tabs>
        <w:spacing w:after="0" w:line="240" w:lineRule="auto"/>
        <w:rPr>
          <w:rFonts w:ascii="Cambria" w:eastAsia="Times New Roman" w:hAnsi="Cambria" w:cs="Times New Roman"/>
          <w:sz w:val="24"/>
          <w:szCs w:val="24"/>
        </w:rPr>
      </w:pPr>
    </w:p>
    <w:p w14:paraId="27F079F4" w14:textId="281D9348" w:rsidR="0021312B" w:rsidRDefault="0021312B"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lastRenderedPageBreak/>
        <w:t xml:space="preserve">Dr. Gatto: I was speaking to </w:t>
      </w:r>
      <w:r w:rsidR="006808B3">
        <w:rPr>
          <w:rFonts w:ascii="Cambria" w:eastAsia="Times New Roman" w:hAnsi="Cambria" w:cs="Times New Roman"/>
          <w:sz w:val="24"/>
          <w:szCs w:val="24"/>
        </w:rPr>
        <w:t xml:space="preserve">raise. The salaries will be determined when you are appointed, and you negotiate with your person. </w:t>
      </w:r>
    </w:p>
    <w:p w14:paraId="6A8060C6" w14:textId="5A0D88D5" w:rsidR="006808B3" w:rsidRDefault="006808B3" w:rsidP="0061778A">
      <w:pPr>
        <w:tabs>
          <w:tab w:val="left" w:pos="2160"/>
          <w:tab w:val="right" w:pos="8640"/>
        </w:tabs>
        <w:spacing w:after="0" w:line="240" w:lineRule="auto"/>
        <w:rPr>
          <w:rFonts w:ascii="Cambria" w:eastAsia="Times New Roman" w:hAnsi="Cambria" w:cs="Times New Roman"/>
          <w:sz w:val="24"/>
          <w:szCs w:val="24"/>
        </w:rPr>
      </w:pPr>
    </w:p>
    <w:p w14:paraId="54474BB6" w14:textId="53AB273D" w:rsidR="006808B3" w:rsidRDefault="006808B3"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AVP Bonneville: So, in that section, if you say: each non-departmental unit” I think that would solve the problem because it’s the non-departmental unit that’s making the decision. So, it’s, “each non-departmental evaluates an assigned salary increase in accord with applicable policies and procedures.” There’s two pieces to it. It could be a salary increase that is on a base, it could also be an incremental increase that the person has temporarily. So, there is discretion for departments to determine if they want to add the increase to just the base or they want to add it to the base as well as the incremental salary. That is a procedure that is not documented in university policy, that’s outreach by Human Resources. </w:t>
      </w:r>
    </w:p>
    <w:p w14:paraId="680D2EB1" w14:textId="5CC52CD7" w:rsidR="006808B3" w:rsidRDefault="006808B3" w:rsidP="0061778A">
      <w:pPr>
        <w:tabs>
          <w:tab w:val="left" w:pos="2160"/>
          <w:tab w:val="right" w:pos="8640"/>
        </w:tabs>
        <w:spacing w:after="0" w:line="240" w:lineRule="auto"/>
        <w:rPr>
          <w:rFonts w:ascii="Cambria" w:eastAsia="Times New Roman" w:hAnsi="Cambria" w:cs="Times New Roman"/>
          <w:sz w:val="24"/>
          <w:szCs w:val="24"/>
        </w:rPr>
      </w:pPr>
    </w:p>
    <w:p w14:paraId="13562D91" w14:textId="7D4D7D0C" w:rsidR="006808B3" w:rsidRDefault="006808B3"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Nikolaou: And then I had another one. When the policy under full time assignments, item 3, it talks about an administrative leave. My question is</w:t>
      </w:r>
      <w:r w:rsidR="007A4AA9">
        <w:rPr>
          <w:rFonts w:ascii="Cambria" w:eastAsia="Times New Roman" w:hAnsi="Cambria" w:cs="Times New Roman"/>
          <w:sz w:val="24"/>
          <w:szCs w:val="24"/>
        </w:rPr>
        <w:t>,</w:t>
      </w:r>
      <w:r>
        <w:rPr>
          <w:rFonts w:ascii="Cambria" w:eastAsia="Times New Roman" w:hAnsi="Cambria" w:cs="Times New Roman"/>
          <w:sz w:val="24"/>
          <w:szCs w:val="24"/>
        </w:rPr>
        <w:t xml:space="preserve"> even though the policy here talks about an administrative leave, there is nowhere else in the university policy and procedures referencing an administrative leave. And that associates with the other policy we were discussing in Exec about educational leave. So, are we viewing the administrative Leave as a type of Education leave? Is it totally separate from one another? If it is indeed an administrative leave, do we need to create a separate policy that’s going to tell us what is the administrative leave? If it is viewed as a sabbatical, because it seems that we deleted the word </w:t>
      </w:r>
      <w:r w:rsidR="00F10814">
        <w:rPr>
          <w:rFonts w:ascii="Cambria" w:eastAsia="Times New Roman" w:hAnsi="Cambria" w:cs="Times New Roman"/>
          <w:sz w:val="24"/>
          <w:szCs w:val="24"/>
        </w:rPr>
        <w:t>sabbatical,</w:t>
      </w:r>
      <w:r>
        <w:rPr>
          <w:rFonts w:ascii="Cambria" w:eastAsia="Times New Roman" w:hAnsi="Cambria" w:cs="Times New Roman"/>
          <w:sz w:val="24"/>
          <w:szCs w:val="24"/>
        </w:rPr>
        <w:t xml:space="preserve"> and we replaced it with administrative leave. If it is a type of </w:t>
      </w:r>
      <w:r w:rsidR="00F10814">
        <w:rPr>
          <w:rFonts w:ascii="Cambria" w:eastAsia="Times New Roman" w:hAnsi="Cambria" w:cs="Times New Roman"/>
          <w:sz w:val="24"/>
          <w:szCs w:val="24"/>
        </w:rPr>
        <w:t>sabbatical,</w:t>
      </w:r>
      <w:r>
        <w:rPr>
          <w:rFonts w:ascii="Cambria" w:eastAsia="Times New Roman" w:hAnsi="Cambria" w:cs="Times New Roman"/>
          <w:sz w:val="24"/>
          <w:szCs w:val="24"/>
        </w:rPr>
        <w:t xml:space="preserve"> do we need to specify more about what the requirements are for such leave</w:t>
      </w:r>
      <w:r w:rsidR="00F10814">
        <w:rPr>
          <w:rFonts w:ascii="Cambria" w:eastAsia="Times New Roman" w:hAnsi="Cambria" w:cs="Times New Roman"/>
          <w:sz w:val="24"/>
          <w:szCs w:val="24"/>
        </w:rPr>
        <w:t>, what are the conditions when you get such a leave? It just seems that we added an administrative leave, but it doesn’t officially appear to exist in any other policy.</w:t>
      </w:r>
    </w:p>
    <w:p w14:paraId="6F5A8A03" w14:textId="7F6D91EB" w:rsidR="00F10814" w:rsidRDefault="00F10814" w:rsidP="0061778A">
      <w:pPr>
        <w:tabs>
          <w:tab w:val="left" w:pos="2160"/>
          <w:tab w:val="right" w:pos="8640"/>
        </w:tabs>
        <w:spacing w:after="0" w:line="240" w:lineRule="auto"/>
        <w:rPr>
          <w:rFonts w:ascii="Cambria" w:eastAsia="Times New Roman" w:hAnsi="Cambria" w:cs="Times New Roman"/>
          <w:sz w:val="24"/>
          <w:szCs w:val="24"/>
        </w:rPr>
      </w:pPr>
    </w:p>
    <w:p w14:paraId="2983D5E4" w14:textId="6CF3E42D" w:rsidR="00F10814" w:rsidRDefault="00F10814"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So, I’m going to propose that we take your statement that you just made, and we forward it to the Executive Committee, and we can discuss the best course of action, potentially asking for a new policy, as you stated, or revising some other policies. Is that acceptable? That sounds like an item that’s beyond this revision. </w:t>
      </w:r>
    </w:p>
    <w:p w14:paraId="797BDC0F" w14:textId="1FB63745" w:rsidR="00F10814" w:rsidRDefault="00F10814" w:rsidP="0061778A">
      <w:pPr>
        <w:tabs>
          <w:tab w:val="left" w:pos="2160"/>
          <w:tab w:val="right" w:pos="8640"/>
        </w:tabs>
        <w:spacing w:after="0" w:line="240" w:lineRule="auto"/>
        <w:rPr>
          <w:rFonts w:ascii="Cambria" w:eastAsia="Times New Roman" w:hAnsi="Cambria" w:cs="Times New Roman"/>
          <w:sz w:val="24"/>
          <w:szCs w:val="24"/>
        </w:rPr>
      </w:pPr>
    </w:p>
    <w:p w14:paraId="2C730372" w14:textId="30BB6387" w:rsidR="00F10814" w:rsidRPr="003C0EDD" w:rsidRDefault="00F10814"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Hollywood: Yes. </w:t>
      </w:r>
    </w:p>
    <w:p w14:paraId="0C3B9D62" w14:textId="638588F5" w:rsidR="0061778A" w:rsidRDefault="0061778A" w:rsidP="0061778A">
      <w:pPr>
        <w:tabs>
          <w:tab w:val="left" w:pos="2160"/>
          <w:tab w:val="right" w:pos="8640"/>
        </w:tabs>
        <w:spacing w:after="0" w:line="240" w:lineRule="auto"/>
        <w:rPr>
          <w:rFonts w:ascii="Cambria" w:eastAsia="Times New Roman" w:hAnsi="Cambria" w:cs="Times New Roman"/>
          <w:b/>
          <w:bCs/>
          <w:i/>
          <w:iCs/>
          <w:sz w:val="24"/>
          <w:szCs w:val="24"/>
        </w:rPr>
      </w:pPr>
    </w:p>
    <w:p w14:paraId="14E40D87" w14:textId="1D9FF812" w:rsidR="00F10814" w:rsidRDefault="00F10814" w:rsidP="0061778A">
      <w:pPr>
        <w:tabs>
          <w:tab w:val="left" w:pos="2160"/>
          <w:tab w:val="right" w:pos="8640"/>
        </w:tabs>
        <w:spacing w:after="0" w:line="240" w:lineRule="auto"/>
        <w:rPr>
          <w:rFonts w:ascii="Cambria" w:eastAsia="Times New Roman" w:hAnsi="Cambria" w:cs="Times New Roman"/>
          <w:sz w:val="24"/>
          <w:szCs w:val="24"/>
        </w:rPr>
      </w:pPr>
      <w:r w:rsidRPr="00F10814">
        <w:rPr>
          <w:rFonts w:ascii="Cambria" w:eastAsia="Times New Roman" w:hAnsi="Cambria" w:cs="Times New Roman"/>
          <w:sz w:val="24"/>
          <w:szCs w:val="24"/>
        </w:rPr>
        <w:t>AVP</w:t>
      </w:r>
      <w:r>
        <w:rPr>
          <w:rFonts w:ascii="Cambria" w:eastAsia="Times New Roman" w:hAnsi="Cambria" w:cs="Times New Roman"/>
          <w:sz w:val="24"/>
          <w:szCs w:val="24"/>
        </w:rPr>
        <w:t xml:space="preserve"> </w:t>
      </w:r>
      <w:r w:rsidRPr="00F10814">
        <w:rPr>
          <w:rFonts w:ascii="Cambria" w:eastAsia="Times New Roman" w:hAnsi="Cambria" w:cs="Times New Roman"/>
          <w:sz w:val="24"/>
          <w:szCs w:val="24"/>
        </w:rPr>
        <w:t>Bonneville: It’s a</w:t>
      </w:r>
      <w:r>
        <w:rPr>
          <w:rFonts w:ascii="Cambria" w:eastAsia="Times New Roman" w:hAnsi="Cambria" w:cs="Times New Roman"/>
          <w:sz w:val="24"/>
          <w:szCs w:val="24"/>
        </w:rPr>
        <w:t>c</w:t>
      </w:r>
      <w:r w:rsidRPr="00F10814">
        <w:rPr>
          <w:rFonts w:ascii="Cambria" w:eastAsia="Times New Roman" w:hAnsi="Cambria" w:cs="Times New Roman"/>
          <w:sz w:val="24"/>
          <w:szCs w:val="24"/>
        </w:rPr>
        <w:t xml:space="preserve">tually not beyond, it’s a gap. </w:t>
      </w:r>
      <w:r>
        <w:rPr>
          <w:rFonts w:ascii="Cambria" w:eastAsia="Times New Roman" w:hAnsi="Cambria" w:cs="Times New Roman"/>
          <w:sz w:val="24"/>
          <w:szCs w:val="24"/>
        </w:rPr>
        <w:t>So, when you have someone who is serving in a non-faculty position, they serve from July 1 to June 30 and then you have a gap. If that person back to faculty from July 1 to August 16</w:t>
      </w:r>
      <w:r w:rsidRPr="00F10814">
        <w:rPr>
          <w:rFonts w:ascii="Cambria" w:eastAsia="Times New Roman" w:hAnsi="Cambria" w:cs="Times New Roman"/>
          <w:sz w:val="24"/>
          <w:szCs w:val="24"/>
          <w:vertAlign w:val="superscript"/>
        </w:rPr>
        <w:t>th</w:t>
      </w:r>
      <w:r>
        <w:rPr>
          <w:rFonts w:ascii="Cambria" w:eastAsia="Times New Roman" w:hAnsi="Cambria" w:cs="Times New Roman"/>
          <w:sz w:val="24"/>
          <w:szCs w:val="24"/>
        </w:rPr>
        <w:t>. So, that administrative leave fills the gap because their tenure track faculty position doesn’t begin until August 16</w:t>
      </w:r>
      <w:r w:rsidRPr="00F10814">
        <w:rPr>
          <w:rFonts w:ascii="Cambria" w:eastAsia="Times New Roman" w:hAnsi="Cambria" w:cs="Times New Roman"/>
          <w:sz w:val="24"/>
          <w:szCs w:val="24"/>
          <w:vertAlign w:val="superscript"/>
        </w:rPr>
        <w:t>th</w:t>
      </w:r>
      <w:r>
        <w:rPr>
          <w:rFonts w:ascii="Cambria" w:eastAsia="Times New Roman" w:hAnsi="Cambria" w:cs="Times New Roman"/>
          <w:sz w:val="24"/>
          <w:szCs w:val="24"/>
        </w:rPr>
        <w:t>. So, it’s not a separate policy, it’s six weeks, generally, of time. It’s a gap. So, they get put in a non-determinative generic code, administrative leave. It’s not a sabbatical</w:t>
      </w:r>
      <w:r w:rsidR="00374FB8">
        <w:rPr>
          <w:rFonts w:ascii="Cambria" w:eastAsia="Times New Roman" w:hAnsi="Cambria" w:cs="Times New Roman"/>
          <w:sz w:val="24"/>
          <w:szCs w:val="24"/>
        </w:rPr>
        <w:t>,</w:t>
      </w:r>
      <w:r>
        <w:rPr>
          <w:rFonts w:ascii="Cambria" w:eastAsia="Times New Roman" w:hAnsi="Cambria" w:cs="Times New Roman"/>
          <w:sz w:val="24"/>
          <w:szCs w:val="24"/>
        </w:rPr>
        <w:t xml:space="preserve"> so it doesn’t count against your sabbatical numbers. It’s purely an administrative leave. It’s a systematic process, not a “leave of absence.” </w:t>
      </w:r>
    </w:p>
    <w:p w14:paraId="1F533332" w14:textId="55DFC288" w:rsidR="00F10814" w:rsidRDefault="00F10814" w:rsidP="0061778A">
      <w:pPr>
        <w:tabs>
          <w:tab w:val="left" w:pos="2160"/>
          <w:tab w:val="right" w:pos="8640"/>
        </w:tabs>
        <w:spacing w:after="0" w:line="240" w:lineRule="auto"/>
        <w:rPr>
          <w:rFonts w:ascii="Cambria" w:eastAsia="Times New Roman" w:hAnsi="Cambria" w:cs="Times New Roman"/>
          <w:sz w:val="24"/>
          <w:szCs w:val="24"/>
        </w:rPr>
      </w:pPr>
    </w:p>
    <w:p w14:paraId="6421C1AB" w14:textId="6E68FCC9" w:rsidR="00F10814" w:rsidRDefault="00F10814"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But I believe it does appear in other policies. So, perhaps we could have a meeting with Senate Nikolaou, Janice Bonneville, and we could discuss how this shows up in a couple of other policies we’re aware of, if that’s acceptable. I think his point is that it’s all being done off policy. Is that correct? </w:t>
      </w:r>
    </w:p>
    <w:p w14:paraId="38BD1A6B" w14:textId="77777777" w:rsidR="00F10814" w:rsidRDefault="00F10814" w:rsidP="0061778A">
      <w:pPr>
        <w:tabs>
          <w:tab w:val="left" w:pos="2160"/>
          <w:tab w:val="right" w:pos="8640"/>
        </w:tabs>
        <w:spacing w:after="0" w:line="240" w:lineRule="auto"/>
        <w:rPr>
          <w:rFonts w:ascii="Cambria" w:eastAsia="Times New Roman" w:hAnsi="Cambria" w:cs="Times New Roman"/>
          <w:sz w:val="24"/>
          <w:szCs w:val="24"/>
        </w:rPr>
      </w:pPr>
    </w:p>
    <w:p w14:paraId="49D7FC48" w14:textId="01C6C616" w:rsidR="00F10814" w:rsidRDefault="00F10814" w:rsidP="0061778A">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sz w:val="24"/>
          <w:szCs w:val="24"/>
        </w:rPr>
        <w:t xml:space="preserve">Senator Nikolaou: Yeah. And that’s fine, but we just need to make it clear what we mean by administrative leave. </w:t>
      </w:r>
    </w:p>
    <w:p w14:paraId="6BD0C66C" w14:textId="77777777" w:rsidR="00F10814" w:rsidRDefault="00F10814" w:rsidP="0061778A">
      <w:pPr>
        <w:tabs>
          <w:tab w:val="left" w:pos="2160"/>
          <w:tab w:val="right" w:pos="8640"/>
        </w:tabs>
        <w:spacing w:after="0" w:line="240" w:lineRule="auto"/>
        <w:rPr>
          <w:rFonts w:ascii="Cambria" w:eastAsia="Times New Roman" w:hAnsi="Cambria" w:cs="Times New Roman"/>
          <w:b/>
          <w:bCs/>
          <w:i/>
          <w:iCs/>
          <w:sz w:val="24"/>
          <w:szCs w:val="24"/>
        </w:rPr>
      </w:pPr>
    </w:p>
    <w:p w14:paraId="6611682E" w14:textId="1B76E357" w:rsidR="0061778A" w:rsidRDefault="00371E7F" w:rsidP="0061778A">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Rules. </w:t>
      </w:r>
      <w:r w:rsidR="0061778A">
        <w:rPr>
          <w:rFonts w:ascii="Cambria" w:eastAsia="Times New Roman" w:hAnsi="Cambria" w:cs="Times New Roman"/>
          <w:b/>
          <w:bCs/>
          <w:i/>
          <w:iCs/>
          <w:sz w:val="24"/>
          <w:szCs w:val="24"/>
        </w:rPr>
        <w:t xml:space="preserve">From Faculty Affairs Committee: </w:t>
      </w:r>
    </w:p>
    <w:p w14:paraId="44D693AA" w14:textId="4389003E" w:rsidR="0061778A" w:rsidRDefault="0061778A" w:rsidP="0061778A">
      <w:pPr>
        <w:tabs>
          <w:tab w:val="left" w:pos="2160"/>
          <w:tab w:val="right" w:pos="8640"/>
        </w:tabs>
        <w:spacing w:after="0" w:line="240" w:lineRule="auto"/>
        <w:rPr>
          <w:rFonts w:ascii="Cambria" w:eastAsia="Times New Roman" w:hAnsi="Cambria" w:cs="Times New Roman"/>
          <w:b/>
          <w:bCs/>
          <w:i/>
          <w:iCs/>
          <w:sz w:val="24"/>
          <w:szCs w:val="24"/>
        </w:rPr>
      </w:pPr>
      <w:r w:rsidRPr="00010C2B">
        <w:rPr>
          <w:rFonts w:ascii="Cambria" w:eastAsia="Times New Roman" w:hAnsi="Cambria" w:cs="Times New Roman"/>
          <w:b/>
          <w:bCs/>
          <w:i/>
          <w:iCs/>
          <w:sz w:val="24"/>
          <w:szCs w:val="24"/>
        </w:rPr>
        <w:t>01.26.23.09 Policy 3.3.10 Termination Notification of Faculty_Current Copy</w:t>
      </w:r>
      <w:r>
        <w:rPr>
          <w:rFonts w:ascii="Cambria" w:eastAsia="Times New Roman" w:hAnsi="Cambria" w:cs="Times New Roman"/>
          <w:b/>
          <w:bCs/>
          <w:i/>
          <w:iCs/>
          <w:sz w:val="24"/>
          <w:szCs w:val="24"/>
        </w:rPr>
        <w:br/>
      </w:r>
      <w:r w:rsidRPr="00010C2B">
        <w:rPr>
          <w:rFonts w:ascii="Cambria" w:eastAsia="Times New Roman" w:hAnsi="Cambria" w:cs="Times New Roman"/>
          <w:b/>
          <w:bCs/>
          <w:i/>
          <w:iCs/>
          <w:sz w:val="24"/>
          <w:szCs w:val="24"/>
        </w:rPr>
        <w:t>02.23.23.32 Policy 3.3.10 Termination Notification of Faculty_Mark Up</w:t>
      </w:r>
      <w:r>
        <w:rPr>
          <w:rFonts w:ascii="Cambria" w:eastAsia="Times New Roman" w:hAnsi="Cambria" w:cs="Times New Roman"/>
          <w:b/>
          <w:bCs/>
          <w:i/>
          <w:iCs/>
          <w:sz w:val="24"/>
          <w:szCs w:val="24"/>
        </w:rPr>
        <w:br/>
      </w:r>
      <w:r w:rsidRPr="00010C2B">
        <w:rPr>
          <w:rFonts w:ascii="Cambria" w:eastAsia="Times New Roman" w:hAnsi="Cambria" w:cs="Times New Roman"/>
          <w:b/>
          <w:bCs/>
          <w:i/>
          <w:iCs/>
          <w:sz w:val="24"/>
          <w:szCs w:val="24"/>
        </w:rPr>
        <w:t>02.23.23.33 Policy 3.3.10 Termination Notification of Faculty_Clean Copy</w:t>
      </w:r>
    </w:p>
    <w:p w14:paraId="698EE600" w14:textId="106DF471" w:rsidR="003C0EDD" w:rsidRDefault="003C0EDD" w:rsidP="003C0EDD">
      <w:pPr>
        <w:tabs>
          <w:tab w:val="left" w:pos="2160"/>
          <w:tab w:val="right" w:pos="8640"/>
        </w:tabs>
        <w:spacing w:after="0" w:line="240" w:lineRule="auto"/>
        <w:rPr>
          <w:rFonts w:ascii="Cambria" w:eastAsia="Times New Roman" w:hAnsi="Cambria" w:cs="Times New Roman"/>
          <w:sz w:val="24"/>
          <w:szCs w:val="24"/>
        </w:rPr>
      </w:pPr>
      <w:r w:rsidRPr="003C0EDD">
        <w:rPr>
          <w:rFonts w:ascii="Cambria" w:eastAsia="Times New Roman" w:hAnsi="Cambria" w:cs="Times New Roman"/>
          <w:sz w:val="24"/>
          <w:szCs w:val="24"/>
        </w:rPr>
        <w:t>Senator Hollywood:</w:t>
      </w:r>
      <w:r>
        <w:rPr>
          <w:rFonts w:ascii="Cambria" w:eastAsia="Times New Roman" w:hAnsi="Cambria" w:cs="Times New Roman"/>
          <w:sz w:val="24"/>
          <w:szCs w:val="24"/>
        </w:rPr>
        <w:t xml:space="preserve"> 3.3.10 is the Termination Notification of Faculty. The original policy was very wordy and just seemed to be trying to describe what other policies and other procedures were saying. It was streamlined into very straightforward language with referrals to the ASPT and the </w:t>
      </w:r>
      <w:r w:rsidRPr="003C0EDD">
        <w:rPr>
          <w:rFonts w:ascii="Cambria" w:eastAsia="Times New Roman" w:hAnsi="Cambria" w:cs="Times New Roman"/>
          <w:sz w:val="24"/>
          <w:szCs w:val="24"/>
        </w:rPr>
        <w:t>Illinois State University</w:t>
      </w:r>
      <w:r>
        <w:rPr>
          <w:rFonts w:ascii="Cambria" w:eastAsia="Times New Roman" w:hAnsi="Cambria" w:cs="Times New Roman"/>
          <w:sz w:val="24"/>
          <w:szCs w:val="24"/>
        </w:rPr>
        <w:t xml:space="preserve"> Constitution, and the </w:t>
      </w:r>
      <w:r w:rsidR="00374FB8">
        <w:rPr>
          <w:rFonts w:ascii="Cambria" w:eastAsia="Times New Roman" w:hAnsi="Cambria" w:cs="Times New Roman"/>
          <w:sz w:val="24"/>
          <w:szCs w:val="24"/>
        </w:rPr>
        <w:t>G</w:t>
      </w:r>
      <w:r>
        <w:rPr>
          <w:rFonts w:ascii="Cambria" w:eastAsia="Times New Roman" w:hAnsi="Cambria" w:cs="Times New Roman"/>
          <w:sz w:val="24"/>
          <w:szCs w:val="24"/>
        </w:rPr>
        <w:t xml:space="preserve">overning </w:t>
      </w:r>
      <w:r w:rsidR="00374FB8">
        <w:rPr>
          <w:rFonts w:ascii="Cambria" w:eastAsia="Times New Roman" w:hAnsi="Cambria" w:cs="Times New Roman"/>
          <w:sz w:val="24"/>
          <w:szCs w:val="24"/>
        </w:rPr>
        <w:t>D</w:t>
      </w:r>
      <w:r>
        <w:rPr>
          <w:rFonts w:ascii="Cambria" w:eastAsia="Times New Roman" w:hAnsi="Cambria" w:cs="Times New Roman"/>
          <w:sz w:val="24"/>
          <w:szCs w:val="24"/>
        </w:rPr>
        <w:t xml:space="preserve">ocument of the Board of Trustees where there are specific policies around terminating faculty members. Then the non-tenure track appointments, of course, are based on their contracts that they are give per semester or whatever (sometimes it’s four and a half months, sometimes it’s nine months, sometimes it’s twelve months). But most of what the non-tenure track are governed by is the bargaining agreement so that’s why that one </w:t>
      </w:r>
      <w:r w:rsidR="007B3916">
        <w:rPr>
          <w:rFonts w:ascii="Cambria" w:eastAsia="Times New Roman" w:hAnsi="Cambria" w:cs="Times New Roman"/>
          <w:sz w:val="24"/>
          <w:szCs w:val="24"/>
        </w:rPr>
        <w:t>i</w:t>
      </w:r>
      <w:r>
        <w:rPr>
          <w:rFonts w:ascii="Cambria" w:eastAsia="Times New Roman" w:hAnsi="Cambria" w:cs="Times New Roman"/>
          <w:sz w:val="24"/>
          <w:szCs w:val="24"/>
        </w:rPr>
        <w:t>s very short.</w:t>
      </w:r>
    </w:p>
    <w:p w14:paraId="67A76587" w14:textId="1BEED758" w:rsidR="003C0EDD" w:rsidRDefault="003C0EDD" w:rsidP="003C0EDD">
      <w:pPr>
        <w:tabs>
          <w:tab w:val="left" w:pos="2160"/>
          <w:tab w:val="right" w:pos="8640"/>
        </w:tabs>
        <w:spacing w:after="0" w:line="240" w:lineRule="auto"/>
        <w:rPr>
          <w:rFonts w:ascii="Cambria" w:eastAsia="Times New Roman" w:hAnsi="Cambria" w:cs="Times New Roman"/>
          <w:sz w:val="24"/>
          <w:szCs w:val="24"/>
        </w:rPr>
      </w:pPr>
    </w:p>
    <w:p w14:paraId="34C802A4" w14:textId="6E0D1639" w:rsidR="003C0EDD" w:rsidRDefault="003C0EDD" w:rsidP="003C0EDD">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Mainieri: I noticed in the second paragraph </w:t>
      </w:r>
      <w:r w:rsidR="009A28C9">
        <w:rPr>
          <w:rFonts w:ascii="Cambria" w:eastAsia="Times New Roman" w:hAnsi="Cambria" w:cs="Times New Roman"/>
          <w:sz w:val="24"/>
          <w:szCs w:val="24"/>
        </w:rPr>
        <w:t xml:space="preserve">that the first sentence refers to these faculty as tenure track and then later in the same paragraph it says probationary faculty, and I just wonder if there’s a reason why? Is there a difference that we should be noting, or should they maybe say the same thing? In the same paragraph, I think they are referring to the same people. Folks that are on the tenure track but don’t have tenure yet, but they are referred to in two different ways in the same paragraph. </w:t>
      </w:r>
    </w:p>
    <w:p w14:paraId="1532B0B8" w14:textId="54B23C50" w:rsidR="009A28C9" w:rsidRDefault="009A28C9" w:rsidP="003C0EDD">
      <w:pPr>
        <w:tabs>
          <w:tab w:val="left" w:pos="2160"/>
          <w:tab w:val="right" w:pos="8640"/>
        </w:tabs>
        <w:spacing w:after="0" w:line="240" w:lineRule="auto"/>
        <w:rPr>
          <w:rFonts w:ascii="Cambria" w:eastAsia="Times New Roman" w:hAnsi="Cambria" w:cs="Times New Roman"/>
          <w:sz w:val="24"/>
          <w:szCs w:val="24"/>
        </w:rPr>
      </w:pPr>
    </w:p>
    <w:p w14:paraId="76EBAA42" w14:textId="071A8CCF" w:rsidR="0061778A" w:rsidRDefault="009A28C9" w:rsidP="0061778A">
      <w:pPr>
        <w:tabs>
          <w:tab w:val="left" w:pos="2160"/>
          <w:tab w:val="right" w:pos="8640"/>
        </w:tabs>
        <w:spacing w:after="0" w:line="240" w:lineRule="auto"/>
        <w:rPr>
          <w:rFonts w:ascii="Cambria" w:eastAsia="Times New Roman" w:hAnsi="Cambria" w:cs="Times New Roman"/>
          <w:sz w:val="24"/>
          <w:szCs w:val="24"/>
        </w:rPr>
      </w:pPr>
      <w:r w:rsidRPr="009A28C9">
        <w:rPr>
          <w:rFonts w:ascii="Cambria" w:eastAsia="Times New Roman" w:hAnsi="Cambria" w:cs="Times New Roman"/>
          <w:sz w:val="24"/>
          <w:szCs w:val="24"/>
        </w:rPr>
        <w:t xml:space="preserve">Senator Hollywood: </w:t>
      </w:r>
      <w:r>
        <w:rPr>
          <w:rFonts w:ascii="Cambria" w:eastAsia="Times New Roman" w:hAnsi="Cambria" w:cs="Times New Roman"/>
          <w:sz w:val="24"/>
          <w:szCs w:val="24"/>
        </w:rPr>
        <w:t xml:space="preserve">Okay. We will definitely take a look at that in the committee. </w:t>
      </w:r>
    </w:p>
    <w:p w14:paraId="20989DAB" w14:textId="19E57301" w:rsidR="009A28C9" w:rsidRDefault="009A28C9" w:rsidP="0061778A">
      <w:pPr>
        <w:tabs>
          <w:tab w:val="left" w:pos="2160"/>
          <w:tab w:val="right" w:pos="8640"/>
        </w:tabs>
        <w:spacing w:after="0" w:line="240" w:lineRule="auto"/>
        <w:rPr>
          <w:rFonts w:ascii="Cambria" w:eastAsia="Times New Roman" w:hAnsi="Cambria" w:cs="Times New Roman"/>
          <w:sz w:val="24"/>
          <w:szCs w:val="24"/>
        </w:rPr>
      </w:pPr>
    </w:p>
    <w:p w14:paraId="1279A497" w14:textId="5EE9F5D9" w:rsidR="009A28C9" w:rsidRPr="009A28C9" w:rsidRDefault="009A28C9" w:rsidP="0061778A">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So, if someone is in their year of decision and they don’t get tenure, then they are terminal. So, I think probationary still is tenure track. You could switch it to either tenure track or probationary.</w:t>
      </w:r>
    </w:p>
    <w:p w14:paraId="1DAB42ED" w14:textId="77777777" w:rsidR="009A28C9" w:rsidRDefault="009A28C9" w:rsidP="0061778A">
      <w:pPr>
        <w:tabs>
          <w:tab w:val="left" w:pos="2160"/>
          <w:tab w:val="right" w:pos="8640"/>
        </w:tabs>
        <w:spacing w:after="0" w:line="240" w:lineRule="auto"/>
        <w:rPr>
          <w:rFonts w:ascii="Cambria" w:eastAsia="Times New Roman" w:hAnsi="Cambria" w:cs="Times New Roman"/>
          <w:b/>
          <w:bCs/>
          <w:i/>
          <w:iCs/>
          <w:sz w:val="24"/>
          <w:szCs w:val="24"/>
        </w:rPr>
      </w:pPr>
    </w:p>
    <w:bookmarkEnd w:id="1"/>
    <w:p w14:paraId="5A795F67" w14:textId="77777777" w:rsidR="0061778A" w:rsidRDefault="0061778A" w:rsidP="0061778A">
      <w:pPr>
        <w:tabs>
          <w:tab w:val="left" w:pos="5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Internal Committee Reports:</w:t>
      </w:r>
    </w:p>
    <w:p w14:paraId="7D4DEB93" w14:textId="41A9E992" w:rsidR="0061778A" w:rsidRDefault="0061778A" w:rsidP="0061778A">
      <w:pPr>
        <w:pStyle w:val="ListParagraph"/>
        <w:numPr>
          <w:ilvl w:val="0"/>
          <w:numId w:val="2"/>
        </w:numPr>
        <w:spacing w:after="0" w:line="240" w:lineRule="auto"/>
        <w:rPr>
          <w:rFonts w:ascii="Cambria" w:eastAsia="Times New Roman" w:hAnsi="Cambria" w:cs="Times New Roman"/>
          <w:b/>
          <w:i/>
          <w:sz w:val="24"/>
          <w:szCs w:val="24"/>
        </w:rPr>
      </w:pPr>
      <w:r w:rsidRPr="00EC710B">
        <w:rPr>
          <w:rFonts w:ascii="Cambria" w:eastAsia="Times New Roman" w:hAnsi="Cambria" w:cs="Times New Roman"/>
          <w:b/>
          <w:i/>
          <w:sz w:val="24"/>
          <w:szCs w:val="24"/>
        </w:rPr>
        <w:t xml:space="preserve">Academic Affairs Committee: </w:t>
      </w:r>
      <w:r>
        <w:rPr>
          <w:rFonts w:ascii="Cambria" w:eastAsia="Times New Roman" w:hAnsi="Cambria" w:cs="Times New Roman"/>
          <w:b/>
          <w:i/>
          <w:sz w:val="24"/>
          <w:szCs w:val="24"/>
        </w:rPr>
        <w:t>Senator Cline</w:t>
      </w:r>
    </w:p>
    <w:p w14:paraId="2E726CFF" w14:textId="47224E03" w:rsidR="00F10814" w:rsidRDefault="00F10814" w:rsidP="00F10814">
      <w:pPr>
        <w:spacing w:after="0" w:line="240" w:lineRule="auto"/>
        <w:rPr>
          <w:rFonts w:ascii="Cambria" w:eastAsia="Times New Roman" w:hAnsi="Cambria" w:cs="Times New Roman"/>
          <w:bCs/>
          <w:iCs/>
          <w:sz w:val="24"/>
          <w:szCs w:val="24"/>
        </w:rPr>
      </w:pPr>
      <w:r w:rsidRPr="007D7C6C">
        <w:rPr>
          <w:rFonts w:ascii="Cambria" w:eastAsia="Times New Roman" w:hAnsi="Cambria" w:cs="Times New Roman"/>
          <w:bCs/>
          <w:iCs/>
          <w:sz w:val="24"/>
          <w:szCs w:val="24"/>
        </w:rPr>
        <w:t>Senator Cline: The Academic Affairs Committee met this evening. We passed changes to policy 4.1.17 Classroom Disruption policy, which will now be disruption of the Classroom or other Learning Environment</w:t>
      </w:r>
      <w:r w:rsidR="007D7C6C" w:rsidRPr="007D7C6C">
        <w:rPr>
          <w:rFonts w:ascii="Cambria" w:eastAsia="Times New Roman" w:hAnsi="Cambria" w:cs="Times New Roman"/>
          <w:bCs/>
          <w:iCs/>
          <w:sz w:val="24"/>
          <w:szCs w:val="24"/>
        </w:rPr>
        <w:t xml:space="preserve">. We tasked Senator Hurd with </w:t>
      </w:r>
      <w:r w:rsidR="007D7C6C">
        <w:rPr>
          <w:rFonts w:ascii="Cambria" w:eastAsia="Times New Roman" w:hAnsi="Cambria" w:cs="Times New Roman"/>
          <w:bCs/>
          <w:iCs/>
          <w:sz w:val="24"/>
          <w:szCs w:val="24"/>
        </w:rPr>
        <w:t xml:space="preserve">evaluating policy 7.7.6 Registration Blocks, which we anticipate taking several months. Finally, we discussed and passed without revision, policy 3.2.18 Oral English Proficiency. </w:t>
      </w:r>
    </w:p>
    <w:p w14:paraId="4359B28B" w14:textId="77777777" w:rsidR="007D7C6C" w:rsidRPr="007D7C6C" w:rsidRDefault="007D7C6C" w:rsidP="00F10814">
      <w:pPr>
        <w:spacing w:after="0" w:line="240" w:lineRule="auto"/>
        <w:rPr>
          <w:rFonts w:ascii="Cambria" w:eastAsia="Times New Roman" w:hAnsi="Cambria" w:cs="Times New Roman"/>
          <w:bCs/>
          <w:iCs/>
          <w:sz w:val="24"/>
          <w:szCs w:val="24"/>
        </w:rPr>
      </w:pPr>
    </w:p>
    <w:p w14:paraId="0248AB18" w14:textId="72D29521" w:rsidR="007D7C6C" w:rsidRDefault="0061778A" w:rsidP="007D7C6C">
      <w:pPr>
        <w:pStyle w:val="ListParagraph"/>
        <w:numPr>
          <w:ilvl w:val="0"/>
          <w:numId w:val="2"/>
        </w:numPr>
        <w:spacing w:after="0" w:line="240" w:lineRule="auto"/>
        <w:rPr>
          <w:rFonts w:ascii="Cambria" w:eastAsia="Times New Roman" w:hAnsi="Cambria" w:cs="Times New Roman"/>
          <w:b/>
          <w:i/>
          <w:sz w:val="24"/>
          <w:szCs w:val="24"/>
        </w:rPr>
      </w:pPr>
      <w:r w:rsidRPr="00EC710B">
        <w:rPr>
          <w:rFonts w:ascii="Cambria" w:eastAsia="Times New Roman" w:hAnsi="Cambria" w:cs="Times New Roman"/>
          <w:b/>
          <w:i/>
          <w:sz w:val="24"/>
          <w:szCs w:val="24"/>
        </w:rPr>
        <w:t xml:space="preserve">Administrative Affairs and Budget Committee: </w:t>
      </w:r>
      <w:r>
        <w:rPr>
          <w:rFonts w:ascii="Cambria" w:eastAsia="Times New Roman" w:hAnsi="Cambria" w:cs="Times New Roman"/>
          <w:b/>
          <w:i/>
          <w:sz w:val="24"/>
          <w:szCs w:val="24"/>
        </w:rPr>
        <w:t>Senator Nikolaou</w:t>
      </w:r>
    </w:p>
    <w:p w14:paraId="13B00110" w14:textId="6544067E" w:rsidR="007D7C6C" w:rsidRDefault="007D7C6C" w:rsidP="007D7C6C">
      <w:pPr>
        <w:spacing w:after="0" w:line="240" w:lineRule="auto"/>
        <w:rPr>
          <w:rFonts w:ascii="Cambria" w:eastAsia="Times New Roman" w:hAnsi="Cambria" w:cs="Times New Roman"/>
          <w:bCs/>
          <w:iCs/>
          <w:sz w:val="24"/>
          <w:szCs w:val="24"/>
        </w:rPr>
      </w:pPr>
      <w:r w:rsidRPr="007D7C6C">
        <w:rPr>
          <w:rFonts w:ascii="Cambria" w:eastAsia="Times New Roman" w:hAnsi="Cambria" w:cs="Times New Roman"/>
          <w:bCs/>
          <w:iCs/>
          <w:sz w:val="24"/>
          <w:szCs w:val="24"/>
        </w:rPr>
        <w:t xml:space="preserve">Senator Nikolaou: The Administrative Affairs and Budget Committee met this evening. We discussed the additional sentence about the faculty. And then we approved the AIF report. We are going to send it to Exec. </w:t>
      </w:r>
      <w:r>
        <w:rPr>
          <w:rFonts w:ascii="Cambria" w:eastAsia="Times New Roman" w:hAnsi="Cambria" w:cs="Times New Roman"/>
          <w:bCs/>
          <w:iCs/>
          <w:sz w:val="24"/>
          <w:szCs w:val="24"/>
        </w:rPr>
        <w:t xml:space="preserve">The Academic Facilities Report. The Athletics Budget we </w:t>
      </w:r>
      <w:r>
        <w:rPr>
          <w:rFonts w:ascii="Cambria" w:eastAsia="Times New Roman" w:hAnsi="Cambria" w:cs="Times New Roman"/>
          <w:bCs/>
          <w:iCs/>
          <w:sz w:val="24"/>
          <w:szCs w:val="24"/>
        </w:rPr>
        <w:lastRenderedPageBreak/>
        <w:t xml:space="preserve">are going to send it back. And then also talked about 3.2.14 Administrator Selection, just based on the items left on our issues pending list.  </w:t>
      </w:r>
    </w:p>
    <w:p w14:paraId="7DB9F8AB" w14:textId="77777777" w:rsidR="007D7C6C" w:rsidRPr="007D7C6C" w:rsidRDefault="007D7C6C" w:rsidP="007D7C6C">
      <w:pPr>
        <w:spacing w:after="0" w:line="240" w:lineRule="auto"/>
        <w:rPr>
          <w:rFonts w:ascii="Cambria" w:eastAsia="Times New Roman" w:hAnsi="Cambria" w:cs="Times New Roman"/>
          <w:bCs/>
          <w:iCs/>
          <w:sz w:val="24"/>
          <w:szCs w:val="24"/>
        </w:rPr>
      </w:pPr>
    </w:p>
    <w:p w14:paraId="65ED8CFD" w14:textId="6285C3B6" w:rsidR="0061778A" w:rsidRDefault="0061778A" w:rsidP="0061778A">
      <w:pPr>
        <w:pStyle w:val="ListParagraph"/>
        <w:numPr>
          <w:ilvl w:val="0"/>
          <w:numId w:val="2"/>
        </w:numPr>
        <w:spacing w:after="0" w:line="240" w:lineRule="auto"/>
        <w:rPr>
          <w:rFonts w:ascii="Cambria" w:eastAsia="Times New Roman" w:hAnsi="Cambria" w:cs="Times New Roman"/>
          <w:b/>
          <w:i/>
          <w:sz w:val="24"/>
          <w:szCs w:val="24"/>
        </w:rPr>
      </w:pPr>
      <w:r w:rsidRPr="00EC710B">
        <w:rPr>
          <w:rFonts w:ascii="Cambria" w:eastAsia="Times New Roman" w:hAnsi="Cambria" w:cs="Times New Roman"/>
          <w:b/>
          <w:i/>
          <w:sz w:val="24"/>
          <w:szCs w:val="24"/>
        </w:rPr>
        <w:t xml:space="preserve">Faculty Affairs Committee: </w:t>
      </w:r>
      <w:r>
        <w:rPr>
          <w:rFonts w:ascii="Cambria" w:eastAsia="Times New Roman" w:hAnsi="Cambria" w:cs="Times New Roman"/>
          <w:b/>
          <w:i/>
          <w:sz w:val="24"/>
          <w:szCs w:val="24"/>
        </w:rPr>
        <w:t>Senator Smudde</w:t>
      </w:r>
    </w:p>
    <w:p w14:paraId="40B2063E" w14:textId="222F3316" w:rsidR="007D7C6C" w:rsidRDefault="007D7C6C" w:rsidP="007D7C6C">
      <w:pPr>
        <w:spacing w:after="0" w:line="240" w:lineRule="auto"/>
        <w:rPr>
          <w:rFonts w:ascii="Cambria" w:eastAsia="Times New Roman" w:hAnsi="Cambria" w:cs="Times New Roman"/>
          <w:bCs/>
          <w:iCs/>
          <w:sz w:val="24"/>
          <w:szCs w:val="24"/>
        </w:rPr>
      </w:pPr>
      <w:r w:rsidRPr="007D7C6C">
        <w:rPr>
          <w:rFonts w:ascii="Cambria" w:eastAsia="Times New Roman" w:hAnsi="Cambria" w:cs="Times New Roman"/>
          <w:bCs/>
          <w:iCs/>
          <w:sz w:val="24"/>
          <w:szCs w:val="24"/>
        </w:rPr>
        <w:t xml:space="preserve">Senator Hollywood: The Faculty Affairs Committee met tonight. In the absence of our trusted chair Senator Smudde, we spent most of our time discussing the three policies that were discussed here tonight. We did discuss a couple of other things that we thought would be more appropriate to send to Exec asking for clarifying information about some FOIA request issues, if you are using your personal email and what that means if you are using personal email for ISU business. And then this CHAT_GPT thing. So, we thought maybe faculty members would appreciate some updates on these different kinds of issues going forward.  </w:t>
      </w:r>
      <w:r>
        <w:rPr>
          <w:rFonts w:ascii="Cambria" w:eastAsia="Times New Roman" w:hAnsi="Cambria" w:cs="Times New Roman"/>
          <w:bCs/>
          <w:iCs/>
          <w:sz w:val="24"/>
          <w:szCs w:val="24"/>
        </w:rPr>
        <w:t xml:space="preserve">I did send an email to Exec. </w:t>
      </w:r>
    </w:p>
    <w:p w14:paraId="07C7A531" w14:textId="1119063F" w:rsidR="007D7C6C" w:rsidRDefault="007D7C6C" w:rsidP="007D7C6C">
      <w:pPr>
        <w:spacing w:after="0" w:line="240" w:lineRule="auto"/>
        <w:rPr>
          <w:rFonts w:ascii="Cambria" w:eastAsia="Times New Roman" w:hAnsi="Cambria" w:cs="Times New Roman"/>
          <w:bCs/>
          <w:iCs/>
          <w:sz w:val="24"/>
          <w:szCs w:val="24"/>
        </w:rPr>
      </w:pPr>
    </w:p>
    <w:p w14:paraId="08115045" w14:textId="26AC04FD" w:rsidR="007D7C6C" w:rsidRDefault="007D7C6C" w:rsidP="007D7C6C">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Horst: Thank you so much. The </w:t>
      </w:r>
      <w:r w:rsidR="0030296B">
        <w:rPr>
          <w:rFonts w:ascii="Cambria" w:eastAsia="Times New Roman" w:hAnsi="Cambria" w:cs="Times New Roman"/>
          <w:bCs/>
          <w:iCs/>
          <w:sz w:val="24"/>
          <w:szCs w:val="24"/>
        </w:rPr>
        <w:t>O</w:t>
      </w:r>
      <w:r>
        <w:rPr>
          <w:rFonts w:ascii="Cambria" w:eastAsia="Times New Roman" w:hAnsi="Cambria" w:cs="Times New Roman"/>
          <w:bCs/>
          <w:iCs/>
          <w:sz w:val="24"/>
          <w:szCs w:val="24"/>
        </w:rPr>
        <w:t xml:space="preserve">ffice of General Counsel did a </w:t>
      </w:r>
      <w:r w:rsidR="0030296B">
        <w:rPr>
          <w:rFonts w:ascii="Cambria" w:eastAsia="Times New Roman" w:hAnsi="Cambria" w:cs="Times New Roman"/>
          <w:bCs/>
          <w:iCs/>
          <w:sz w:val="24"/>
          <w:szCs w:val="24"/>
        </w:rPr>
        <w:t>whole</w:t>
      </w:r>
      <w:r>
        <w:rPr>
          <w:rFonts w:ascii="Cambria" w:eastAsia="Times New Roman" w:hAnsi="Cambria" w:cs="Times New Roman"/>
          <w:bCs/>
          <w:iCs/>
          <w:sz w:val="24"/>
          <w:szCs w:val="24"/>
        </w:rPr>
        <w:t xml:space="preserve"> FOIA memo trying to address that question. </w:t>
      </w:r>
    </w:p>
    <w:p w14:paraId="3F793264" w14:textId="278F0544" w:rsidR="007D7C6C" w:rsidRDefault="007D7C6C" w:rsidP="007D7C6C">
      <w:pPr>
        <w:spacing w:after="0" w:line="240" w:lineRule="auto"/>
        <w:rPr>
          <w:rFonts w:ascii="Cambria" w:eastAsia="Times New Roman" w:hAnsi="Cambria" w:cs="Times New Roman"/>
          <w:bCs/>
          <w:iCs/>
          <w:sz w:val="24"/>
          <w:szCs w:val="24"/>
        </w:rPr>
      </w:pPr>
    </w:p>
    <w:p w14:paraId="34C9BA80" w14:textId="01184813" w:rsidR="007D7C6C" w:rsidRDefault="007D7C6C" w:rsidP="007D7C6C">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Senator Hollywood: I think that’s what generated the question.</w:t>
      </w:r>
    </w:p>
    <w:p w14:paraId="1B91A0C0" w14:textId="77777777" w:rsidR="007D7C6C" w:rsidRPr="007D7C6C" w:rsidRDefault="007D7C6C" w:rsidP="007D7C6C">
      <w:pPr>
        <w:spacing w:after="0" w:line="240" w:lineRule="auto"/>
        <w:rPr>
          <w:rFonts w:ascii="Cambria" w:eastAsia="Times New Roman" w:hAnsi="Cambria" w:cs="Times New Roman"/>
          <w:bCs/>
          <w:iCs/>
          <w:sz w:val="24"/>
          <w:szCs w:val="24"/>
        </w:rPr>
      </w:pPr>
    </w:p>
    <w:p w14:paraId="6546BDA5" w14:textId="3CD0A0CC" w:rsidR="0061778A" w:rsidRDefault="0061778A" w:rsidP="0061778A">
      <w:pPr>
        <w:pStyle w:val="ListParagraph"/>
        <w:numPr>
          <w:ilvl w:val="0"/>
          <w:numId w:val="2"/>
        </w:numPr>
        <w:spacing w:after="0" w:line="240" w:lineRule="auto"/>
        <w:rPr>
          <w:rFonts w:ascii="Cambria" w:eastAsia="Times New Roman" w:hAnsi="Cambria" w:cs="Times New Roman"/>
          <w:b/>
          <w:i/>
          <w:sz w:val="24"/>
          <w:szCs w:val="24"/>
        </w:rPr>
      </w:pPr>
      <w:r w:rsidRPr="00EC710B">
        <w:rPr>
          <w:rFonts w:ascii="Cambria" w:eastAsia="Times New Roman" w:hAnsi="Cambria" w:cs="Times New Roman"/>
          <w:b/>
          <w:i/>
          <w:sz w:val="24"/>
          <w:szCs w:val="24"/>
        </w:rPr>
        <w:t xml:space="preserve">Planning and Finance Committee: </w:t>
      </w:r>
      <w:r>
        <w:rPr>
          <w:rFonts w:ascii="Cambria" w:eastAsia="Times New Roman" w:hAnsi="Cambria" w:cs="Times New Roman"/>
          <w:b/>
          <w:i/>
          <w:sz w:val="24"/>
          <w:szCs w:val="24"/>
        </w:rPr>
        <w:t>Senator Valentin</w:t>
      </w:r>
    </w:p>
    <w:p w14:paraId="2AB5762F" w14:textId="62A14B26" w:rsidR="007D7C6C" w:rsidRDefault="007D7C6C" w:rsidP="007D7C6C">
      <w:pPr>
        <w:spacing w:after="0" w:line="240" w:lineRule="auto"/>
        <w:rPr>
          <w:rFonts w:ascii="Cambria" w:eastAsia="Times New Roman" w:hAnsi="Cambria" w:cs="Times New Roman"/>
          <w:bCs/>
          <w:iCs/>
          <w:sz w:val="24"/>
          <w:szCs w:val="24"/>
        </w:rPr>
      </w:pPr>
      <w:r w:rsidRPr="007D7C6C">
        <w:rPr>
          <w:rFonts w:ascii="Cambria" w:eastAsia="Times New Roman" w:hAnsi="Cambria" w:cs="Times New Roman"/>
          <w:bCs/>
          <w:iCs/>
          <w:sz w:val="24"/>
          <w:szCs w:val="24"/>
        </w:rPr>
        <w:t>Senator Valentin: The Planning and Finance Committee reviewed revisions to policy 6.1.40 Unmanned Aircraft Systems with Director or Risk Management David Marple</w:t>
      </w:r>
      <w:r>
        <w:rPr>
          <w:rFonts w:ascii="Cambria" w:eastAsia="Times New Roman" w:hAnsi="Cambria" w:cs="Times New Roman"/>
          <w:bCs/>
          <w:iCs/>
          <w:sz w:val="24"/>
          <w:szCs w:val="24"/>
        </w:rPr>
        <w:t>. And the committee worked on finalizing their policy brief on Campus Pedestrian and Vehicular safety</w:t>
      </w:r>
      <w:r w:rsidR="00046492">
        <w:rPr>
          <w:rFonts w:ascii="Cambria" w:eastAsia="Times New Roman" w:hAnsi="Cambria" w:cs="Times New Roman"/>
          <w:bCs/>
          <w:iCs/>
          <w:sz w:val="24"/>
          <w:szCs w:val="24"/>
        </w:rPr>
        <w:t xml:space="preserve"> for submission to the Senate very soon. </w:t>
      </w:r>
    </w:p>
    <w:p w14:paraId="679CE209" w14:textId="755B42F8" w:rsidR="00046492" w:rsidRPr="007D7C6C" w:rsidRDefault="00046492" w:rsidP="007D7C6C">
      <w:pPr>
        <w:spacing w:after="0" w:line="240" w:lineRule="auto"/>
        <w:rPr>
          <w:rFonts w:ascii="Cambria" w:eastAsia="Times New Roman" w:hAnsi="Cambria" w:cs="Times New Roman"/>
          <w:bCs/>
          <w:iCs/>
          <w:sz w:val="24"/>
          <w:szCs w:val="24"/>
        </w:rPr>
      </w:pPr>
    </w:p>
    <w:p w14:paraId="65E646D2" w14:textId="49251F85" w:rsidR="0061778A" w:rsidRDefault="0061778A" w:rsidP="0061778A">
      <w:pPr>
        <w:pStyle w:val="ListParagraph"/>
        <w:numPr>
          <w:ilvl w:val="0"/>
          <w:numId w:val="2"/>
        </w:numPr>
        <w:spacing w:after="0" w:line="240" w:lineRule="auto"/>
        <w:rPr>
          <w:rFonts w:ascii="Cambria" w:eastAsia="Times New Roman" w:hAnsi="Cambria" w:cs="Times New Roman"/>
          <w:b/>
          <w:i/>
          <w:sz w:val="24"/>
          <w:szCs w:val="24"/>
        </w:rPr>
      </w:pPr>
      <w:r w:rsidRPr="00EC710B">
        <w:rPr>
          <w:rFonts w:ascii="Cambria" w:eastAsia="Times New Roman" w:hAnsi="Cambria" w:cs="Times New Roman"/>
          <w:b/>
          <w:i/>
          <w:sz w:val="24"/>
          <w:szCs w:val="24"/>
        </w:rPr>
        <w:t xml:space="preserve">Rules Committee: </w:t>
      </w:r>
      <w:r>
        <w:rPr>
          <w:rFonts w:ascii="Cambria" w:eastAsia="Times New Roman" w:hAnsi="Cambria" w:cs="Times New Roman"/>
          <w:b/>
          <w:i/>
          <w:sz w:val="24"/>
          <w:szCs w:val="24"/>
        </w:rPr>
        <w:t>Senator Blum</w:t>
      </w:r>
    </w:p>
    <w:p w14:paraId="303709A8" w14:textId="277BDF50" w:rsidR="00046492" w:rsidRPr="00046492" w:rsidRDefault="00046492" w:rsidP="00046492">
      <w:pPr>
        <w:spacing w:after="0" w:line="240" w:lineRule="auto"/>
        <w:rPr>
          <w:rFonts w:ascii="Cambria" w:eastAsia="Times New Roman" w:hAnsi="Cambria" w:cs="Times New Roman"/>
          <w:bCs/>
          <w:iCs/>
          <w:sz w:val="24"/>
          <w:szCs w:val="24"/>
        </w:rPr>
      </w:pPr>
      <w:r w:rsidRPr="00046492">
        <w:rPr>
          <w:rFonts w:ascii="Cambria" w:eastAsia="Times New Roman" w:hAnsi="Cambria" w:cs="Times New Roman"/>
          <w:bCs/>
          <w:iCs/>
          <w:sz w:val="24"/>
          <w:szCs w:val="24"/>
        </w:rPr>
        <w:t xml:space="preserve">Senator Rardin: Rules Committee met today. In the absence of chairperson Blum, so I got to run it. We focused mainly on Article III, Article VI, and Appendix II of the bylaws and we talked about some of those tonight. </w:t>
      </w:r>
    </w:p>
    <w:p w14:paraId="4E37C4FF" w14:textId="77777777" w:rsidR="0061778A" w:rsidRPr="004B6FC0" w:rsidRDefault="0061778A" w:rsidP="0061778A">
      <w:pPr>
        <w:spacing w:after="0" w:line="240" w:lineRule="auto"/>
        <w:rPr>
          <w:rFonts w:ascii="Cambria" w:eastAsia="Times New Roman" w:hAnsi="Cambria" w:cs="Times New Roman"/>
          <w:b/>
          <w:i/>
          <w:sz w:val="24"/>
          <w:szCs w:val="20"/>
        </w:rPr>
      </w:pPr>
    </w:p>
    <w:p w14:paraId="4C8D5B41" w14:textId="6CEDE223" w:rsidR="0061778A" w:rsidRDefault="0061778A" w:rsidP="0061778A">
      <w:pPr>
        <w:tabs>
          <w:tab w:val="left" w:pos="54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Communications</w:t>
      </w:r>
    </w:p>
    <w:p w14:paraId="7D094A9A" w14:textId="160A3FB7" w:rsidR="00046492" w:rsidRPr="00046492" w:rsidRDefault="00046492" w:rsidP="0061778A">
      <w:pPr>
        <w:tabs>
          <w:tab w:val="left" w:pos="540"/>
        </w:tabs>
        <w:spacing w:after="0" w:line="240" w:lineRule="auto"/>
        <w:rPr>
          <w:rFonts w:ascii="Cambria" w:eastAsia="Times New Roman" w:hAnsi="Cambria" w:cs="Times New Roman"/>
          <w:bCs/>
          <w:iCs/>
          <w:sz w:val="24"/>
          <w:szCs w:val="20"/>
        </w:rPr>
      </w:pPr>
      <w:r w:rsidRPr="00046492">
        <w:rPr>
          <w:rFonts w:ascii="Cambria" w:eastAsia="Times New Roman" w:hAnsi="Cambria" w:cs="Times New Roman"/>
          <w:bCs/>
          <w:iCs/>
          <w:sz w:val="24"/>
          <w:szCs w:val="20"/>
        </w:rPr>
        <w:t>None.</w:t>
      </w:r>
    </w:p>
    <w:p w14:paraId="65F2A6AD" w14:textId="77777777" w:rsidR="0061778A" w:rsidRPr="004B6FC0" w:rsidRDefault="0061778A" w:rsidP="0061778A">
      <w:pPr>
        <w:tabs>
          <w:tab w:val="left" w:pos="540"/>
        </w:tabs>
        <w:spacing w:after="0" w:line="240" w:lineRule="auto"/>
        <w:rPr>
          <w:rFonts w:ascii="Cambria" w:eastAsia="Times New Roman" w:hAnsi="Cambria" w:cs="Times New Roman"/>
          <w:b/>
          <w:i/>
          <w:sz w:val="24"/>
          <w:szCs w:val="20"/>
        </w:rPr>
      </w:pPr>
    </w:p>
    <w:p w14:paraId="28F1216D" w14:textId="5632B5C9" w:rsidR="0061778A" w:rsidRDefault="0061778A" w:rsidP="0061778A">
      <w:pPr>
        <w:tabs>
          <w:tab w:val="left" w:pos="54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Adjournment</w:t>
      </w:r>
      <w:r>
        <w:rPr>
          <w:rFonts w:ascii="Cambria" w:eastAsia="Times New Roman" w:hAnsi="Cambria" w:cs="Times New Roman"/>
          <w:b/>
          <w:i/>
          <w:sz w:val="24"/>
          <w:szCs w:val="20"/>
        </w:rPr>
        <w:t xml:space="preserve"> or Hard Stop 9:30 p.m.</w:t>
      </w:r>
    </w:p>
    <w:p w14:paraId="7274C2EC" w14:textId="1FC53E25" w:rsidR="00046492" w:rsidRPr="00046492" w:rsidRDefault="00046492" w:rsidP="0061778A">
      <w:pPr>
        <w:tabs>
          <w:tab w:val="left" w:pos="540"/>
        </w:tabs>
        <w:spacing w:after="0" w:line="240" w:lineRule="auto"/>
        <w:rPr>
          <w:rFonts w:ascii="Cambria" w:eastAsia="Times New Roman" w:hAnsi="Cambria" w:cs="Times New Roman"/>
          <w:bCs/>
          <w:iCs/>
          <w:sz w:val="24"/>
          <w:szCs w:val="20"/>
        </w:rPr>
      </w:pPr>
      <w:r w:rsidRPr="00046492">
        <w:rPr>
          <w:rFonts w:ascii="Cambria" w:eastAsia="Times New Roman" w:hAnsi="Cambria" w:cs="Times New Roman"/>
          <w:bCs/>
          <w:iCs/>
          <w:sz w:val="24"/>
          <w:szCs w:val="20"/>
        </w:rPr>
        <w:t>The meeting was adjourned.</w:t>
      </w:r>
    </w:p>
    <w:p w14:paraId="5D4AF0D9" w14:textId="77777777" w:rsidR="00046492" w:rsidRDefault="00046492" w:rsidP="0061778A">
      <w:pPr>
        <w:tabs>
          <w:tab w:val="left" w:pos="540"/>
        </w:tabs>
        <w:spacing w:after="0" w:line="240" w:lineRule="auto"/>
        <w:rPr>
          <w:rFonts w:ascii="Cambria" w:eastAsia="Times New Roman" w:hAnsi="Cambria" w:cs="Times New Roman"/>
          <w:b/>
          <w:i/>
          <w:sz w:val="24"/>
          <w:szCs w:val="20"/>
        </w:rPr>
      </w:pPr>
    </w:p>
    <w:p w14:paraId="320F66FE" w14:textId="13EEE562" w:rsidR="00B811EF" w:rsidRDefault="00B811EF" w:rsidP="0061778A">
      <w:pPr>
        <w:tabs>
          <w:tab w:val="left" w:pos="540"/>
        </w:tabs>
        <w:spacing w:after="0" w:line="240" w:lineRule="auto"/>
        <w:rPr>
          <w:rFonts w:ascii="Cambria" w:eastAsia="Times New Roman" w:hAnsi="Cambria" w:cs="Times New Roman"/>
          <w:b/>
          <w:i/>
          <w:sz w:val="24"/>
          <w:szCs w:val="20"/>
        </w:rPr>
      </w:pPr>
    </w:p>
    <w:p w14:paraId="4EE2A28A" w14:textId="77777777" w:rsidR="00B811EF" w:rsidRPr="004B6FC0" w:rsidRDefault="00B811EF" w:rsidP="0061778A">
      <w:pPr>
        <w:tabs>
          <w:tab w:val="left" w:pos="540"/>
        </w:tabs>
        <w:spacing w:after="0" w:line="240" w:lineRule="auto"/>
        <w:rPr>
          <w:rFonts w:ascii="Cambria" w:hAnsi="Cambria"/>
        </w:rPr>
      </w:pPr>
    </w:p>
    <w:tbl>
      <w:tblPr>
        <w:tblW w:w="6000" w:type="dxa"/>
        <w:tblLook w:val="04A0" w:firstRow="1" w:lastRow="0" w:firstColumn="1" w:lastColumn="0" w:noHBand="0" w:noVBand="1"/>
      </w:tblPr>
      <w:tblGrid>
        <w:gridCol w:w="4727"/>
        <w:gridCol w:w="1279"/>
        <w:gridCol w:w="222"/>
      </w:tblGrid>
      <w:tr w:rsidR="00B811EF" w:rsidRPr="00B811EF" w14:paraId="2C09C5AC" w14:textId="77777777" w:rsidTr="00B811EF">
        <w:trPr>
          <w:gridAfter w:val="1"/>
          <w:wAfter w:w="36" w:type="dxa"/>
          <w:trHeight w:val="450"/>
        </w:trPr>
        <w:tc>
          <w:tcPr>
            <w:tcW w:w="5964" w:type="dxa"/>
            <w:gridSpan w:val="2"/>
            <w:vMerge w:val="restart"/>
            <w:tcBorders>
              <w:top w:val="nil"/>
              <w:left w:val="nil"/>
              <w:bottom w:val="nil"/>
              <w:right w:val="nil"/>
            </w:tcBorders>
            <w:shd w:val="clear" w:color="auto" w:fill="auto"/>
            <w:vAlign w:val="bottom"/>
            <w:hideMark/>
          </w:tcPr>
          <w:p w14:paraId="696D9569" w14:textId="77777777" w:rsidR="00B811EF" w:rsidRPr="00B811EF" w:rsidRDefault="00B811EF" w:rsidP="00B811EF">
            <w:pPr>
              <w:spacing w:after="0" w:line="240" w:lineRule="auto"/>
              <w:jc w:val="center"/>
              <w:rPr>
                <w:rFonts w:ascii="Calibri" w:eastAsia="Times New Roman" w:hAnsi="Calibri" w:cs="Calibri"/>
                <w:b/>
                <w:bCs/>
                <w:color w:val="000000"/>
                <w:sz w:val="28"/>
                <w:szCs w:val="28"/>
              </w:rPr>
            </w:pPr>
            <w:r w:rsidRPr="00B811EF">
              <w:rPr>
                <w:rFonts w:ascii="Calibri" w:eastAsia="Times New Roman" w:hAnsi="Calibri" w:cs="Calibri"/>
                <w:b/>
                <w:bCs/>
                <w:color w:val="000000"/>
                <w:sz w:val="28"/>
                <w:szCs w:val="28"/>
              </w:rPr>
              <w:t xml:space="preserve">2022-23 ACADEMIC SENATE ROSTER </w:t>
            </w:r>
            <w:r w:rsidRPr="00B811EF">
              <w:rPr>
                <w:rFonts w:ascii="Calibri" w:eastAsia="Times New Roman" w:hAnsi="Calibri" w:cs="Calibri"/>
                <w:b/>
                <w:bCs/>
                <w:color w:val="000000"/>
                <w:sz w:val="28"/>
                <w:szCs w:val="28"/>
              </w:rPr>
              <w:br/>
              <w:t>Wednesday March 29, 2023</w:t>
            </w:r>
          </w:p>
        </w:tc>
      </w:tr>
      <w:tr w:rsidR="00B811EF" w:rsidRPr="00B811EF" w14:paraId="71741643" w14:textId="77777777" w:rsidTr="00B811EF">
        <w:trPr>
          <w:trHeight w:val="300"/>
        </w:trPr>
        <w:tc>
          <w:tcPr>
            <w:tcW w:w="5964" w:type="dxa"/>
            <w:gridSpan w:val="2"/>
            <w:vMerge/>
            <w:tcBorders>
              <w:top w:val="nil"/>
              <w:left w:val="nil"/>
              <w:bottom w:val="nil"/>
              <w:right w:val="nil"/>
            </w:tcBorders>
            <w:vAlign w:val="center"/>
            <w:hideMark/>
          </w:tcPr>
          <w:p w14:paraId="0DF119E0" w14:textId="77777777" w:rsidR="00B811EF" w:rsidRPr="00B811EF" w:rsidRDefault="00B811EF" w:rsidP="00B811EF">
            <w:pPr>
              <w:spacing w:after="0" w:line="240" w:lineRule="auto"/>
              <w:rPr>
                <w:rFonts w:ascii="Calibri" w:eastAsia="Times New Roman" w:hAnsi="Calibri" w:cs="Calibri"/>
                <w:b/>
                <w:bCs/>
                <w:color w:val="000000"/>
                <w:sz w:val="28"/>
                <w:szCs w:val="28"/>
              </w:rPr>
            </w:pPr>
          </w:p>
        </w:tc>
        <w:tc>
          <w:tcPr>
            <w:tcW w:w="36" w:type="dxa"/>
            <w:tcBorders>
              <w:top w:val="nil"/>
              <w:left w:val="nil"/>
              <w:bottom w:val="nil"/>
              <w:right w:val="nil"/>
            </w:tcBorders>
            <w:shd w:val="clear" w:color="auto" w:fill="auto"/>
            <w:noWrap/>
            <w:vAlign w:val="bottom"/>
            <w:hideMark/>
          </w:tcPr>
          <w:p w14:paraId="757A574D" w14:textId="77777777" w:rsidR="00B811EF" w:rsidRPr="00B811EF" w:rsidRDefault="00B811EF" w:rsidP="00B811EF">
            <w:pPr>
              <w:spacing w:after="0" w:line="240" w:lineRule="auto"/>
              <w:jc w:val="center"/>
              <w:rPr>
                <w:rFonts w:ascii="Calibri" w:eastAsia="Times New Roman" w:hAnsi="Calibri" w:cs="Calibri"/>
                <w:b/>
                <w:bCs/>
                <w:color w:val="000000"/>
                <w:sz w:val="28"/>
                <w:szCs w:val="28"/>
              </w:rPr>
            </w:pPr>
          </w:p>
        </w:tc>
      </w:tr>
      <w:tr w:rsidR="00B811EF" w:rsidRPr="00B811EF" w14:paraId="7A44A4FF" w14:textId="77777777" w:rsidTr="00B811EF">
        <w:trPr>
          <w:trHeight w:val="300"/>
        </w:trPr>
        <w:tc>
          <w:tcPr>
            <w:tcW w:w="5964" w:type="dxa"/>
            <w:gridSpan w:val="2"/>
            <w:vMerge/>
            <w:tcBorders>
              <w:top w:val="nil"/>
              <w:left w:val="nil"/>
              <w:bottom w:val="nil"/>
              <w:right w:val="nil"/>
            </w:tcBorders>
            <w:vAlign w:val="center"/>
            <w:hideMark/>
          </w:tcPr>
          <w:p w14:paraId="0D86FAC2" w14:textId="77777777" w:rsidR="00B811EF" w:rsidRPr="00B811EF" w:rsidRDefault="00B811EF" w:rsidP="00B811EF">
            <w:pPr>
              <w:spacing w:after="0" w:line="240" w:lineRule="auto"/>
              <w:rPr>
                <w:rFonts w:ascii="Calibri" w:eastAsia="Times New Roman" w:hAnsi="Calibri" w:cs="Calibri"/>
                <w:b/>
                <w:bCs/>
                <w:color w:val="000000"/>
                <w:sz w:val="28"/>
                <w:szCs w:val="28"/>
              </w:rPr>
            </w:pPr>
          </w:p>
        </w:tc>
        <w:tc>
          <w:tcPr>
            <w:tcW w:w="36" w:type="dxa"/>
            <w:tcBorders>
              <w:top w:val="nil"/>
              <w:left w:val="nil"/>
              <w:bottom w:val="nil"/>
              <w:right w:val="nil"/>
            </w:tcBorders>
            <w:shd w:val="clear" w:color="auto" w:fill="auto"/>
            <w:noWrap/>
            <w:vAlign w:val="bottom"/>
            <w:hideMark/>
          </w:tcPr>
          <w:p w14:paraId="0E4EA60B"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24429225" w14:textId="77777777" w:rsidTr="00B811EF">
        <w:trPr>
          <w:trHeight w:val="300"/>
        </w:trPr>
        <w:tc>
          <w:tcPr>
            <w:tcW w:w="5964" w:type="dxa"/>
            <w:gridSpan w:val="2"/>
            <w:vMerge/>
            <w:tcBorders>
              <w:top w:val="nil"/>
              <w:left w:val="nil"/>
              <w:bottom w:val="nil"/>
              <w:right w:val="nil"/>
            </w:tcBorders>
            <w:vAlign w:val="center"/>
            <w:hideMark/>
          </w:tcPr>
          <w:p w14:paraId="367AC2E6" w14:textId="77777777" w:rsidR="00B811EF" w:rsidRPr="00B811EF" w:rsidRDefault="00B811EF" w:rsidP="00B811EF">
            <w:pPr>
              <w:spacing w:after="0" w:line="240" w:lineRule="auto"/>
              <w:rPr>
                <w:rFonts w:ascii="Calibri" w:eastAsia="Times New Roman" w:hAnsi="Calibri" w:cs="Calibri"/>
                <w:b/>
                <w:bCs/>
                <w:color w:val="000000"/>
                <w:sz w:val="28"/>
                <w:szCs w:val="28"/>
              </w:rPr>
            </w:pPr>
          </w:p>
        </w:tc>
        <w:tc>
          <w:tcPr>
            <w:tcW w:w="36" w:type="dxa"/>
            <w:tcBorders>
              <w:top w:val="nil"/>
              <w:left w:val="nil"/>
              <w:bottom w:val="nil"/>
              <w:right w:val="nil"/>
            </w:tcBorders>
            <w:shd w:val="clear" w:color="auto" w:fill="auto"/>
            <w:noWrap/>
            <w:vAlign w:val="bottom"/>
            <w:hideMark/>
          </w:tcPr>
          <w:p w14:paraId="1E93B990"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7B6AC555" w14:textId="77777777" w:rsidTr="00B811EF">
        <w:trPr>
          <w:trHeight w:val="480"/>
        </w:trPr>
        <w:tc>
          <w:tcPr>
            <w:tcW w:w="5964" w:type="dxa"/>
            <w:gridSpan w:val="2"/>
            <w:vMerge/>
            <w:tcBorders>
              <w:top w:val="nil"/>
              <w:left w:val="nil"/>
              <w:bottom w:val="nil"/>
              <w:right w:val="nil"/>
            </w:tcBorders>
            <w:vAlign w:val="center"/>
            <w:hideMark/>
          </w:tcPr>
          <w:p w14:paraId="28ED5E33" w14:textId="77777777" w:rsidR="00B811EF" w:rsidRPr="00B811EF" w:rsidRDefault="00B811EF" w:rsidP="00B811EF">
            <w:pPr>
              <w:spacing w:after="0" w:line="240" w:lineRule="auto"/>
              <w:rPr>
                <w:rFonts w:ascii="Calibri" w:eastAsia="Times New Roman" w:hAnsi="Calibri" w:cs="Calibri"/>
                <w:b/>
                <w:bCs/>
                <w:color w:val="000000"/>
                <w:sz w:val="28"/>
                <w:szCs w:val="28"/>
              </w:rPr>
            </w:pPr>
          </w:p>
        </w:tc>
        <w:tc>
          <w:tcPr>
            <w:tcW w:w="36" w:type="dxa"/>
            <w:tcBorders>
              <w:top w:val="nil"/>
              <w:left w:val="nil"/>
              <w:bottom w:val="nil"/>
              <w:right w:val="nil"/>
            </w:tcBorders>
            <w:shd w:val="clear" w:color="auto" w:fill="auto"/>
            <w:noWrap/>
            <w:vAlign w:val="bottom"/>
            <w:hideMark/>
          </w:tcPr>
          <w:p w14:paraId="35438C51"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275A4336" w14:textId="77777777" w:rsidTr="00B811EF">
        <w:trPr>
          <w:trHeight w:val="480"/>
        </w:trPr>
        <w:tc>
          <w:tcPr>
            <w:tcW w:w="4727" w:type="dxa"/>
            <w:tcBorders>
              <w:top w:val="nil"/>
              <w:left w:val="nil"/>
              <w:bottom w:val="nil"/>
              <w:right w:val="nil"/>
            </w:tcBorders>
            <w:shd w:val="clear" w:color="auto" w:fill="auto"/>
            <w:noWrap/>
            <w:vAlign w:val="center"/>
            <w:hideMark/>
          </w:tcPr>
          <w:p w14:paraId="4A2139C6" w14:textId="77777777" w:rsidR="00B811EF" w:rsidRPr="00B811EF" w:rsidRDefault="00B811EF" w:rsidP="00B811EF">
            <w:pPr>
              <w:spacing w:after="0" w:line="240" w:lineRule="auto"/>
              <w:rPr>
                <w:rFonts w:ascii="Times New Roman" w:eastAsia="Times New Roman" w:hAnsi="Times New Roman" w:cs="Times New Roman"/>
                <w:sz w:val="20"/>
                <w:szCs w:val="20"/>
              </w:rPr>
            </w:pPr>
          </w:p>
        </w:tc>
        <w:tc>
          <w:tcPr>
            <w:tcW w:w="1237" w:type="dxa"/>
            <w:tcBorders>
              <w:top w:val="nil"/>
              <w:left w:val="nil"/>
              <w:bottom w:val="single" w:sz="4" w:space="0" w:color="auto"/>
              <w:right w:val="nil"/>
            </w:tcBorders>
            <w:shd w:val="clear" w:color="000000" w:fill="92D050"/>
            <w:noWrap/>
            <w:vAlign w:val="center"/>
            <w:hideMark/>
          </w:tcPr>
          <w:p w14:paraId="77B25058" w14:textId="77777777" w:rsidR="00B811EF" w:rsidRPr="00B811EF" w:rsidRDefault="00B811EF" w:rsidP="00B811EF">
            <w:pPr>
              <w:spacing w:after="0" w:line="240" w:lineRule="auto"/>
              <w:jc w:val="center"/>
              <w:rPr>
                <w:rFonts w:ascii="Calibri" w:eastAsia="Times New Roman" w:hAnsi="Calibri" w:cs="Calibri"/>
                <w:b/>
                <w:bCs/>
                <w:color w:val="000000"/>
              </w:rPr>
            </w:pPr>
            <w:r w:rsidRPr="00B811EF">
              <w:rPr>
                <w:rFonts w:ascii="Calibri" w:eastAsia="Times New Roman" w:hAnsi="Calibri" w:cs="Calibri"/>
                <w:b/>
                <w:bCs/>
                <w:color w:val="000000"/>
              </w:rPr>
              <w:t>Senate</w:t>
            </w:r>
          </w:p>
        </w:tc>
        <w:tc>
          <w:tcPr>
            <w:tcW w:w="36" w:type="dxa"/>
            <w:vAlign w:val="center"/>
            <w:hideMark/>
          </w:tcPr>
          <w:p w14:paraId="0EC143FF"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34EDB0B5" w14:textId="77777777" w:rsidTr="00B811EF">
        <w:trPr>
          <w:trHeight w:val="290"/>
        </w:trPr>
        <w:tc>
          <w:tcPr>
            <w:tcW w:w="4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14396" w14:textId="77777777" w:rsidR="00B811EF" w:rsidRPr="00B811EF" w:rsidRDefault="00B811EF" w:rsidP="00B811EF">
            <w:pPr>
              <w:spacing w:after="0" w:line="240" w:lineRule="auto"/>
              <w:rPr>
                <w:rFonts w:ascii="Calibri" w:eastAsia="Times New Roman" w:hAnsi="Calibri" w:cs="Calibri"/>
                <w:b/>
                <w:bCs/>
                <w:color w:val="000000"/>
              </w:rPr>
            </w:pPr>
            <w:r w:rsidRPr="00B811EF">
              <w:rPr>
                <w:rFonts w:ascii="Calibri" w:eastAsia="Times New Roman" w:hAnsi="Calibri" w:cs="Calibri"/>
                <w:b/>
                <w:bCs/>
                <w:color w:val="000000"/>
              </w:rPr>
              <w:lastRenderedPageBreak/>
              <w:t>Name</w:t>
            </w:r>
          </w:p>
        </w:tc>
        <w:tc>
          <w:tcPr>
            <w:tcW w:w="1237" w:type="dxa"/>
            <w:tcBorders>
              <w:top w:val="nil"/>
              <w:left w:val="nil"/>
              <w:bottom w:val="single" w:sz="4" w:space="0" w:color="auto"/>
              <w:right w:val="single" w:sz="4" w:space="0" w:color="auto"/>
            </w:tcBorders>
            <w:shd w:val="clear" w:color="auto" w:fill="auto"/>
            <w:noWrap/>
            <w:vAlign w:val="center"/>
            <w:hideMark/>
          </w:tcPr>
          <w:p w14:paraId="131AAA96" w14:textId="77777777" w:rsidR="00B811EF" w:rsidRPr="00B811EF" w:rsidRDefault="00B811EF" w:rsidP="00B811EF">
            <w:pPr>
              <w:spacing w:after="0" w:line="240" w:lineRule="auto"/>
              <w:jc w:val="center"/>
              <w:rPr>
                <w:rFonts w:ascii="Calibri" w:eastAsia="Times New Roman" w:hAnsi="Calibri" w:cs="Calibri"/>
                <w:b/>
                <w:bCs/>
                <w:color w:val="000000"/>
              </w:rPr>
            </w:pPr>
            <w:r w:rsidRPr="00B811EF">
              <w:rPr>
                <w:rFonts w:ascii="Calibri" w:eastAsia="Times New Roman" w:hAnsi="Calibri" w:cs="Calibri"/>
                <w:b/>
                <w:bCs/>
                <w:color w:val="000000"/>
              </w:rPr>
              <w:t>Attendance</w:t>
            </w:r>
          </w:p>
        </w:tc>
        <w:tc>
          <w:tcPr>
            <w:tcW w:w="36" w:type="dxa"/>
            <w:vAlign w:val="center"/>
            <w:hideMark/>
          </w:tcPr>
          <w:p w14:paraId="010EEED9"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4434D02E"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1DA0DA3C"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Blair, Cobi</w:t>
            </w:r>
          </w:p>
        </w:tc>
        <w:tc>
          <w:tcPr>
            <w:tcW w:w="1237" w:type="dxa"/>
            <w:tcBorders>
              <w:top w:val="nil"/>
              <w:left w:val="nil"/>
              <w:bottom w:val="single" w:sz="4" w:space="0" w:color="auto"/>
              <w:right w:val="single" w:sz="4" w:space="0" w:color="auto"/>
            </w:tcBorders>
            <w:shd w:val="clear" w:color="auto" w:fill="auto"/>
            <w:noWrap/>
            <w:vAlign w:val="center"/>
            <w:hideMark/>
          </w:tcPr>
          <w:p w14:paraId="3EE103E7"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595F9DC7"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424C91AA"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39235C56"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Blanco Lobo, German</w:t>
            </w:r>
          </w:p>
        </w:tc>
        <w:tc>
          <w:tcPr>
            <w:tcW w:w="1237" w:type="dxa"/>
            <w:tcBorders>
              <w:top w:val="nil"/>
              <w:left w:val="nil"/>
              <w:bottom w:val="single" w:sz="4" w:space="0" w:color="auto"/>
              <w:right w:val="single" w:sz="4" w:space="0" w:color="auto"/>
            </w:tcBorders>
            <w:shd w:val="clear" w:color="auto" w:fill="auto"/>
            <w:noWrap/>
            <w:vAlign w:val="center"/>
            <w:hideMark/>
          </w:tcPr>
          <w:p w14:paraId="1C9A311A"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625A6E76"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3DD76BE6"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0E7CF6B6"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Blum, Craig - EXCUSED</w:t>
            </w:r>
          </w:p>
        </w:tc>
        <w:tc>
          <w:tcPr>
            <w:tcW w:w="1237" w:type="dxa"/>
            <w:tcBorders>
              <w:top w:val="nil"/>
              <w:left w:val="nil"/>
              <w:bottom w:val="single" w:sz="4" w:space="0" w:color="auto"/>
              <w:right w:val="single" w:sz="4" w:space="0" w:color="auto"/>
            </w:tcBorders>
            <w:shd w:val="clear" w:color="auto" w:fill="auto"/>
            <w:noWrap/>
            <w:vAlign w:val="center"/>
            <w:hideMark/>
          </w:tcPr>
          <w:p w14:paraId="6B115053"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0</w:t>
            </w:r>
          </w:p>
        </w:tc>
        <w:tc>
          <w:tcPr>
            <w:tcW w:w="36" w:type="dxa"/>
            <w:vAlign w:val="center"/>
            <w:hideMark/>
          </w:tcPr>
          <w:p w14:paraId="12436070"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3D6C1EA0"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0C532DC6"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Bonnell, Angela</w:t>
            </w:r>
          </w:p>
        </w:tc>
        <w:tc>
          <w:tcPr>
            <w:tcW w:w="1237" w:type="dxa"/>
            <w:tcBorders>
              <w:top w:val="nil"/>
              <w:left w:val="nil"/>
              <w:bottom w:val="single" w:sz="4" w:space="0" w:color="auto"/>
              <w:right w:val="single" w:sz="4" w:space="0" w:color="auto"/>
            </w:tcBorders>
            <w:shd w:val="clear" w:color="auto" w:fill="auto"/>
            <w:noWrap/>
            <w:vAlign w:val="center"/>
            <w:hideMark/>
          </w:tcPr>
          <w:p w14:paraId="6E0FC8E3"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6E9AA300"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35A16B11" w14:textId="77777777" w:rsidTr="00B811EF">
        <w:trPr>
          <w:trHeight w:val="30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77DFC20E"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Carney, Lania - EXCUSED</w:t>
            </w:r>
          </w:p>
        </w:tc>
        <w:tc>
          <w:tcPr>
            <w:tcW w:w="1237" w:type="dxa"/>
            <w:tcBorders>
              <w:top w:val="nil"/>
              <w:left w:val="nil"/>
              <w:bottom w:val="single" w:sz="4" w:space="0" w:color="auto"/>
              <w:right w:val="single" w:sz="4" w:space="0" w:color="auto"/>
            </w:tcBorders>
            <w:shd w:val="clear" w:color="auto" w:fill="auto"/>
            <w:noWrap/>
            <w:vAlign w:val="center"/>
            <w:hideMark/>
          </w:tcPr>
          <w:p w14:paraId="5E247C6F"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0</w:t>
            </w:r>
          </w:p>
        </w:tc>
        <w:tc>
          <w:tcPr>
            <w:tcW w:w="36" w:type="dxa"/>
            <w:vAlign w:val="center"/>
            <w:hideMark/>
          </w:tcPr>
          <w:p w14:paraId="38C69726"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7F97212C" w14:textId="77777777" w:rsidTr="00B811EF">
        <w:trPr>
          <w:trHeight w:val="30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0C9531FD"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Cline, Lea</w:t>
            </w:r>
          </w:p>
        </w:tc>
        <w:tc>
          <w:tcPr>
            <w:tcW w:w="1237" w:type="dxa"/>
            <w:tcBorders>
              <w:top w:val="nil"/>
              <w:left w:val="nil"/>
              <w:bottom w:val="single" w:sz="4" w:space="0" w:color="auto"/>
              <w:right w:val="single" w:sz="4" w:space="0" w:color="auto"/>
            </w:tcBorders>
            <w:shd w:val="clear" w:color="auto" w:fill="auto"/>
            <w:noWrap/>
            <w:vAlign w:val="center"/>
            <w:hideMark/>
          </w:tcPr>
          <w:p w14:paraId="52AB5CF9"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131AA0CA"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0D33EA29"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63E0933D"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Duffy, Alex</w:t>
            </w:r>
          </w:p>
        </w:tc>
        <w:tc>
          <w:tcPr>
            <w:tcW w:w="1237" w:type="dxa"/>
            <w:tcBorders>
              <w:top w:val="nil"/>
              <w:left w:val="nil"/>
              <w:bottom w:val="single" w:sz="4" w:space="0" w:color="auto"/>
              <w:right w:val="single" w:sz="4" w:space="0" w:color="auto"/>
            </w:tcBorders>
            <w:shd w:val="clear" w:color="auto" w:fill="auto"/>
            <w:noWrap/>
            <w:vAlign w:val="center"/>
            <w:hideMark/>
          </w:tcPr>
          <w:p w14:paraId="397D678C"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0</w:t>
            </w:r>
          </w:p>
        </w:tc>
        <w:tc>
          <w:tcPr>
            <w:tcW w:w="36" w:type="dxa"/>
            <w:vAlign w:val="center"/>
            <w:hideMark/>
          </w:tcPr>
          <w:p w14:paraId="1AFA3E47"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7CE36A7E"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bottom"/>
            <w:hideMark/>
          </w:tcPr>
          <w:p w14:paraId="1BAADB7F"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Ebikhumi, Ash (student trustee)*</w:t>
            </w:r>
          </w:p>
        </w:tc>
        <w:tc>
          <w:tcPr>
            <w:tcW w:w="1237" w:type="dxa"/>
            <w:tcBorders>
              <w:top w:val="nil"/>
              <w:left w:val="nil"/>
              <w:bottom w:val="single" w:sz="4" w:space="0" w:color="auto"/>
              <w:right w:val="single" w:sz="4" w:space="0" w:color="auto"/>
            </w:tcBorders>
            <w:shd w:val="clear" w:color="auto" w:fill="auto"/>
            <w:noWrap/>
            <w:vAlign w:val="center"/>
            <w:hideMark/>
          </w:tcPr>
          <w:p w14:paraId="04B35E3F"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703358D2"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16554424"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3B796DDE"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Fulton, Megan</w:t>
            </w:r>
          </w:p>
        </w:tc>
        <w:tc>
          <w:tcPr>
            <w:tcW w:w="1237" w:type="dxa"/>
            <w:tcBorders>
              <w:top w:val="nil"/>
              <w:left w:val="nil"/>
              <w:bottom w:val="single" w:sz="4" w:space="0" w:color="auto"/>
              <w:right w:val="single" w:sz="4" w:space="0" w:color="auto"/>
            </w:tcBorders>
            <w:shd w:val="clear" w:color="auto" w:fill="auto"/>
            <w:noWrap/>
            <w:vAlign w:val="center"/>
            <w:hideMark/>
          </w:tcPr>
          <w:p w14:paraId="3C78AE7F"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7CCB1799"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6A35C11E"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6023E0C8"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Garrahy, Deb</w:t>
            </w:r>
          </w:p>
        </w:tc>
        <w:tc>
          <w:tcPr>
            <w:tcW w:w="1237" w:type="dxa"/>
            <w:tcBorders>
              <w:top w:val="nil"/>
              <w:left w:val="nil"/>
              <w:bottom w:val="single" w:sz="4" w:space="0" w:color="auto"/>
              <w:right w:val="single" w:sz="4" w:space="0" w:color="auto"/>
            </w:tcBorders>
            <w:shd w:val="clear" w:color="auto" w:fill="auto"/>
            <w:noWrap/>
            <w:vAlign w:val="center"/>
            <w:hideMark/>
          </w:tcPr>
          <w:p w14:paraId="5B735257"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722AACD8"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7F20C8B2"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vAlign w:val="center"/>
            <w:hideMark/>
          </w:tcPr>
          <w:p w14:paraId="2B3E9668"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Gillan, Aneel</w:t>
            </w:r>
          </w:p>
        </w:tc>
        <w:tc>
          <w:tcPr>
            <w:tcW w:w="1237" w:type="dxa"/>
            <w:tcBorders>
              <w:top w:val="nil"/>
              <w:left w:val="nil"/>
              <w:bottom w:val="single" w:sz="4" w:space="0" w:color="auto"/>
              <w:right w:val="single" w:sz="4" w:space="0" w:color="auto"/>
            </w:tcBorders>
            <w:shd w:val="clear" w:color="auto" w:fill="auto"/>
            <w:noWrap/>
            <w:vAlign w:val="center"/>
            <w:hideMark/>
          </w:tcPr>
          <w:p w14:paraId="1B1CECF3"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3FBADF99"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14DE1547"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27C045E2"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Graham, Rhiannon</w:t>
            </w:r>
          </w:p>
        </w:tc>
        <w:tc>
          <w:tcPr>
            <w:tcW w:w="1237" w:type="dxa"/>
            <w:tcBorders>
              <w:top w:val="nil"/>
              <w:left w:val="nil"/>
              <w:bottom w:val="single" w:sz="4" w:space="0" w:color="auto"/>
              <w:right w:val="single" w:sz="4" w:space="0" w:color="auto"/>
            </w:tcBorders>
            <w:shd w:val="clear" w:color="auto" w:fill="auto"/>
            <w:noWrap/>
            <w:vAlign w:val="center"/>
            <w:hideMark/>
          </w:tcPr>
          <w:p w14:paraId="1645B443"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0B213AEC"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4ABD4D4D"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26E2F858"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Gudding, Gabriel</w:t>
            </w:r>
          </w:p>
        </w:tc>
        <w:tc>
          <w:tcPr>
            <w:tcW w:w="1237" w:type="dxa"/>
            <w:tcBorders>
              <w:top w:val="nil"/>
              <w:left w:val="nil"/>
              <w:bottom w:val="single" w:sz="4" w:space="0" w:color="auto"/>
              <w:right w:val="single" w:sz="4" w:space="0" w:color="auto"/>
            </w:tcBorders>
            <w:shd w:val="clear" w:color="auto" w:fill="auto"/>
            <w:noWrap/>
            <w:vAlign w:val="center"/>
            <w:hideMark/>
          </w:tcPr>
          <w:p w14:paraId="6C5E209B"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7215D5F0"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20498202"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5B4B5937"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Hammond, Tom</w:t>
            </w:r>
          </w:p>
        </w:tc>
        <w:tc>
          <w:tcPr>
            <w:tcW w:w="1237" w:type="dxa"/>
            <w:tcBorders>
              <w:top w:val="nil"/>
              <w:left w:val="nil"/>
              <w:bottom w:val="single" w:sz="4" w:space="0" w:color="auto"/>
              <w:right w:val="single" w:sz="4" w:space="0" w:color="auto"/>
            </w:tcBorders>
            <w:shd w:val="clear" w:color="auto" w:fill="auto"/>
            <w:noWrap/>
            <w:vAlign w:val="center"/>
            <w:hideMark/>
          </w:tcPr>
          <w:p w14:paraId="74AA6F70"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4982216F"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447365AE"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3F0D42AB"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Harpel, Tammy - EXCUSED</w:t>
            </w:r>
          </w:p>
        </w:tc>
        <w:tc>
          <w:tcPr>
            <w:tcW w:w="1237" w:type="dxa"/>
            <w:tcBorders>
              <w:top w:val="nil"/>
              <w:left w:val="nil"/>
              <w:bottom w:val="single" w:sz="4" w:space="0" w:color="auto"/>
              <w:right w:val="single" w:sz="4" w:space="0" w:color="auto"/>
            </w:tcBorders>
            <w:shd w:val="clear" w:color="auto" w:fill="auto"/>
            <w:noWrap/>
            <w:vAlign w:val="center"/>
            <w:hideMark/>
          </w:tcPr>
          <w:p w14:paraId="7AC37FF2"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0</w:t>
            </w:r>
          </w:p>
        </w:tc>
        <w:tc>
          <w:tcPr>
            <w:tcW w:w="36" w:type="dxa"/>
            <w:vAlign w:val="center"/>
            <w:hideMark/>
          </w:tcPr>
          <w:p w14:paraId="39106159"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382902B9"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1A108F97"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Helms, Jeff</w:t>
            </w:r>
          </w:p>
        </w:tc>
        <w:tc>
          <w:tcPr>
            <w:tcW w:w="1237" w:type="dxa"/>
            <w:tcBorders>
              <w:top w:val="nil"/>
              <w:left w:val="nil"/>
              <w:bottom w:val="single" w:sz="4" w:space="0" w:color="auto"/>
              <w:right w:val="single" w:sz="4" w:space="0" w:color="auto"/>
            </w:tcBorders>
            <w:shd w:val="clear" w:color="auto" w:fill="auto"/>
            <w:noWrap/>
            <w:vAlign w:val="center"/>
            <w:hideMark/>
          </w:tcPr>
          <w:p w14:paraId="0861635C"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1B2D692F"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22C1C951"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185A3419"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Hofstetter, Paige - EXCUSED</w:t>
            </w:r>
          </w:p>
        </w:tc>
        <w:tc>
          <w:tcPr>
            <w:tcW w:w="1237" w:type="dxa"/>
            <w:tcBorders>
              <w:top w:val="nil"/>
              <w:left w:val="nil"/>
              <w:bottom w:val="single" w:sz="4" w:space="0" w:color="auto"/>
              <w:right w:val="single" w:sz="4" w:space="0" w:color="auto"/>
            </w:tcBorders>
            <w:shd w:val="clear" w:color="auto" w:fill="auto"/>
            <w:noWrap/>
            <w:vAlign w:val="center"/>
            <w:hideMark/>
          </w:tcPr>
          <w:p w14:paraId="578D6218"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0</w:t>
            </w:r>
          </w:p>
        </w:tc>
        <w:tc>
          <w:tcPr>
            <w:tcW w:w="36" w:type="dxa"/>
            <w:vAlign w:val="center"/>
            <w:hideMark/>
          </w:tcPr>
          <w:p w14:paraId="65F929B4"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05BE23F2"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7F54E39E"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 xml:space="preserve">Hollywood, Mary </w:t>
            </w:r>
          </w:p>
        </w:tc>
        <w:tc>
          <w:tcPr>
            <w:tcW w:w="1237" w:type="dxa"/>
            <w:tcBorders>
              <w:top w:val="nil"/>
              <w:left w:val="nil"/>
              <w:bottom w:val="single" w:sz="4" w:space="0" w:color="auto"/>
              <w:right w:val="single" w:sz="4" w:space="0" w:color="auto"/>
            </w:tcBorders>
            <w:shd w:val="clear" w:color="auto" w:fill="auto"/>
            <w:noWrap/>
            <w:vAlign w:val="center"/>
            <w:hideMark/>
          </w:tcPr>
          <w:p w14:paraId="76AD1144"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687C5B0E"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70982DB5"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6A75B80E"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Holmes, Jimmy</w:t>
            </w:r>
          </w:p>
        </w:tc>
        <w:tc>
          <w:tcPr>
            <w:tcW w:w="1237" w:type="dxa"/>
            <w:tcBorders>
              <w:top w:val="nil"/>
              <w:left w:val="nil"/>
              <w:bottom w:val="single" w:sz="4" w:space="0" w:color="auto"/>
              <w:right w:val="single" w:sz="4" w:space="0" w:color="auto"/>
            </w:tcBorders>
            <w:shd w:val="clear" w:color="auto" w:fill="auto"/>
            <w:noWrap/>
            <w:vAlign w:val="center"/>
            <w:hideMark/>
          </w:tcPr>
          <w:p w14:paraId="4122D351"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7011A948"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60E134C8"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191E7104"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Horst, Martha</w:t>
            </w:r>
          </w:p>
        </w:tc>
        <w:tc>
          <w:tcPr>
            <w:tcW w:w="1237" w:type="dxa"/>
            <w:tcBorders>
              <w:top w:val="nil"/>
              <w:left w:val="nil"/>
              <w:bottom w:val="single" w:sz="4" w:space="0" w:color="auto"/>
              <w:right w:val="single" w:sz="4" w:space="0" w:color="auto"/>
            </w:tcBorders>
            <w:shd w:val="clear" w:color="auto" w:fill="auto"/>
            <w:noWrap/>
            <w:vAlign w:val="center"/>
            <w:hideMark/>
          </w:tcPr>
          <w:p w14:paraId="3FE26E76"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6CB46DB2"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72272B15"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3AB2C4E2"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Hurd, Amy*</w:t>
            </w:r>
          </w:p>
        </w:tc>
        <w:tc>
          <w:tcPr>
            <w:tcW w:w="1237" w:type="dxa"/>
            <w:tcBorders>
              <w:top w:val="nil"/>
              <w:left w:val="nil"/>
              <w:bottom w:val="single" w:sz="4" w:space="0" w:color="auto"/>
              <w:right w:val="single" w:sz="4" w:space="0" w:color="auto"/>
            </w:tcBorders>
            <w:shd w:val="clear" w:color="auto" w:fill="auto"/>
            <w:noWrap/>
            <w:vAlign w:val="center"/>
            <w:hideMark/>
          </w:tcPr>
          <w:p w14:paraId="7737DEFA"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35720499"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39CCDF94"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63ACCC19"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Johnson, Levester*</w:t>
            </w:r>
          </w:p>
        </w:tc>
        <w:tc>
          <w:tcPr>
            <w:tcW w:w="1237" w:type="dxa"/>
            <w:tcBorders>
              <w:top w:val="nil"/>
              <w:left w:val="nil"/>
              <w:bottom w:val="single" w:sz="4" w:space="0" w:color="auto"/>
              <w:right w:val="single" w:sz="4" w:space="0" w:color="auto"/>
            </w:tcBorders>
            <w:shd w:val="clear" w:color="auto" w:fill="auto"/>
            <w:noWrap/>
            <w:vAlign w:val="center"/>
            <w:hideMark/>
          </w:tcPr>
          <w:p w14:paraId="771EC481"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72657881"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60D8925C"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03AA0E35"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Larson, Ethan</w:t>
            </w:r>
          </w:p>
        </w:tc>
        <w:tc>
          <w:tcPr>
            <w:tcW w:w="1237" w:type="dxa"/>
            <w:tcBorders>
              <w:top w:val="nil"/>
              <w:left w:val="nil"/>
              <w:bottom w:val="single" w:sz="4" w:space="0" w:color="auto"/>
              <w:right w:val="single" w:sz="4" w:space="0" w:color="auto"/>
            </w:tcBorders>
            <w:shd w:val="clear" w:color="auto" w:fill="auto"/>
            <w:noWrap/>
            <w:vAlign w:val="center"/>
            <w:hideMark/>
          </w:tcPr>
          <w:p w14:paraId="2DEFA7C6"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5E042A53"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539F0D2C"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6F73B5F3"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Lucey, Tom</w:t>
            </w:r>
          </w:p>
        </w:tc>
        <w:tc>
          <w:tcPr>
            <w:tcW w:w="1237" w:type="dxa"/>
            <w:tcBorders>
              <w:top w:val="nil"/>
              <w:left w:val="nil"/>
              <w:bottom w:val="single" w:sz="4" w:space="0" w:color="auto"/>
              <w:right w:val="single" w:sz="4" w:space="0" w:color="auto"/>
            </w:tcBorders>
            <w:shd w:val="clear" w:color="auto" w:fill="auto"/>
            <w:noWrap/>
            <w:vAlign w:val="center"/>
            <w:hideMark/>
          </w:tcPr>
          <w:p w14:paraId="45182603"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4A7708F2"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214BF1CC"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17C921FC"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Mainieri, Tracy</w:t>
            </w:r>
          </w:p>
        </w:tc>
        <w:tc>
          <w:tcPr>
            <w:tcW w:w="1237" w:type="dxa"/>
            <w:tcBorders>
              <w:top w:val="nil"/>
              <w:left w:val="nil"/>
              <w:bottom w:val="single" w:sz="4" w:space="0" w:color="auto"/>
              <w:right w:val="single" w:sz="4" w:space="0" w:color="auto"/>
            </w:tcBorders>
            <w:shd w:val="clear" w:color="auto" w:fill="auto"/>
            <w:noWrap/>
            <w:vAlign w:val="center"/>
            <w:hideMark/>
          </w:tcPr>
          <w:p w14:paraId="1A298196"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455D2472"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7CEE18DC"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7987E46A"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McHale, John</w:t>
            </w:r>
          </w:p>
        </w:tc>
        <w:tc>
          <w:tcPr>
            <w:tcW w:w="1237" w:type="dxa"/>
            <w:tcBorders>
              <w:top w:val="nil"/>
              <w:left w:val="nil"/>
              <w:bottom w:val="single" w:sz="4" w:space="0" w:color="auto"/>
              <w:right w:val="single" w:sz="4" w:space="0" w:color="auto"/>
            </w:tcBorders>
            <w:shd w:val="clear" w:color="auto" w:fill="auto"/>
            <w:noWrap/>
            <w:vAlign w:val="center"/>
            <w:hideMark/>
          </w:tcPr>
          <w:p w14:paraId="6D52B762"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195214A1"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38D12C8F"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553CAED9"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McLauchlan, Craig*</w:t>
            </w:r>
          </w:p>
        </w:tc>
        <w:tc>
          <w:tcPr>
            <w:tcW w:w="1237" w:type="dxa"/>
            <w:tcBorders>
              <w:top w:val="nil"/>
              <w:left w:val="nil"/>
              <w:bottom w:val="single" w:sz="4" w:space="0" w:color="auto"/>
              <w:right w:val="single" w:sz="4" w:space="0" w:color="auto"/>
            </w:tcBorders>
            <w:shd w:val="clear" w:color="auto" w:fill="auto"/>
            <w:noWrap/>
            <w:vAlign w:val="center"/>
            <w:hideMark/>
          </w:tcPr>
          <w:p w14:paraId="140CAFA6"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45BB2D99"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3C6384CC"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4BA74BF4"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Midha, Vishal</w:t>
            </w:r>
          </w:p>
        </w:tc>
        <w:tc>
          <w:tcPr>
            <w:tcW w:w="1237" w:type="dxa"/>
            <w:tcBorders>
              <w:top w:val="nil"/>
              <w:left w:val="nil"/>
              <w:bottom w:val="single" w:sz="4" w:space="0" w:color="auto"/>
              <w:right w:val="single" w:sz="4" w:space="0" w:color="auto"/>
            </w:tcBorders>
            <w:shd w:val="clear" w:color="auto" w:fill="auto"/>
            <w:noWrap/>
            <w:vAlign w:val="center"/>
            <w:hideMark/>
          </w:tcPr>
          <w:p w14:paraId="6C19BFF5"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32E5FE8F"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6E826254"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50EA5F93"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Miller, Chloe</w:t>
            </w:r>
          </w:p>
        </w:tc>
        <w:tc>
          <w:tcPr>
            <w:tcW w:w="1237" w:type="dxa"/>
            <w:tcBorders>
              <w:top w:val="nil"/>
              <w:left w:val="nil"/>
              <w:bottom w:val="single" w:sz="4" w:space="0" w:color="auto"/>
              <w:right w:val="single" w:sz="4" w:space="0" w:color="auto"/>
            </w:tcBorders>
            <w:shd w:val="clear" w:color="auto" w:fill="auto"/>
            <w:noWrap/>
            <w:vAlign w:val="center"/>
            <w:hideMark/>
          </w:tcPr>
          <w:p w14:paraId="4A615F98"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149D3837"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1A847C82"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1B03343E"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Monk, Eduardo</w:t>
            </w:r>
          </w:p>
        </w:tc>
        <w:tc>
          <w:tcPr>
            <w:tcW w:w="1237" w:type="dxa"/>
            <w:tcBorders>
              <w:top w:val="nil"/>
              <w:left w:val="nil"/>
              <w:bottom w:val="single" w:sz="4" w:space="0" w:color="auto"/>
              <w:right w:val="single" w:sz="4" w:space="0" w:color="auto"/>
            </w:tcBorders>
            <w:shd w:val="clear" w:color="auto" w:fill="auto"/>
            <w:noWrap/>
            <w:vAlign w:val="center"/>
            <w:hideMark/>
          </w:tcPr>
          <w:p w14:paraId="64F7EE96"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1688D5F3"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1F463432"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67A947AA"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Myers, Braxton</w:t>
            </w:r>
          </w:p>
        </w:tc>
        <w:tc>
          <w:tcPr>
            <w:tcW w:w="1237" w:type="dxa"/>
            <w:tcBorders>
              <w:top w:val="nil"/>
              <w:left w:val="nil"/>
              <w:bottom w:val="single" w:sz="4" w:space="0" w:color="auto"/>
              <w:right w:val="single" w:sz="4" w:space="0" w:color="auto"/>
            </w:tcBorders>
            <w:shd w:val="clear" w:color="auto" w:fill="auto"/>
            <w:noWrap/>
            <w:vAlign w:val="center"/>
            <w:hideMark/>
          </w:tcPr>
          <w:p w14:paraId="642F26B0"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7FEC1748"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7ED3B611" w14:textId="77777777" w:rsidTr="00B811EF">
        <w:trPr>
          <w:trHeight w:val="30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634D328F"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Nichols, Wade</w:t>
            </w:r>
          </w:p>
        </w:tc>
        <w:tc>
          <w:tcPr>
            <w:tcW w:w="1237" w:type="dxa"/>
            <w:tcBorders>
              <w:top w:val="nil"/>
              <w:left w:val="nil"/>
              <w:bottom w:val="single" w:sz="4" w:space="0" w:color="auto"/>
              <w:right w:val="single" w:sz="4" w:space="0" w:color="auto"/>
            </w:tcBorders>
            <w:shd w:val="clear" w:color="auto" w:fill="auto"/>
            <w:noWrap/>
            <w:vAlign w:val="center"/>
            <w:hideMark/>
          </w:tcPr>
          <w:p w14:paraId="23999455"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55DC486F"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7AD9B610"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1AFCB206"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Nikolaou, Dimitrios</w:t>
            </w:r>
          </w:p>
        </w:tc>
        <w:tc>
          <w:tcPr>
            <w:tcW w:w="1237" w:type="dxa"/>
            <w:tcBorders>
              <w:top w:val="nil"/>
              <w:left w:val="nil"/>
              <w:bottom w:val="single" w:sz="4" w:space="0" w:color="auto"/>
              <w:right w:val="single" w:sz="4" w:space="0" w:color="auto"/>
            </w:tcBorders>
            <w:shd w:val="clear" w:color="auto" w:fill="auto"/>
            <w:noWrap/>
            <w:vAlign w:val="center"/>
            <w:hideMark/>
          </w:tcPr>
          <w:p w14:paraId="6B464FCB"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037000C2"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029E9076"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0D2A8EBC"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Novotny, Nancy - EXCUSED</w:t>
            </w:r>
          </w:p>
        </w:tc>
        <w:tc>
          <w:tcPr>
            <w:tcW w:w="1237" w:type="dxa"/>
            <w:tcBorders>
              <w:top w:val="nil"/>
              <w:left w:val="nil"/>
              <w:bottom w:val="single" w:sz="4" w:space="0" w:color="auto"/>
              <w:right w:val="single" w:sz="4" w:space="0" w:color="auto"/>
            </w:tcBorders>
            <w:shd w:val="clear" w:color="auto" w:fill="auto"/>
            <w:noWrap/>
            <w:vAlign w:val="center"/>
            <w:hideMark/>
          </w:tcPr>
          <w:p w14:paraId="34B26CC8"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0</w:t>
            </w:r>
          </w:p>
        </w:tc>
        <w:tc>
          <w:tcPr>
            <w:tcW w:w="36" w:type="dxa"/>
            <w:vAlign w:val="center"/>
            <w:hideMark/>
          </w:tcPr>
          <w:p w14:paraId="3C040E1F"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1A87CE59"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1818A023"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Palmer, Carl</w:t>
            </w:r>
          </w:p>
        </w:tc>
        <w:tc>
          <w:tcPr>
            <w:tcW w:w="1237" w:type="dxa"/>
            <w:tcBorders>
              <w:top w:val="nil"/>
              <w:left w:val="nil"/>
              <w:bottom w:val="single" w:sz="4" w:space="0" w:color="auto"/>
              <w:right w:val="single" w:sz="4" w:space="0" w:color="auto"/>
            </w:tcBorders>
            <w:shd w:val="clear" w:color="auto" w:fill="auto"/>
            <w:noWrap/>
            <w:vAlign w:val="center"/>
            <w:hideMark/>
          </w:tcPr>
          <w:p w14:paraId="03C42B13"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17B51F8B"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49C10E96"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6703DE4F"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Palmer, Stuart</w:t>
            </w:r>
          </w:p>
        </w:tc>
        <w:tc>
          <w:tcPr>
            <w:tcW w:w="1237" w:type="dxa"/>
            <w:tcBorders>
              <w:top w:val="nil"/>
              <w:left w:val="nil"/>
              <w:bottom w:val="single" w:sz="4" w:space="0" w:color="auto"/>
              <w:right w:val="single" w:sz="4" w:space="0" w:color="auto"/>
            </w:tcBorders>
            <w:shd w:val="clear" w:color="auto" w:fill="auto"/>
            <w:noWrap/>
            <w:vAlign w:val="center"/>
            <w:hideMark/>
          </w:tcPr>
          <w:p w14:paraId="1A745C76"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7D0BD396"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3098E7ED"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0E597C51"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Pancrazio, Jim</w:t>
            </w:r>
          </w:p>
        </w:tc>
        <w:tc>
          <w:tcPr>
            <w:tcW w:w="1237" w:type="dxa"/>
            <w:tcBorders>
              <w:top w:val="nil"/>
              <w:left w:val="nil"/>
              <w:bottom w:val="single" w:sz="4" w:space="0" w:color="auto"/>
              <w:right w:val="single" w:sz="4" w:space="0" w:color="auto"/>
            </w:tcBorders>
            <w:shd w:val="clear" w:color="auto" w:fill="auto"/>
            <w:noWrap/>
            <w:vAlign w:val="center"/>
            <w:hideMark/>
          </w:tcPr>
          <w:p w14:paraId="1A02F184"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7DF8105E"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454DFEAA"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750639A6"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Peters, Steve</w:t>
            </w:r>
          </w:p>
        </w:tc>
        <w:tc>
          <w:tcPr>
            <w:tcW w:w="1237" w:type="dxa"/>
            <w:tcBorders>
              <w:top w:val="nil"/>
              <w:left w:val="nil"/>
              <w:bottom w:val="single" w:sz="4" w:space="0" w:color="auto"/>
              <w:right w:val="single" w:sz="4" w:space="0" w:color="auto"/>
            </w:tcBorders>
            <w:shd w:val="clear" w:color="auto" w:fill="auto"/>
            <w:noWrap/>
            <w:vAlign w:val="center"/>
            <w:hideMark/>
          </w:tcPr>
          <w:p w14:paraId="0ADE8B3F"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16909FC5"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0C44F299"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5C2F9F24"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Rardin, Nate</w:t>
            </w:r>
          </w:p>
        </w:tc>
        <w:tc>
          <w:tcPr>
            <w:tcW w:w="1237" w:type="dxa"/>
            <w:tcBorders>
              <w:top w:val="nil"/>
              <w:left w:val="nil"/>
              <w:bottom w:val="single" w:sz="4" w:space="0" w:color="auto"/>
              <w:right w:val="single" w:sz="4" w:space="0" w:color="auto"/>
            </w:tcBorders>
            <w:shd w:val="clear" w:color="auto" w:fill="auto"/>
            <w:noWrap/>
            <w:vAlign w:val="center"/>
            <w:hideMark/>
          </w:tcPr>
          <w:p w14:paraId="29F90AAF"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521BB6E9"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1A45FA45"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4C1B84EA"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Samhan, Bahae - EXCUSED</w:t>
            </w:r>
          </w:p>
        </w:tc>
        <w:tc>
          <w:tcPr>
            <w:tcW w:w="1237" w:type="dxa"/>
            <w:tcBorders>
              <w:top w:val="nil"/>
              <w:left w:val="nil"/>
              <w:bottom w:val="single" w:sz="4" w:space="0" w:color="auto"/>
              <w:right w:val="single" w:sz="4" w:space="0" w:color="auto"/>
            </w:tcBorders>
            <w:shd w:val="clear" w:color="auto" w:fill="auto"/>
            <w:noWrap/>
            <w:vAlign w:val="center"/>
            <w:hideMark/>
          </w:tcPr>
          <w:p w14:paraId="56C6DABA"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0</w:t>
            </w:r>
          </w:p>
        </w:tc>
        <w:tc>
          <w:tcPr>
            <w:tcW w:w="36" w:type="dxa"/>
            <w:vAlign w:val="center"/>
            <w:hideMark/>
          </w:tcPr>
          <w:p w14:paraId="25C1E39E"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7B96D2F0"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099EE2B1"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Schmeiser, Benjamin</w:t>
            </w:r>
          </w:p>
        </w:tc>
        <w:tc>
          <w:tcPr>
            <w:tcW w:w="1237" w:type="dxa"/>
            <w:tcBorders>
              <w:top w:val="nil"/>
              <w:left w:val="nil"/>
              <w:bottom w:val="single" w:sz="4" w:space="0" w:color="auto"/>
              <w:right w:val="single" w:sz="4" w:space="0" w:color="auto"/>
            </w:tcBorders>
            <w:shd w:val="clear" w:color="auto" w:fill="auto"/>
            <w:noWrap/>
            <w:vAlign w:val="center"/>
            <w:hideMark/>
          </w:tcPr>
          <w:p w14:paraId="2F6B4791"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41A5400C"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2BD2F765"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6427456F"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Setnan, Matthew James</w:t>
            </w:r>
          </w:p>
        </w:tc>
        <w:tc>
          <w:tcPr>
            <w:tcW w:w="1237" w:type="dxa"/>
            <w:tcBorders>
              <w:top w:val="nil"/>
              <w:left w:val="nil"/>
              <w:bottom w:val="single" w:sz="4" w:space="0" w:color="auto"/>
              <w:right w:val="single" w:sz="4" w:space="0" w:color="auto"/>
            </w:tcBorders>
            <w:shd w:val="clear" w:color="auto" w:fill="auto"/>
            <w:noWrap/>
            <w:vAlign w:val="center"/>
            <w:hideMark/>
          </w:tcPr>
          <w:p w14:paraId="519FA417"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7466EE5A"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3805F0D1"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5769AB8A"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lastRenderedPageBreak/>
              <w:t>Smith, Zoe</w:t>
            </w:r>
          </w:p>
        </w:tc>
        <w:tc>
          <w:tcPr>
            <w:tcW w:w="1237" w:type="dxa"/>
            <w:tcBorders>
              <w:top w:val="nil"/>
              <w:left w:val="nil"/>
              <w:bottom w:val="single" w:sz="4" w:space="0" w:color="auto"/>
              <w:right w:val="single" w:sz="4" w:space="0" w:color="auto"/>
            </w:tcBorders>
            <w:shd w:val="clear" w:color="auto" w:fill="auto"/>
            <w:noWrap/>
            <w:vAlign w:val="center"/>
            <w:hideMark/>
          </w:tcPr>
          <w:p w14:paraId="0BE6C2C6"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2ECAE026"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47731FF1"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56F441B0"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Smudde, Pete - EXCUSED</w:t>
            </w:r>
          </w:p>
        </w:tc>
        <w:tc>
          <w:tcPr>
            <w:tcW w:w="1237" w:type="dxa"/>
            <w:tcBorders>
              <w:top w:val="nil"/>
              <w:left w:val="nil"/>
              <w:bottom w:val="single" w:sz="4" w:space="0" w:color="auto"/>
              <w:right w:val="single" w:sz="4" w:space="0" w:color="auto"/>
            </w:tcBorders>
            <w:shd w:val="clear" w:color="auto" w:fill="auto"/>
            <w:noWrap/>
            <w:vAlign w:val="center"/>
            <w:hideMark/>
          </w:tcPr>
          <w:p w14:paraId="7388ECE1"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0</w:t>
            </w:r>
          </w:p>
        </w:tc>
        <w:tc>
          <w:tcPr>
            <w:tcW w:w="36" w:type="dxa"/>
            <w:vAlign w:val="center"/>
            <w:hideMark/>
          </w:tcPr>
          <w:p w14:paraId="66F45BD0"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279EF6C4"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269D312D"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Stephens, Daniel*</w:t>
            </w:r>
          </w:p>
        </w:tc>
        <w:tc>
          <w:tcPr>
            <w:tcW w:w="1237" w:type="dxa"/>
            <w:tcBorders>
              <w:top w:val="nil"/>
              <w:left w:val="nil"/>
              <w:bottom w:val="single" w:sz="4" w:space="0" w:color="auto"/>
              <w:right w:val="single" w:sz="4" w:space="0" w:color="auto"/>
            </w:tcBorders>
            <w:shd w:val="clear" w:color="auto" w:fill="auto"/>
            <w:noWrap/>
            <w:vAlign w:val="center"/>
            <w:hideMark/>
          </w:tcPr>
          <w:p w14:paraId="77744FE7"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442A58D7"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3C946CCE"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186D7BB2"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Tarhule, Aondover*</w:t>
            </w:r>
          </w:p>
        </w:tc>
        <w:tc>
          <w:tcPr>
            <w:tcW w:w="1237" w:type="dxa"/>
            <w:tcBorders>
              <w:top w:val="nil"/>
              <w:left w:val="nil"/>
              <w:bottom w:val="single" w:sz="4" w:space="0" w:color="auto"/>
              <w:right w:val="single" w:sz="4" w:space="0" w:color="auto"/>
            </w:tcBorders>
            <w:shd w:val="clear" w:color="auto" w:fill="auto"/>
            <w:noWrap/>
            <w:vAlign w:val="center"/>
            <w:hideMark/>
          </w:tcPr>
          <w:p w14:paraId="3B2F21DF"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1A33496C"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6FB0695F"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251EF9FF"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Torry, Mike</w:t>
            </w:r>
          </w:p>
        </w:tc>
        <w:tc>
          <w:tcPr>
            <w:tcW w:w="1237" w:type="dxa"/>
            <w:tcBorders>
              <w:top w:val="nil"/>
              <w:left w:val="nil"/>
              <w:bottom w:val="single" w:sz="4" w:space="0" w:color="auto"/>
              <w:right w:val="single" w:sz="4" w:space="0" w:color="auto"/>
            </w:tcBorders>
            <w:shd w:val="clear" w:color="auto" w:fill="auto"/>
            <w:noWrap/>
            <w:vAlign w:val="center"/>
            <w:hideMark/>
          </w:tcPr>
          <w:p w14:paraId="30697957"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5960BFF1"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2C616BEC"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5DC76622"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Valentin, Rick</w:t>
            </w:r>
          </w:p>
        </w:tc>
        <w:tc>
          <w:tcPr>
            <w:tcW w:w="1237" w:type="dxa"/>
            <w:tcBorders>
              <w:top w:val="nil"/>
              <w:left w:val="nil"/>
              <w:bottom w:val="single" w:sz="4" w:space="0" w:color="auto"/>
              <w:right w:val="single" w:sz="4" w:space="0" w:color="auto"/>
            </w:tcBorders>
            <w:shd w:val="clear" w:color="auto" w:fill="auto"/>
            <w:noWrap/>
            <w:vAlign w:val="center"/>
            <w:hideMark/>
          </w:tcPr>
          <w:p w14:paraId="45A613AC"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0F4D87DA"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7FB90530"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3075F947"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Walsh, Patrick</w:t>
            </w:r>
          </w:p>
        </w:tc>
        <w:tc>
          <w:tcPr>
            <w:tcW w:w="1237" w:type="dxa"/>
            <w:tcBorders>
              <w:top w:val="nil"/>
              <w:left w:val="nil"/>
              <w:bottom w:val="single" w:sz="4" w:space="0" w:color="auto"/>
              <w:right w:val="single" w:sz="4" w:space="0" w:color="auto"/>
            </w:tcBorders>
            <w:shd w:val="clear" w:color="auto" w:fill="auto"/>
            <w:noWrap/>
            <w:vAlign w:val="center"/>
            <w:hideMark/>
          </w:tcPr>
          <w:p w14:paraId="38E8E9A4"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5A58120B"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74292766"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vAlign w:val="center"/>
            <w:hideMark/>
          </w:tcPr>
          <w:p w14:paraId="7808F06E"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Wilburn-Johnson, Jayden</w:t>
            </w:r>
          </w:p>
        </w:tc>
        <w:tc>
          <w:tcPr>
            <w:tcW w:w="1237" w:type="dxa"/>
            <w:tcBorders>
              <w:top w:val="nil"/>
              <w:left w:val="nil"/>
              <w:bottom w:val="single" w:sz="4" w:space="0" w:color="auto"/>
              <w:right w:val="single" w:sz="4" w:space="0" w:color="auto"/>
            </w:tcBorders>
            <w:shd w:val="clear" w:color="auto" w:fill="auto"/>
            <w:noWrap/>
            <w:vAlign w:val="center"/>
            <w:hideMark/>
          </w:tcPr>
          <w:p w14:paraId="09FC9EAE"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3B603049"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07498959"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69D96DD0"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Wollard, Jason</w:t>
            </w:r>
          </w:p>
        </w:tc>
        <w:tc>
          <w:tcPr>
            <w:tcW w:w="1237" w:type="dxa"/>
            <w:tcBorders>
              <w:top w:val="nil"/>
              <w:left w:val="nil"/>
              <w:bottom w:val="single" w:sz="4" w:space="0" w:color="auto"/>
              <w:right w:val="single" w:sz="4" w:space="0" w:color="auto"/>
            </w:tcBorders>
            <w:shd w:val="clear" w:color="auto" w:fill="auto"/>
            <w:noWrap/>
            <w:vAlign w:val="center"/>
            <w:hideMark/>
          </w:tcPr>
          <w:p w14:paraId="5556A4D8"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77FEDBF7"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1DC40DCB"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2B26BD20"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Wollard, Justin</w:t>
            </w:r>
          </w:p>
        </w:tc>
        <w:tc>
          <w:tcPr>
            <w:tcW w:w="1237" w:type="dxa"/>
            <w:tcBorders>
              <w:top w:val="nil"/>
              <w:left w:val="nil"/>
              <w:bottom w:val="single" w:sz="4" w:space="0" w:color="auto"/>
              <w:right w:val="single" w:sz="4" w:space="0" w:color="auto"/>
            </w:tcBorders>
            <w:shd w:val="clear" w:color="auto" w:fill="auto"/>
            <w:noWrap/>
            <w:vAlign w:val="center"/>
            <w:hideMark/>
          </w:tcPr>
          <w:p w14:paraId="08324B65"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0C832235"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39FD9B89"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vAlign w:val="center"/>
            <w:hideMark/>
          </w:tcPr>
          <w:p w14:paraId="0551E39D"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Woodard, Jewel</w:t>
            </w:r>
          </w:p>
        </w:tc>
        <w:tc>
          <w:tcPr>
            <w:tcW w:w="1237" w:type="dxa"/>
            <w:tcBorders>
              <w:top w:val="nil"/>
              <w:left w:val="nil"/>
              <w:bottom w:val="single" w:sz="4" w:space="0" w:color="auto"/>
              <w:right w:val="single" w:sz="4" w:space="0" w:color="auto"/>
            </w:tcBorders>
            <w:shd w:val="clear" w:color="auto" w:fill="auto"/>
            <w:noWrap/>
            <w:vAlign w:val="center"/>
            <w:hideMark/>
          </w:tcPr>
          <w:p w14:paraId="3195C0B9"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590F4602"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5A2F2D64"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vAlign w:val="center"/>
            <w:hideMark/>
          </w:tcPr>
          <w:p w14:paraId="5144A452"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Yazedjian, Ani*</w:t>
            </w:r>
          </w:p>
        </w:tc>
        <w:tc>
          <w:tcPr>
            <w:tcW w:w="1237" w:type="dxa"/>
            <w:tcBorders>
              <w:top w:val="nil"/>
              <w:left w:val="nil"/>
              <w:bottom w:val="single" w:sz="4" w:space="0" w:color="auto"/>
              <w:right w:val="single" w:sz="4" w:space="0" w:color="auto"/>
            </w:tcBorders>
            <w:shd w:val="clear" w:color="auto" w:fill="auto"/>
            <w:noWrap/>
            <w:vAlign w:val="center"/>
            <w:hideMark/>
          </w:tcPr>
          <w:p w14:paraId="5160B78D"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066E8D4B"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6B0806D0"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5EED498A"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Vacant - 1 CAS SCI Faculty</w:t>
            </w:r>
          </w:p>
        </w:tc>
        <w:tc>
          <w:tcPr>
            <w:tcW w:w="1237" w:type="dxa"/>
            <w:tcBorders>
              <w:top w:val="nil"/>
              <w:left w:val="nil"/>
              <w:bottom w:val="single" w:sz="4" w:space="0" w:color="auto"/>
              <w:right w:val="single" w:sz="4" w:space="0" w:color="auto"/>
            </w:tcBorders>
            <w:shd w:val="clear" w:color="auto" w:fill="auto"/>
            <w:noWrap/>
            <w:vAlign w:val="center"/>
            <w:hideMark/>
          </w:tcPr>
          <w:p w14:paraId="502B28C5"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0</w:t>
            </w:r>
          </w:p>
        </w:tc>
        <w:tc>
          <w:tcPr>
            <w:tcW w:w="36" w:type="dxa"/>
            <w:vAlign w:val="center"/>
            <w:hideMark/>
          </w:tcPr>
          <w:p w14:paraId="22C7EE27"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71477FE7"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2DFA3FB1"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Vacant - 1 CAS SS Faculty</w:t>
            </w:r>
          </w:p>
        </w:tc>
        <w:tc>
          <w:tcPr>
            <w:tcW w:w="1237" w:type="dxa"/>
            <w:tcBorders>
              <w:top w:val="nil"/>
              <w:left w:val="nil"/>
              <w:bottom w:val="single" w:sz="4" w:space="0" w:color="auto"/>
              <w:right w:val="single" w:sz="4" w:space="0" w:color="auto"/>
            </w:tcBorders>
            <w:shd w:val="clear" w:color="auto" w:fill="auto"/>
            <w:noWrap/>
            <w:vAlign w:val="center"/>
            <w:hideMark/>
          </w:tcPr>
          <w:p w14:paraId="746A32F4"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0</w:t>
            </w:r>
          </w:p>
        </w:tc>
        <w:tc>
          <w:tcPr>
            <w:tcW w:w="36" w:type="dxa"/>
            <w:vAlign w:val="center"/>
            <w:hideMark/>
          </w:tcPr>
          <w:p w14:paraId="2931A9B0"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02C137EC"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vAlign w:val="center"/>
            <w:hideMark/>
          </w:tcPr>
          <w:p w14:paraId="5F02BF3F"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Vacant - 1 COB Faculty</w:t>
            </w:r>
          </w:p>
        </w:tc>
        <w:tc>
          <w:tcPr>
            <w:tcW w:w="1237" w:type="dxa"/>
            <w:tcBorders>
              <w:top w:val="nil"/>
              <w:left w:val="nil"/>
              <w:bottom w:val="single" w:sz="4" w:space="0" w:color="auto"/>
              <w:right w:val="single" w:sz="4" w:space="0" w:color="auto"/>
            </w:tcBorders>
            <w:shd w:val="clear" w:color="auto" w:fill="auto"/>
            <w:noWrap/>
            <w:vAlign w:val="center"/>
            <w:hideMark/>
          </w:tcPr>
          <w:p w14:paraId="076FB752"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0</w:t>
            </w:r>
          </w:p>
        </w:tc>
        <w:tc>
          <w:tcPr>
            <w:tcW w:w="36" w:type="dxa"/>
            <w:vAlign w:val="center"/>
            <w:hideMark/>
          </w:tcPr>
          <w:p w14:paraId="63D879B0"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2A56AB8E"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vAlign w:val="center"/>
            <w:hideMark/>
          </w:tcPr>
          <w:p w14:paraId="498B0A30"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Vacant - 1 COE Faculty</w:t>
            </w:r>
          </w:p>
        </w:tc>
        <w:tc>
          <w:tcPr>
            <w:tcW w:w="1237" w:type="dxa"/>
            <w:tcBorders>
              <w:top w:val="nil"/>
              <w:left w:val="nil"/>
              <w:bottom w:val="single" w:sz="4" w:space="0" w:color="auto"/>
              <w:right w:val="single" w:sz="4" w:space="0" w:color="auto"/>
            </w:tcBorders>
            <w:shd w:val="clear" w:color="auto" w:fill="auto"/>
            <w:noWrap/>
            <w:vAlign w:val="center"/>
            <w:hideMark/>
          </w:tcPr>
          <w:p w14:paraId="7612A8C8"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0</w:t>
            </w:r>
          </w:p>
        </w:tc>
        <w:tc>
          <w:tcPr>
            <w:tcW w:w="36" w:type="dxa"/>
            <w:vAlign w:val="center"/>
            <w:hideMark/>
          </w:tcPr>
          <w:p w14:paraId="44E1ED3A"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7AB8AE8E"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vAlign w:val="center"/>
            <w:hideMark/>
          </w:tcPr>
          <w:p w14:paraId="5A002620"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Vacant - 1 Faculty associate</w:t>
            </w:r>
          </w:p>
        </w:tc>
        <w:tc>
          <w:tcPr>
            <w:tcW w:w="1237" w:type="dxa"/>
            <w:tcBorders>
              <w:top w:val="nil"/>
              <w:left w:val="nil"/>
              <w:bottom w:val="single" w:sz="4" w:space="0" w:color="auto"/>
              <w:right w:val="single" w:sz="4" w:space="0" w:color="auto"/>
            </w:tcBorders>
            <w:shd w:val="clear" w:color="auto" w:fill="auto"/>
            <w:noWrap/>
            <w:vAlign w:val="center"/>
            <w:hideMark/>
          </w:tcPr>
          <w:p w14:paraId="52C374A9"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0</w:t>
            </w:r>
          </w:p>
        </w:tc>
        <w:tc>
          <w:tcPr>
            <w:tcW w:w="36" w:type="dxa"/>
            <w:vAlign w:val="center"/>
            <w:hideMark/>
          </w:tcPr>
          <w:p w14:paraId="2F5F6BD6"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10D90157"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1A0D782C"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Vacant - 1 Student senator</w:t>
            </w:r>
          </w:p>
        </w:tc>
        <w:tc>
          <w:tcPr>
            <w:tcW w:w="1237" w:type="dxa"/>
            <w:tcBorders>
              <w:top w:val="nil"/>
              <w:left w:val="nil"/>
              <w:bottom w:val="single" w:sz="4" w:space="0" w:color="auto"/>
              <w:right w:val="single" w:sz="4" w:space="0" w:color="auto"/>
            </w:tcBorders>
            <w:shd w:val="clear" w:color="auto" w:fill="auto"/>
            <w:noWrap/>
            <w:vAlign w:val="center"/>
            <w:hideMark/>
          </w:tcPr>
          <w:p w14:paraId="11C7E9C2"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0</w:t>
            </w:r>
          </w:p>
        </w:tc>
        <w:tc>
          <w:tcPr>
            <w:tcW w:w="36" w:type="dxa"/>
            <w:vAlign w:val="center"/>
            <w:hideMark/>
          </w:tcPr>
          <w:p w14:paraId="3D5F6CAD"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68480BB0"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70152DEF"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Vacant - 1 Student senator</w:t>
            </w:r>
          </w:p>
        </w:tc>
        <w:tc>
          <w:tcPr>
            <w:tcW w:w="1237" w:type="dxa"/>
            <w:tcBorders>
              <w:top w:val="nil"/>
              <w:left w:val="nil"/>
              <w:bottom w:val="single" w:sz="4" w:space="0" w:color="auto"/>
              <w:right w:val="single" w:sz="4" w:space="0" w:color="auto"/>
            </w:tcBorders>
            <w:shd w:val="clear" w:color="auto" w:fill="auto"/>
            <w:noWrap/>
            <w:vAlign w:val="center"/>
            <w:hideMark/>
          </w:tcPr>
          <w:p w14:paraId="77902707"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0</w:t>
            </w:r>
          </w:p>
        </w:tc>
        <w:tc>
          <w:tcPr>
            <w:tcW w:w="36" w:type="dxa"/>
            <w:vAlign w:val="center"/>
            <w:hideMark/>
          </w:tcPr>
          <w:p w14:paraId="70362576"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7BC5373A"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noWrap/>
            <w:vAlign w:val="center"/>
            <w:hideMark/>
          </w:tcPr>
          <w:p w14:paraId="2EF54777"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Samant, Ajay (dean rep)*</w:t>
            </w:r>
          </w:p>
        </w:tc>
        <w:tc>
          <w:tcPr>
            <w:tcW w:w="1237" w:type="dxa"/>
            <w:tcBorders>
              <w:top w:val="nil"/>
              <w:left w:val="nil"/>
              <w:bottom w:val="single" w:sz="4" w:space="0" w:color="auto"/>
              <w:right w:val="single" w:sz="4" w:space="0" w:color="auto"/>
            </w:tcBorders>
            <w:shd w:val="clear" w:color="auto" w:fill="auto"/>
            <w:noWrap/>
            <w:vAlign w:val="center"/>
            <w:hideMark/>
          </w:tcPr>
          <w:p w14:paraId="12C3629F"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6CAB1EB0"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095A0DB4" w14:textId="77777777" w:rsidTr="00B811EF">
        <w:trPr>
          <w:trHeight w:val="290"/>
        </w:trPr>
        <w:tc>
          <w:tcPr>
            <w:tcW w:w="4727" w:type="dxa"/>
            <w:tcBorders>
              <w:top w:val="nil"/>
              <w:left w:val="single" w:sz="4" w:space="0" w:color="auto"/>
              <w:bottom w:val="single" w:sz="4" w:space="0" w:color="auto"/>
              <w:right w:val="single" w:sz="4" w:space="0" w:color="auto"/>
            </w:tcBorders>
            <w:shd w:val="clear" w:color="auto" w:fill="auto"/>
            <w:vAlign w:val="center"/>
            <w:hideMark/>
          </w:tcPr>
          <w:p w14:paraId="57E49E7C" w14:textId="77777777" w:rsidR="00B811EF" w:rsidRPr="00B811EF" w:rsidRDefault="00B811EF" w:rsidP="00B811EF">
            <w:pPr>
              <w:spacing w:after="0" w:line="240" w:lineRule="auto"/>
              <w:rPr>
                <w:rFonts w:ascii="Calibri" w:eastAsia="Times New Roman" w:hAnsi="Calibri" w:cs="Calibri"/>
                <w:color w:val="000000"/>
              </w:rPr>
            </w:pPr>
            <w:r w:rsidRPr="00B811EF">
              <w:rPr>
                <w:rFonts w:ascii="Calibri" w:eastAsia="Times New Roman" w:hAnsi="Calibri" w:cs="Calibri"/>
                <w:color w:val="000000"/>
              </w:rPr>
              <w:t>Bowden, Rachel (chairperson rep)*</w:t>
            </w:r>
          </w:p>
        </w:tc>
        <w:tc>
          <w:tcPr>
            <w:tcW w:w="1237" w:type="dxa"/>
            <w:tcBorders>
              <w:top w:val="nil"/>
              <w:left w:val="nil"/>
              <w:bottom w:val="single" w:sz="4" w:space="0" w:color="auto"/>
              <w:right w:val="single" w:sz="4" w:space="0" w:color="auto"/>
            </w:tcBorders>
            <w:shd w:val="clear" w:color="auto" w:fill="auto"/>
            <w:noWrap/>
            <w:vAlign w:val="center"/>
            <w:hideMark/>
          </w:tcPr>
          <w:p w14:paraId="78A0E2F8"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1</w:t>
            </w:r>
          </w:p>
        </w:tc>
        <w:tc>
          <w:tcPr>
            <w:tcW w:w="36" w:type="dxa"/>
            <w:vAlign w:val="center"/>
            <w:hideMark/>
          </w:tcPr>
          <w:p w14:paraId="4F3041D3"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r w:rsidR="00B811EF" w:rsidRPr="00B811EF" w14:paraId="0EEE0E31" w14:textId="77777777" w:rsidTr="00B811EF">
        <w:trPr>
          <w:trHeight w:val="300"/>
        </w:trPr>
        <w:tc>
          <w:tcPr>
            <w:tcW w:w="4727" w:type="dxa"/>
            <w:tcBorders>
              <w:top w:val="nil"/>
              <w:left w:val="single" w:sz="4" w:space="0" w:color="auto"/>
              <w:bottom w:val="single" w:sz="4" w:space="0" w:color="auto"/>
              <w:right w:val="single" w:sz="4" w:space="0" w:color="auto"/>
            </w:tcBorders>
            <w:shd w:val="clear" w:color="auto" w:fill="auto"/>
            <w:vAlign w:val="center"/>
            <w:hideMark/>
          </w:tcPr>
          <w:p w14:paraId="5ECC61E5" w14:textId="77777777" w:rsidR="00B811EF" w:rsidRPr="00B811EF" w:rsidRDefault="00B811EF" w:rsidP="00B811EF">
            <w:pPr>
              <w:spacing w:after="0" w:line="240" w:lineRule="auto"/>
              <w:rPr>
                <w:rFonts w:ascii="Calibri" w:eastAsia="Times New Roman" w:hAnsi="Calibri" w:cs="Calibri"/>
                <w:b/>
                <w:bCs/>
                <w:color w:val="000000"/>
                <w:sz w:val="24"/>
                <w:szCs w:val="24"/>
              </w:rPr>
            </w:pPr>
            <w:r w:rsidRPr="00B811EF">
              <w:rPr>
                <w:rFonts w:ascii="Calibri" w:eastAsia="Times New Roman" w:hAnsi="Calibri" w:cs="Calibri"/>
                <w:b/>
                <w:bCs/>
                <w:color w:val="000000"/>
                <w:sz w:val="24"/>
                <w:szCs w:val="24"/>
              </w:rPr>
              <w:t>QUORUM (VOTING) (28) (*=NV)</w:t>
            </w:r>
          </w:p>
        </w:tc>
        <w:tc>
          <w:tcPr>
            <w:tcW w:w="1237" w:type="dxa"/>
            <w:tcBorders>
              <w:top w:val="nil"/>
              <w:left w:val="nil"/>
              <w:bottom w:val="single" w:sz="4" w:space="0" w:color="auto"/>
              <w:right w:val="single" w:sz="4" w:space="0" w:color="auto"/>
            </w:tcBorders>
            <w:shd w:val="clear" w:color="auto" w:fill="auto"/>
            <w:noWrap/>
            <w:vAlign w:val="center"/>
            <w:hideMark/>
          </w:tcPr>
          <w:p w14:paraId="61D46E2C" w14:textId="77777777" w:rsidR="00B811EF" w:rsidRPr="00B811EF" w:rsidRDefault="00B811EF" w:rsidP="00B811EF">
            <w:pPr>
              <w:spacing w:after="0" w:line="240" w:lineRule="auto"/>
              <w:jc w:val="center"/>
              <w:rPr>
                <w:rFonts w:ascii="Calibri" w:eastAsia="Times New Roman" w:hAnsi="Calibri" w:cs="Calibri"/>
                <w:color w:val="000000"/>
              </w:rPr>
            </w:pPr>
            <w:r w:rsidRPr="00B811EF">
              <w:rPr>
                <w:rFonts w:ascii="Calibri" w:eastAsia="Times New Roman" w:hAnsi="Calibri" w:cs="Calibri"/>
                <w:color w:val="000000"/>
              </w:rPr>
              <w:t>39</w:t>
            </w:r>
          </w:p>
        </w:tc>
        <w:tc>
          <w:tcPr>
            <w:tcW w:w="36" w:type="dxa"/>
            <w:vAlign w:val="center"/>
            <w:hideMark/>
          </w:tcPr>
          <w:p w14:paraId="2D9381FA" w14:textId="77777777" w:rsidR="00B811EF" w:rsidRPr="00B811EF" w:rsidRDefault="00B811EF" w:rsidP="00B811EF">
            <w:pPr>
              <w:spacing w:after="0" w:line="240" w:lineRule="auto"/>
              <w:rPr>
                <w:rFonts w:ascii="Times New Roman" w:eastAsia="Times New Roman" w:hAnsi="Times New Roman" w:cs="Times New Roman"/>
                <w:sz w:val="20"/>
                <w:szCs w:val="20"/>
              </w:rPr>
            </w:pPr>
          </w:p>
        </w:tc>
      </w:tr>
    </w:tbl>
    <w:p w14:paraId="09D20F47" w14:textId="680C2D04" w:rsidR="004C3E6A" w:rsidRDefault="004C3E6A"/>
    <w:p w14:paraId="3627EFA9" w14:textId="3521EDE1" w:rsidR="00B811EF" w:rsidRDefault="00B811EF"/>
    <w:p w14:paraId="71AF8F27" w14:textId="7713B0C5" w:rsidR="00B811EF" w:rsidRDefault="00B811EF"/>
    <w:p w14:paraId="49715B18" w14:textId="1CC0865B" w:rsidR="00B811EF" w:rsidRDefault="00B811EF">
      <w:pPr>
        <w:spacing w:after="160" w:line="259" w:lineRule="auto"/>
      </w:pPr>
      <w:r>
        <w:br w:type="page"/>
      </w:r>
    </w:p>
    <w:p w14:paraId="20EF1459" w14:textId="35197ED2" w:rsidR="00B811EF" w:rsidRDefault="00B811EF" w:rsidP="00B811EF">
      <w:pPr>
        <w:pStyle w:val="Heading1"/>
      </w:pPr>
      <w:r>
        <w:lastRenderedPageBreak/>
        <w:t>Appendix I</w:t>
      </w:r>
    </w:p>
    <w:p w14:paraId="2E23034D" w14:textId="10425F9E" w:rsidR="00B811EF" w:rsidRDefault="00B811EF" w:rsidP="00B811EF"/>
    <w:p w14:paraId="0DD306F1" w14:textId="77777777" w:rsidR="00B811EF" w:rsidRDefault="00B811EF" w:rsidP="00B811EF">
      <w:r>
        <w:rPr>
          <w:noProof/>
        </w:rPr>
        <w:drawing>
          <wp:inline distT="0" distB="0" distL="0" distR="0" wp14:anchorId="30B0FEAD" wp14:editId="1126EFFE">
            <wp:extent cx="5934075" cy="3343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5AAE440F" w14:textId="77777777" w:rsidR="00B811EF" w:rsidRDefault="00B811EF" w:rsidP="00B811EF"/>
    <w:p w14:paraId="5D5ADE2E" w14:textId="6A75DAC6" w:rsidR="00B811EF" w:rsidRDefault="00B811EF" w:rsidP="00B811EF">
      <w:r>
        <w:rPr>
          <w:noProof/>
        </w:rPr>
        <w:drawing>
          <wp:inline distT="0" distB="0" distL="0" distR="0" wp14:anchorId="32250FB3" wp14:editId="78BD1B7F">
            <wp:extent cx="5934075" cy="3343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4656CA47" w14:textId="57711C88" w:rsidR="00B811EF" w:rsidRDefault="00B811EF" w:rsidP="00B811EF"/>
    <w:p w14:paraId="296065C0" w14:textId="48EB4046" w:rsidR="00B811EF" w:rsidRDefault="00B811EF" w:rsidP="00B811EF">
      <w:r>
        <w:rPr>
          <w:noProof/>
        </w:rPr>
        <w:lastRenderedPageBreak/>
        <w:drawing>
          <wp:inline distT="0" distB="0" distL="0" distR="0" wp14:anchorId="1C64FEA0" wp14:editId="68A32979">
            <wp:extent cx="5934075" cy="3343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040D93FA" w14:textId="17F2896E" w:rsidR="00B811EF" w:rsidRDefault="00B811EF" w:rsidP="00B811EF"/>
    <w:p w14:paraId="4E8F0FDC" w14:textId="326B7DED" w:rsidR="00B811EF" w:rsidRDefault="00B811EF" w:rsidP="00B811EF">
      <w:r>
        <w:rPr>
          <w:noProof/>
        </w:rPr>
        <w:drawing>
          <wp:inline distT="0" distB="0" distL="0" distR="0" wp14:anchorId="0756D731" wp14:editId="4D9B5FEE">
            <wp:extent cx="5934075" cy="3343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60CAAD03" w14:textId="5A5C239B" w:rsidR="00B811EF" w:rsidRDefault="00B811EF" w:rsidP="00B811EF"/>
    <w:p w14:paraId="1BCED125" w14:textId="0AE07409" w:rsidR="00B811EF" w:rsidRDefault="00B811EF" w:rsidP="00B811EF">
      <w:r>
        <w:rPr>
          <w:noProof/>
        </w:rPr>
        <w:lastRenderedPageBreak/>
        <w:drawing>
          <wp:inline distT="0" distB="0" distL="0" distR="0" wp14:anchorId="21E7C03E" wp14:editId="17E57FEB">
            <wp:extent cx="5934075" cy="3343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5FD02714" w14:textId="4F7811BE" w:rsidR="00B811EF" w:rsidRDefault="00B811EF" w:rsidP="00B811EF"/>
    <w:p w14:paraId="4C4D79F1" w14:textId="665AFCF4" w:rsidR="00B811EF" w:rsidRDefault="00B811EF" w:rsidP="00B811EF">
      <w:r>
        <w:rPr>
          <w:noProof/>
        </w:rPr>
        <w:drawing>
          <wp:inline distT="0" distB="0" distL="0" distR="0" wp14:anchorId="308926F9" wp14:editId="062B0C00">
            <wp:extent cx="5934075" cy="3343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4BA7101B" w14:textId="6321B220" w:rsidR="00B811EF" w:rsidRDefault="00B811EF" w:rsidP="00B811EF"/>
    <w:p w14:paraId="1EBB590F" w14:textId="343A7BCA" w:rsidR="00B811EF" w:rsidRDefault="00B811EF" w:rsidP="00B811EF">
      <w:r>
        <w:rPr>
          <w:noProof/>
        </w:rPr>
        <w:lastRenderedPageBreak/>
        <w:drawing>
          <wp:inline distT="0" distB="0" distL="0" distR="0" wp14:anchorId="3704BF15" wp14:editId="7323DAED">
            <wp:extent cx="5934075" cy="3343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42ABC9F3" w14:textId="3DF2293A" w:rsidR="00B811EF" w:rsidRDefault="00B811EF" w:rsidP="00B811EF">
      <w:r>
        <w:rPr>
          <w:noProof/>
        </w:rPr>
        <w:drawing>
          <wp:inline distT="0" distB="0" distL="0" distR="0" wp14:anchorId="7060A646" wp14:editId="489A98C2">
            <wp:extent cx="5934075" cy="3343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0E2473A9" w14:textId="5342C8B3" w:rsidR="00B811EF" w:rsidRDefault="00B811EF" w:rsidP="00B811EF">
      <w:r>
        <w:rPr>
          <w:noProof/>
        </w:rPr>
        <w:lastRenderedPageBreak/>
        <w:drawing>
          <wp:inline distT="0" distB="0" distL="0" distR="0" wp14:anchorId="6A247B85" wp14:editId="5F583F2B">
            <wp:extent cx="5934075" cy="3343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441A67D3" w14:textId="440DD99A" w:rsidR="00B811EF" w:rsidRDefault="00B811EF" w:rsidP="00B811EF"/>
    <w:p w14:paraId="6261BB84" w14:textId="02C6CA59" w:rsidR="00B811EF" w:rsidRDefault="00B811EF" w:rsidP="00B811EF">
      <w:r>
        <w:rPr>
          <w:noProof/>
        </w:rPr>
        <w:drawing>
          <wp:inline distT="0" distB="0" distL="0" distR="0" wp14:anchorId="5A319900" wp14:editId="6CCAAA92">
            <wp:extent cx="5934075" cy="3343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1F4D7421" w14:textId="796CC784" w:rsidR="00B811EF" w:rsidRDefault="00B811EF" w:rsidP="00B811EF"/>
    <w:p w14:paraId="5D2F0644" w14:textId="6A45EA61" w:rsidR="00B811EF" w:rsidRDefault="00B811EF" w:rsidP="00B811EF">
      <w:r>
        <w:rPr>
          <w:noProof/>
        </w:rPr>
        <w:lastRenderedPageBreak/>
        <w:drawing>
          <wp:inline distT="0" distB="0" distL="0" distR="0" wp14:anchorId="6CB966D4" wp14:editId="25FD4EE1">
            <wp:extent cx="5934075" cy="3343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173D7917" w14:textId="2C5B1669" w:rsidR="00B811EF" w:rsidRDefault="00B811EF" w:rsidP="00B811EF"/>
    <w:p w14:paraId="3D7796AE" w14:textId="2754BF86" w:rsidR="00B811EF" w:rsidRDefault="00B811EF" w:rsidP="00B811EF">
      <w:r>
        <w:rPr>
          <w:noProof/>
        </w:rPr>
        <w:drawing>
          <wp:inline distT="0" distB="0" distL="0" distR="0" wp14:anchorId="779CCCB7" wp14:editId="26416428">
            <wp:extent cx="5934075" cy="3343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79444680" w14:textId="4B51A000" w:rsidR="00B811EF" w:rsidRDefault="00B811EF" w:rsidP="00B811EF"/>
    <w:p w14:paraId="1573F173" w14:textId="020513B1" w:rsidR="00B811EF" w:rsidRDefault="00B811EF" w:rsidP="00B811EF">
      <w:r>
        <w:rPr>
          <w:noProof/>
        </w:rPr>
        <w:lastRenderedPageBreak/>
        <w:drawing>
          <wp:inline distT="0" distB="0" distL="0" distR="0" wp14:anchorId="358A8EE6" wp14:editId="69F32B3D">
            <wp:extent cx="5934075" cy="3343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17D127F9" w14:textId="4DF7378D" w:rsidR="00B811EF" w:rsidRDefault="00B811EF" w:rsidP="00B811EF"/>
    <w:p w14:paraId="201B00A1" w14:textId="688227C5" w:rsidR="00B811EF" w:rsidRDefault="00B811EF" w:rsidP="00B811EF">
      <w:r>
        <w:rPr>
          <w:noProof/>
        </w:rPr>
        <w:drawing>
          <wp:inline distT="0" distB="0" distL="0" distR="0" wp14:anchorId="1FEE40CA" wp14:editId="400B6D44">
            <wp:extent cx="5934075" cy="3343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643CA8F9" w14:textId="062B54B1" w:rsidR="00B811EF" w:rsidRDefault="00B811EF" w:rsidP="00B811EF"/>
    <w:p w14:paraId="475CC3EC" w14:textId="10E1F910" w:rsidR="00B811EF" w:rsidRDefault="00B811EF" w:rsidP="00B811EF">
      <w:r>
        <w:rPr>
          <w:noProof/>
        </w:rPr>
        <w:lastRenderedPageBreak/>
        <w:drawing>
          <wp:inline distT="0" distB="0" distL="0" distR="0" wp14:anchorId="174B4B6C" wp14:editId="6FD1CBF1">
            <wp:extent cx="5934075" cy="3343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481CA06C" w14:textId="0D431F43" w:rsidR="00654947" w:rsidRDefault="00654947" w:rsidP="00B811EF"/>
    <w:p w14:paraId="63130084" w14:textId="6B07A41D" w:rsidR="00654947" w:rsidRDefault="00654947">
      <w:pPr>
        <w:spacing w:after="160" w:line="259" w:lineRule="auto"/>
      </w:pPr>
      <w:r>
        <w:br w:type="page"/>
      </w:r>
    </w:p>
    <w:p w14:paraId="1F2FD669" w14:textId="6B653B21" w:rsidR="00654947" w:rsidRDefault="00654947" w:rsidP="00654947">
      <w:pPr>
        <w:pStyle w:val="Heading1"/>
      </w:pPr>
      <w:r>
        <w:lastRenderedPageBreak/>
        <w:t>Appendix II</w:t>
      </w:r>
    </w:p>
    <w:p w14:paraId="259A6158" w14:textId="2E95264A" w:rsidR="00654947" w:rsidRDefault="00654947" w:rsidP="00654947"/>
    <w:p w14:paraId="2AEABD00" w14:textId="0F668C8F" w:rsidR="00654947" w:rsidRDefault="00654947" w:rsidP="00654947">
      <w:r>
        <w:rPr>
          <w:noProof/>
        </w:rPr>
        <w:drawing>
          <wp:inline distT="0" distB="0" distL="0" distR="0" wp14:anchorId="0FE31940" wp14:editId="39A762D0">
            <wp:extent cx="3741927" cy="289427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71855" cy="2917424"/>
                    </a:xfrm>
                    <a:prstGeom prst="rect">
                      <a:avLst/>
                    </a:prstGeom>
                    <a:noFill/>
                    <a:ln>
                      <a:noFill/>
                    </a:ln>
                  </pic:spPr>
                </pic:pic>
              </a:graphicData>
            </a:graphic>
          </wp:inline>
        </w:drawing>
      </w:r>
    </w:p>
    <w:p w14:paraId="6C2B1673" w14:textId="5368FA74" w:rsidR="00654947" w:rsidRDefault="00654947" w:rsidP="00654947"/>
    <w:p w14:paraId="7D5D0CED" w14:textId="6586AB2A" w:rsidR="00654947" w:rsidRDefault="00654947" w:rsidP="00654947">
      <w:r>
        <w:rPr>
          <w:noProof/>
        </w:rPr>
        <w:drawing>
          <wp:inline distT="0" distB="0" distL="0" distR="0" wp14:anchorId="5203CE52" wp14:editId="55C4286B">
            <wp:extent cx="3737113" cy="292909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7057" cy="2952568"/>
                    </a:xfrm>
                    <a:prstGeom prst="rect">
                      <a:avLst/>
                    </a:prstGeom>
                    <a:noFill/>
                    <a:ln>
                      <a:noFill/>
                    </a:ln>
                  </pic:spPr>
                </pic:pic>
              </a:graphicData>
            </a:graphic>
          </wp:inline>
        </w:drawing>
      </w:r>
    </w:p>
    <w:p w14:paraId="7A614FC8" w14:textId="023EB095" w:rsidR="00654947" w:rsidRDefault="00654947" w:rsidP="00654947"/>
    <w:p w14:paraId="7D36EE3F" w14:textId="77777777" w:rsidR="00654947" w:rsidRDefault="00654947" w:rsidP="00654947"/>
    <w:p w14:paraId="3860DD42" w14:textId="77777777" w:rsidR="00654947" w:rsidRDefault="00654947" w:rsidP="00654947"/>
    <w:p w14:paraId="3BA955A4" w14:textId="77777777" w:rsidR="00654947" w:rsidRDefault="00654947" w:rsidP="00654947">
      <w:pPr>
        <w:rPr>
          <w:noProof/>
        </w:rPr>
      </w:pPr>
    </w:p>
    <w:p w14:paraId="49F1CF10" w14:textId="77777777" w:rsidR="00654947" w:rsidRDefault="00654947" w:rsidP="00654947">
      <w:pPr>
        <w:rPr>
          <w:noProof/>
        </w:rPr>
      </w:pPr>
    </w:p>
    <w:p w14:paraId="3A090099" w14:textId="5CA17FB0" w:rsidR="00654947" w:rsidRDefault="00654947" w:rsidP="00654947">
      <w:r>
        <w:rPr>
          <w:noProof/>
        </w:rPr>
        <w:drawing>
          <wp:inline distT="0" distB="0" distL="0" distR="0" wp14:anchorId="3FFBC207" wp14:editId="53254109">
            <wp:extent cx="4651513" cy="3597814"/>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9118" cy="3611431"/>
                    </a:xfrm>
                    <a:prstGeom prst="rect">
                      <a:avLst/>
                    </a:prstGeom>
                    <a:noFill/>
                    <a:ln>
                      <a:noFill/>
                    </a:ln>
                  </pic:spPr>
                </pic:pic>
              </a:graphicData>
            </a:graphic>
          </wp:inline>
        </w:drawing>
      </w:r>
    </w:p>
    <w:p w14:paraId="3AAC6BD6" w14:textId="06F67C3F" w:rsidR="00654947" w:rsidRDefault="00654947" w:rsidP="00654947"/>
    <w:p w14:paraId="39093755" w14:textId="573CE6E3" w:rsidR="00654947" w:rsidRDefault="00654947" w:rsidP="00654947">
      <w:r>
        <w:rPr>
          <w:noProof/>
        </w:rPr>
        <w:drawing>
          <wp:inline distT="0" distB="0" distL="0" distR="0" wp14:anchorId="35450032" wp14:editId="520C6197">
            <wp:extent cx="4882101" cy="37761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97377" cy="3787982"/>
                    </a:xfrm>
                    <a:prstGeom prst="rect">
                      <a:avLst/>
                    </a:prstGeom>
                    <a:noFill/>
                    <a:ln>
                      <a:noFill/>
                    </a:ln>
                  </pic:spPr>
                </pic:pic>
              </a:graphicData>
            </a:graphic>
          </wp:inline>
        </w:drawing>
      </w:r>
    </w:p>
    <w:p w14:paraId="56726C87" w14:textId="196E0C1C" w:rsidR="00654947" w:rsidRDefault="00654947" w:rsidP="00654947">
      <w:r>
        <w:rPr>
          <w:noProof/>
        </w:rPr>
        <w:lastRenderedPageBreak/>
        <w:drawing>
          <wp:inline distT="0" distB="0" distL="0" distR="0" wp14:anchorId="51F4A27C" wp14:editId="2C9634A3">
            <wp:extent cx="4500438" cy="3480962"/>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10086" cy="3488424"/>
                    </a:xfrm>
                    <a:prstGeom prst="rect">
                      <a:avLst/>
                    </a:prstGeom>
                    <a:noFill/>
                    <a:ln>
                      <a:noFill/>
                    </a:ln>
                  </pic:spPr>
                </pic:pic>
              </a:graphicData>
            </a:graphic>
          </wp:inline>
        </w:drawing>
      </w:r>
    </w:p>
    <w:p w14:paraId="2DD35F2C" w14:textId="20F6DC06" w:rsidR="00654947" w:rsidRDefault="00654947" w:rsidP="00654947"/>
    <w:p w14:paraId="39639F22" w14:textId="7C158054" w:rsidR="00654947" w:rsidRDefault="00654947" w:rsidP="00654947">
      <w:r>
        <w:rPr>
          <w:noProof/>
        </w:rPr>
        <w:drawing>
          <wp:inline distT="0" distB="0" distL="0" distR="0" wp14:anchorId="1BF90E51" wp14:editId="2883D249">
            <wp:extent cx="4794637" cy="3708515"/>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11652" cy="3721676"/>
                    </a:xfrm>
                    <a:prstGeom prst="rect">
                      <a:avLst/>
                    </a:prstGeom>
                    <a:noFill/>
                    <a:ln>
                      <a:noFill/>
                    </a:ln>
                  </pic:spPr>
                </pic:pic>
              </a:graphicData>
            </a:graphic>
          </wp:inline>
        </w:drawing>
      </w:r>
    </w:p>
    <w:p w14:paraId="5FE91824" w14:textId="151FA594" w:rsidR="00654947" w:rsidRDefault="00654947" w:rsidP="00654947">
      <w:r>
        <w:rPr>
          <w:noProof/>
        </w:rPr>
        <w:lastRenderedPageBreak/>
        <w:drawing>
          <wp:inline distT="0" distB="0" distL="0" distR="0" wp14:anchorId="5461C08C" wp14:editId="33E5DCBD">
            <wp:extent cx="4285753" cy="3314909"/>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94845" cy="3321941"/>
                    </a:xfrm>
                    <a:prstGeom prst="rect">
                      <a:avLst/>
                    </a:prstGeom>
                    <a:noFill/>
                    <a:ln>
                      <a:noFill/>
                    </a:ln>
                  </pic:spPr>
                </pic:pic>
              </a:graphicData>
            </a:graphic>
          </wp:inline>
        </w:drawing>
      </w:r>
    </w:p>
    <w:p w14:paraId="7424D701" w14:textId="145201B9" w:rsidR="00654947" w:rsidRDefault="00654947" w:rsidP="00654947"/>
    <w:p w14:paraId="2918DF7D" w14:textId="3A428A9D" w:rsidR="00654947" w:rsidRDefault="00654947" w:rsidP="00654947"/>
    <w:p w14:paraId="25CC7876" w14:textId="45408D11" w:rsidR="00654947" w:rsidRDefault="00654947" w:rsidP="00654947">
      <w:r>
        <w:rPr>
          <w:noProof/>
        </w:rPr>
        <w:drawing>
          <wp:inline distT="0" distB="0" distL="0" distR="0" wp14:anchorId="779E5748" wp14:editId="01DAE2EF">
            <wp:extent cx="4276452" cy="33077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84191" cy="3313701"/>
                    </a:xfrm>
                    <a:prstGeom prst="rect">
                      <a:avLst/>
                    </a:prstGeom>
                    <a:noFill/>
                    <a:ln>
                      <a:noFill/>
                    </a:ln>
                  </pic:spPr>
                </pic:pic>
              </a:graphicData>
            </a:graphic>
          </wp:inline>
        </w:drawing>
      </w:r>
    </w:p>
    <w:p w14:paraId="58709F64" w14:textId="739FA47A" w:rsidR="00654947" w:rsidRDefault="00654947" w:rsidP="00654947"/>
    <w:p w14:paraId="4E75E4C4" w14:textId="69EF854F" w:rsidR="00654947" w:rsidRDefault="00654947" w:rsidP="00654947">
      <w:r>
        <w:rPr>
          <w:noProof/>
        </w:rPr>
        <w:lastRenderedPageBreak/>
        <w:drawing>
          <wp:inline distT="0" distB="0" distL="0" distR="0" wp14:anchorId="5A701CF6" wp14:editId="71D3EB1C">
            <wp:extent cx="4436828" cy="3431761"/>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43334" cy="3436793"/>
                    </a:xfrm>
                    <a:prstGeom prst="rect">
                      <a:avLst/>
                    </a:prstGeom>
                    <a:noFill/>
                    <a:ln>
                      <a:noFill/>
                    </a:ln>
                  </pic:spPr>
                </pic:pic>
              </a:graphicData>
            </a:graphic>
          </wp:inline>
        </w:drawing>
      </w:r>
    </w:p>
    <w:p w14:paraId="24DA1685" w14:textId="5D9EB898" w:rsidR="00654947" w:rsidRDefault="00654947" w:rsidP="00654947"/>
    <w:p w14:paraId="2D1C759D" w14:textId="5EB2FE9D" w:rsidR="00654947" w:rsidRDefault="00654947" w:rsidP="00654947">
      <w:r>
        <w:rPr>
          <w:noProof/>
        </w:rPr>
        <w:drawing>
          <wp:inline distT="0" distB="0" distL="0" distR="0" wp14:anchorId="49C179F8" wp14:editId="0D8266EB">
            <wp:extent cx="4691270" cy="36285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02050" cy="3636904"/>
                    </a:xfrm>
                    <a:prstGeom prst="rect">
                      <a:avLst/>
                    </a:prstGeom>
                    <a:noFill/>
                    <a:ln>
                      <a:noFill/>
                    </a:ln>
                  </pic:spPr>
                </pic:pic>
              </a:graphicData>
            </a:graphic>
          </wp:inline>
        </w:drawing>
      </w:r>
    </w:p>
    <w:p w14:paraId="13DEC48C" w14:textId="4D81DCEC" w:rsidR="00654947" w:rsidRDefault="00F879FE" w:rsidP="00654947">
      <w:r>
        <w:rPr>
          <w:noProof/>
        </w:rPr>
        <w:lastRenderedPageBreak/>
        <w:drawing>
          <wp:inline distT="0" distB="0" distL="0" distR="0" wp14:anchorId="410BB9E2" wp14:editId="2BDCB7BF">
            <wp:extent cx="4540195" cy="35117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49006" cy="3518528"/>
                    </a:xfrm>
                    <a:prstGeom prst="rect">
                      <a:avLst/>
                    </a:prstGeom>
                    <a:noFill/>
                    <a:ln>
                      <a:noFill/>
                    </a:ln>
                  </pic:spPr>
                </pic:pic>
              </a:graphicData>
            </a:graphic>
          </wp:inline>
        </w:drawing>
      </w:r>
    </w:p>
    <w:p w14:paraId="0A052EF7" w14:textId="03E77C6C" w:rsidR="00F879FE" w:rsidRDefault="00F879FE" w:rsidP="00654947"/>
    <w:p w14:paraId="629CE1AC" w14:textId="1858F5AE" w:rsidR="00F879FE" w:rsidRDefault="00F879FE" w:rsidP="00654947">
      <w:r>
        <w:rPr>
          <w:noProof/>
        </w:rPr>
        <w:drawing>
          <wp:inline distT="0" distB="0" distL="0" distR="0" wp14:anchorId="06EC0915" wp14:editId="15AFE7B6">
            <wp:extent cx="4327853" cy="3347472"/>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37239" cy="3354732"/>
                    </a:xfrm>
                    <a:prstGeom prst="rect">
                      <a:avLst/>
                    </a:prstGeom>
                    <a:noFill/>
                    <a:ln>
                      <a:noFill/>
                    </a:ln>
                  </pic:spPr>
                </pic:pic>
              </a:graphicData>
            </a:graphic>
          </wp:inline>
        </w:drawing>
      </w:r>
    </w:p>
    <w:p w14:paraId="27D5CF68" w14:textId="50828F4A" w:rsidR="00F879FE" w:rsidRDefault="00F879FE" w:rsidP="00654947"/>
    <w:p w14:paraId="3BBFE0CD" w14:textId="284D47DD" w:rsidR="00F879FE" w:rsidRDefault="00F879FE" w:rsidP="00654947">
      <w:r>
        <w:rPr>
          <w:noProof/>
        </w:rPr>
        <w:lastRenderedPageBreak/>
        <w:drawing>
          <wp:inline distT="0" distB="0" distL="0" distR="0" wp14:anchorId="45BBD858" wp14:editId="30EDA7DB">
            <wp:extent cx="4389568" cy="339520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97160" cy="3401079"/>
                    </a:xfrm>
                    <a:prstGeom prst="rect">
                      <a:avLst/>
                    </a:prstGeom>
                    <a:noFill/>
                    <a:ln>
                      <a:noFill/>
                    </a:ln>
                  </pic:spPr>
                </pic:pic>
              </a:graphicData>
            </a:graphic>
          </wp:inline>
        </w:drawing>
      </w:r>
    </w:p>
    <w:p w14:paraId="37CAB1D1" w14:textId="7614722B" w:rsidR="00F879FE" w:rsidRDefault="00F879FE" w:rsidP="00654947"/>
    <w:p w14:paraId="096CD442" w14:textId="26A391AC" w:rsidR="00F879FE" w:rsidRDefault="00F879FE" w:rsidP="00654947">
      <w:r>
        <w:rPr>
          <w:noProof/>
        </w:rPr>
        <w:drawing>
          <wp:inline distT="0" distB="0" distL="0" distR="0" wp14:anchorId="33A95319" wp14:editId="1B79B1B8">
            <wp:extent cx="4754880" cy="3677766"/>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59024" cy="3680971"/>
                    </a:xfrm>
                    <a:prstGeom prst="rect">
                      <a:avLst/>
                    </a:prstGeom>
                    <a:noFill/>
                    <a:ln>
                      <a:noFill/>
                    </a:ln>
                  </pic:spPr>
                </pic:pic>
              </a:graphicData>
            </a:graphic>
          </wp:inline>
        </w:drawing>
      </w:r>
    </w:p>
    <w:p w14:paraId="6C18454E" w14:textId="7A27A8A9" w:rsidR="00F879FE" w:rsidRDefault="00F879FE" w:rsidP="00654947"/>
    <w:p w14:paraId="5E7E47D0" w14:textId="695C11A5" w:rsidR="00F879FE" w:rsidRDefault="00F879FE" w:rsidP="00654947">
      <w:r>
        <w:rPr>
          <w:noProof/>
        </w:rPr>
        <w:lastRenderedPageBreak/>
        <w:drawing>
          <wp:inline distT="0" distB="0" distL="0" distR="0" wp14:anchorId="6165DC78" wp14:editId="46F969C9">
            <wp:extent cx="4198289" cy="324725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12489" cy="3258242"/>
                    </a:xfrm>
                    <a:prstGeom prst="rect">
                      <a:avLst/>
                    </a:prstGeom>
                    <a:noFill/>
                    <a:ln>
                      <a:noFill/>
                    </a:ln>
                  </pic:spPr>
                </pic:pic>
              </a:graphicData>
            </a:graphic>
          </wp:inline>
        </w:drawing>
      </w:r>
    </w:p>
    <w:p w14:paraId="0C1DC7AD" w14:textId="6D81FE6D" w:rsidR="00F879FE" w:rsidRDefault="00F879FE" w:rsidP="00654947"/>
    <w:p w14:paraId="2F0A9FD9" w14:textId="1CAA6C84" w:rsidR="00F879FE" w:rsidRDefault="00F879FE" w:rsidP="00654947">
      <w:r>
        <w:rPr>
          <w:noProof/>
        </w:rPr>
        <w:drawing>
          <wp:inline distT="0" distB="0" distL="0" distR="0" wp14:anchorId="4E06BA30" wp14:editId="65057019">
            <wp:extent cx="4194212" cy="32441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8623" cy="3247517"/>
                    </a:xfrm>
                    <a:prstGeom prst="rect">
                      <a:avLst/>
                    </a:prstGeom>
                    <a:noFill/>
                    <a:ln>
                      <a:noFill/>
                    </a:ln>
                  </pic:spPr>
                </pic:pic>
              </a:graphicData>
            </a:graphic>
          </wp:inline>
        </w:drawing>
      </w:r>
    </w:p>
    <w:p w14:paraId="5111B9FA" w14:textId="3018843D" w:rsidR="00F879FE" w:rsidRDefault="00F879FE" w:rsidP="00654947"/>
    <w:p w14:paraId="3795D886" w14:textId="171716D7" w:rsidR="00F879FE" w:rsidRDefault="00F879FE" w:rsidP="00654947">
      <w:r>
        <w:rPr>
          <w:noProof/>
        </w:rPr>
        <w:lastRenderedPageBreak/>
        <w:drawing>
          <wp:inline distT="0" distB="0" distL="0" distR="0" wp14:anchorId="487ED73D" wp14:editId="6EB45468">
            <wp:extent cx="4214808" cy="32600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21597" cy="3265286"/>
                    </a:xfrm>
                    <a:prstGeom prst="rect">
                      <a:avLst/>
                    </a:prstGeom>
                    <a:noFill/>
                    <a:ln>
                      <a:noFill/>
                    </a:ln>
                  </pic:spPr>
                </pic:pic>
              </a:graphicData>
            </a:graphic>
          </wp:inline>
        </w:drawing>
      </w:r>
    </w:p>
    <w:p w14:paraId="6BD3EFB9" w14:textId="3CA08032" w:rsidR="00F879FE" w:rsidRDefault="00F879FE" w:rsidP="00654947"/>
    <w:p w14:paraId="7462DEE5" w14:textId="6406475E" w:rsidR="00F879FE" w:rsidRDefault="00F879FE" w:rsidP="00654947">
      <w:r>
        <w:rPr>
          <w:noProof/>
        </w:rPr>
        <w:drawing>
          <wp:inline distT="0" distB="0" distL="0" distR="0" wp14:anchorId="40E94865" wp14:editId="23468919">
            <wp:extent cx="4381169" cy="3388711"/>
            <wp:effectExtent l="0" t="0" r="63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85048" cy="3391711"/>
                    </a:xfrm>
                    <a:prstGeom prst="rect">
                      <a:avLst/>
                    </a:prstGeom>
                    <a:noFill/>
                    <a:ln>
                      <a:noFill/>
                    </a:ln>
                  </pic:spPr>
                </pic:pic>
              </a:graphicData>
            </a:graphic>
          </wp:inline>
        </w:drawing>
      </w:r>
    </w:p>
    <w:p w14:paraId="5FECBF55" w14:textId="18750615" w:rsidR="00F879FE" w:rsidRDefault="00F879FE" w:rsidP="00654947"/>
    <w:p w14:paraId="5C77242D" w14:textId="741B102B" w:rsidR="00F879FE" w:rsidRDefault="00F879FE" w:rsidP="00654947">
      <w:r>
        <w:rPr>
          <w:noProof/>
        </w:rPr>
        <w:lastRenderedPageBreak/>
        <w:drawing>
          <wp:inline distT="0" distB="0" distL="0" distR="0" wp14:anchorId="060363EA" wp14:editId="6178D89E">
            <wp:extent cx="4659464" cy="3603964"/>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69196" cy="3611491"/>
                    </a:xfrm>
                    <a:prstGeom prst="rect">
                      <a:avLst/>
                    </a:prstGeom>
                    <a:noFill/>
                    <a:ln>
                      <a:noFill/>
                    </a:ln>
                  </pic:spPr>
                </pic:pic>
              </a:graphicData>
            </a:graphic>
          </wp:inline>
        </w:drawing>
      </w:r>
    </w:p>
    <w:p w14:paraId="4D483B9B" w14:textId="6723780E" w:rsidR="00F879FE" w:rsidRDefault="00F879FE" w:rsidP="00654947"/>
    <w:p w14:paraId="56C1AD9E" w14:textId="59625FCD" w:rsidR="00F879FE" w:rsidRDefault="00F879FE" w:rsidP="00654947">
      <w:r>
        <w:rPr>
          <w:noProof/>
        </w:rPr>
        <w:drawing>
          <wp:inline distT="0" distB="0" distL="0" distR="0" wp14:anchorId="5C419908" wp14:editId="6C92A511">
            <wp:extent cx="4715123" cy="36470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20075" cy="3650845"/>
                    </a:xfrm>
                    <a:prstGeom prst="rect">
                      <a:avLst/>
                    </a:prstGeom>
                    <a:noFill/>
                    <a:ln>
                      <a:noFill/>
                    </a:ln>
                  </pic:spPr>
                </pic:pic>
              </a:graphicData>
            </a:graphic>
          </wp:inline>
        </w:drawing>
      </w:r>
    </w:p>
    <w:p w14:paraId="2E022A71" w14:textId="24230B44" w:rsidR="007D30C3" w:rsidRDefault="007D30C3" w:rsidP="00654947"/>
    <w:p w14:paraId="6F73FDDA" w14:textId="59F9E661" w:rsidR="007D30C3" w:rsidRDefault="007D30C3" w:rsidP="00654947">
      <w:r>
        <w:rPr>
          <w:noProof/>
        </w:rPr>
        <w:lastRenderedPageBreak/>
        <w:drawing>
          <wp:inline distT="0" distB="0" distL="0" distR="0" wp14:anchorId="1F509C66" wp14:editId="4F570F7C">
            <wp:extent cx="4754880" cy="3677766"/>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62249" cy="3683466"/>
                    </a:xfrm>
                    <a:prstGeom prst="rect">
                      <a:avLst/>
                    </a:prstGeom>
                    <a:noFill/>
                    <a:ln>
                      <a:noFill/>
                    </a:ln>
                  </pic:spPr>
                </pic:pic>
              </a:graphicData>
            </a:graphic>
          </wp:inline>
        </w:drawing>
      </w:r>
    </w:p>
    <w:p w14:paraId="63080B60" w14:textId="46A9508B" w:rsidR="007D30C3" w:rsidRDefault="007D30C3" w:rsidP="00654947"/>
    <w:p w14:paraId="6883C933" w14:textId="5B0BA6C8" w:rsidR="007D30C3" w:rsidRPr="00654947" w:rsidRDefault="007D30C3" w:rsidP="00654947">
      <w:r>
        <w:rPr>
          <w:noProof/>
        </w:rPr>
        <w:drawing>
          <wp:inline distT="0" distB="0" distL="0" distR="0" wp14:anchorId="3C51496A" wp14:editId="51283ED9">
            <wp:extent cx="4691270" cy="36285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96957" cy="3632963"/>
                    </a:xfrm>
                    <a:prstGeom prst="rect">
                      <a:avLst/>
                    </a:prstGeom>
                    <a:noFill/>
                    <a:ln>
                      <a:noFill/>
                    </a:ln>
                  </pic:spPr>
                </pic:pic>
              </a:graphicData>
            </a:graphic>
          </wp:inline>
        </w:drawing>
      </w:r>
    </w:p>
    <w:sectPr w:rsidR="007D30C3" w:rsidRPr="00654947">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2B195" w14:textId="77777777" w:rsidR="00B84942" w:rsidRDefault="00B84942" w:rsidP="007D30C3">
      <w:pPr>
        <w:spacing w:after="0" w:line="240" w:lineRule="auto"/>
      </w:pPr>
      <w:r>
        <w:separator/>
      </w:r>
    </w:p>
  </w:endnote>
  <w:endnote w:type="continuationSeparator" w:id="0">
    <w:p w14:paraId="496EBA83" w14:textId="77777777" w:rsidR="00B84942" w:rsidRDefault="00B84942" w:rsidP="007D3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15851"/>
      <w:docPartObj>
        <w:docPartGallery w:val="Page Numbers (Bottom of Page)"/>
        <w:docPartUnique/>
      </w:docPartObj>
    </w:sdtPr>
    <w:sdtEndPr>
      <w:rPr>
        <w:color w:val="7F7F7F" w:themeColor="background1" w:themeShade="7F"/>
        <w:spacing w:val="60"/>
      </w:rPr>
    </w:sdtEndPr>
    <w:sdtContent>
      <w:p w14:paraId="42369848" w14:textId="43753AB8" w:rsidR="007D30C3" w:rsidRDefault="007D30C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8119B6B" w14:textId="77777777" w:rsidR="007D30C3" w:rsidRDefault="007D30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B56C4" w14:textId="77777777" w:rsidR="00B84942" w:rsidRDefault="00B84942" w:rsidP="007D30C3">
      <w:pPr>
        <w:spacing w:after="0" w:line="240" w:lineRule="auto"/>
      </w:pPr>
      <w:r>
        <w:separator/>
      </w:r>
    </w:p>
  </w:footnote>
  <w:footnote w:type="continuationSeparator" w:id="0">
    <w:p w14:paraId="1EA1AA56" w14:textId="77777777" w:rsidR="00B84942" w:rsidRDefault="00B84942" w:rsidP="007D30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31998"/>
    <w:multiLevelType w:val="hybridMultilevel"/>
    <w:tmpl w:val="26A8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D95B8C"/>
    <w:multiLevelType w:val="hybridMultilevel"/>
    <w:tmpl w:val="B308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117D64"/>
    <w:multiLevelType w:val="singleLevel"/>
    <w:tmpl w:val="04090001"/>
    <w:lvl w:ilvl="0">
      <w:start w:val="1"/>
      <w:numFmt w:val="bullet"/>
      <w:lvlText w:val=""/>
      <w:lvlJc w:val="left"/>
      <w:pPr>
        <w:ind w:left="720" w:hanging="360"/>
      </w:pPr>
      <w:rPr>
        <w:rFonts w:ascii="Symbol" w:hAnsi="Symbol" w:hint="default"/>
      </w:rPr>
    </w:lvl>
  </w:abstractNum>
  <w:abstractNum w:abstractNumId="3" w15:restartNumberingAfterBreak="0">
    <w:nsid w:val="6EEA5337"/>
    <w:multiLevelType w:val="hybridMultilevel"/>
    <w:tmpl w:val="40C66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9A403F"/>
    <w:multiLevelType w:val="hybridMultilevel"/>
    <w:tmpl w:val="D7BA7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7790453">
    <w:abstractNumId w:val="2"/>
  </w:num>
  <w:num w:numId="2" w16cid:durableId="2026398023">
    <w:abstractNumId w:val="4"/>
  </w:num>
  <w:num w:numId="3" w16cid:durableId="591742822">
    <w:abstractNumId w:val="0"/>
  </w:num>
  <w:num w:numId="4" w16cid:durableId="2086102279">
    <w:abstractNumId w:val="1"/>
  </w:num>
  <w:num w:numId="5" w16cid:durableId="7648810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78A"/>
    <w:rsid w:val="00007D90"/>
    <w:rsid w:val="000114A3"/>
    <w:rsid w:val="00024B99"/>
    <w:rsid w:val="000421CF"/>
    <w:rsid w:val="00046492"/>
    <w:rsid w:val="0009001C"/>
    <w:rsid w:val="000A1C2B"/>
    <w:rsid w:val="000C3FAD"/>
    <w:rsid w:val="000C744D"/>
    <w:rsid w:val="000D30D4"/>
    <w:rsid w:val="000D5766"/>
    <w:rsid w:val="000E0B26"/>
    <w:rsid w:val="000E2EA4"/>
    <w:rsid w:val="000F5670"/>
    <w:rsid w:val="001421DD"/>
    <w:rsid w:val="001436C7"/>
    <w:rsid w:val="00164A2E"/>
    <w:rsid w:val="00167329"/>
    <w:rsid w:val="00167CFD"/>
    <w:rsid w:val="00187686"/>
    <w:rsid w:val="001A30D8"/>
    <w:rsid w:val="001A343A"/>
    <w:rsid w:val="001B2B01"/>
    <w:rsid w:val="001B6351"/>
    <w:rsid w:val="0021312B"/>
    <w:rsid w:val="002247C6"/>
    <w:rsid w:val="00244199"/>
    <w:rsid w:val="00264A4F"/>
    <w:rsid w:val="00264C5C"/>
    <w:rsid w:val="002672EE"/>
    <w:rsid w:val="002C30D5"/>
    <w:rsid w:val="002D4D44"/>
    <w:rsid w:val="002E2CBA"/>
    <w:rsid w:val="002E5BBA"/>
    <w:rsid w:val="002E63FB"/>
    <w:rsid w:val="0030296B"/>
    <w:rsid w:val="00311D85"/>
    <w:rsid w:val="0031430F"/>
    <w:rsid w:val="00321748"/>
    <w:rsid w:val="00371E7F"/>
    <w:rsid w:val="00374806"/>
    <w:rsid w:val="00374FB8"/>
    <w:rsid w:val="003C0EDD"/>
    <w:rsid w:val="003C0F2D"/>
    <w:rsid w:val="003E1519"/>
    <w:rsid w:val="003E3B44"/>
    <w:rsid w:val="00413B21"/>
    <w:rsid w:val="004239A1"/>
    <w:rsid w:val="00442A75"/>
    <w:rsid w:val="0048796A"/>
    <w:rsid w:val="004A202B"/>
    <w:rsid w:val="004A755C"/>
    <w:rsid w:val="004C3E6A"/>
    <w:rsid w:val="004C6119"/>
    <w:rsid w:val="005363FB"/>
    <w:rsid w:val="005601FA"/>
    <w:rsid w:val="005A406A"/>
    <w:rsid w:val="005C4538"/>
    <w:rsid w:val="005C7D66"/>
    <w:rsid w:val="005E437E"/>
    <w:rsid w:val="00600F9F"/>
    <w:rsid w:val="00604CBC"/>
    <w:rsid w:val="00616035"/>
    <w:rsid w:val="0061778A"/>
    <w:rsid w:val="00621E78"/>
    <w:rsid w:val="00651520"/>
    <w:rsid w:val="00654947"/>
    <w:rsid w:val="00663A84"/>
    <w:rsid w:val="00666205"/>
    <w:rsid w:val="00672647"/>
    <w:rsid w:val="006808B3"/>
    <w:rsid w:val="00686ED9"/>
    <w:rsid w:val="006B7647"/>
    <w:rsid w:val="006B79D7"/>
    <w:rsid w:val="006D4778"/>
    <w:rsid w:val="006E4667"/>
    <w:rsid w:val="006F47FC"/>
    <w:rsid w:val="00722FA9"/>
    <w:rsid w:val="0072531D"/>
    <w:rsid w:val="007426D5"/>
    <w:rsid w:val="00747AFF"/>
    <w:rsid w:val="007633C9"/>
    <w:rsid w:val="0078480A"/>
    <w:rsid w:val="007A4AA9"/>
    <w:rsid w:val="007A5DEB"/>
    <w:rsid w:val="007B3916"/>
    <w:rsid w:val="007D30C3"/>
    <w:rsid w:val="007D7C6C"/>
    <w:rsid w:val="007E73AF"/>
    <w:rsid w:val="007F3165"/>
    <w:rsid w:val="008047B9"/>
    <w:rsid w:val="008108B3"/>
    <w:rsid w:val="008132B9"/>
    <w:rsid w:val="00814D24"/>
    <w:rsid w:val="008211AF"/>
    <w:rsid w:val="00844D24"/>
    <w:rsid w:val="008534DC"/>
    <w:rsid w:val="0086530E"/>
    <w:rsid w:val="00883EAF"/>
    <w:rsid w:val="00895A3C"/>
    <w:rsid w:val="008A0C1E"/>
    <w:rsid w:val="008F7C2E"/>
    <w:rsid w:val="00905473"/>
    <w:rsid w:val="009058CA"/>
    <w:rsid w:val="009071D3"/>
    <w:rsid w:val="00912B61"/>
    <w:rsid w:val="0094616C"/>
    <w:rsid w:val="0095321A"/>
    <w:rsid w:val="00974454"/>
    <w:rsid w:val="009A28C9"/>
    <w:rsid w:val="009E6C23"/>
    <w:rsid w:val="00A43C95"/>
    <w:rsid w:val="00AB322C"/>
    <w:rsid w:val="00AC48F2"/>
    <w:rsid w:val="00AC4FCB"/>
    <w:rsid w:val="00AD1BBC"/>
    <w:rsid w:val="00AD33D9"/>
    <w:rsid w:val="00AE7252"/>
    <w:rsid w:val="00B10F6E"/>
    <w:rsid w:val="00B113F6"/>
    <w:rsid w:val="00B62E85"/>
    <w:rsid w:val="00B811EF"/>
    <w:rsid w:val="00B84942"/>
    <w:rsid w:val="00BA414F"/>
    <w:rsid w:val="00BD5821"/>
    <w:rsid w:val="00BE5DAA"/>
    <w:rsid w:val="00C13E4E"/>
    <w:rsid w:val="00C17B6D"/>
    <w:rsid w:val="00C267A2"/>
    <w:rsid w:val="00C34F34"/>
    <w:rsid w:val="00C37658"/>
    <w:rsid w:val="00C43A69"/>
    <w:rsid w:val="00C9705E"/>
    <w:rsid w:val="00CB4F50"/>
    <w:rsid w:val="00CF098C"/>
    <w:rsid w:val="00D06469"/>
    <w:rsid w:val="00D15294"/>
    <w:rsid w:val="00D514CE"/>
    <w:rsid w:val="00D57359"/>
    <w:rsid w:val="00DA7855"/>
    <w:rsid w:val="00DB37D0"/>
    <w:rsid w:val="00E017A2"/>
    <w:rsid w:val="00E4288D"/>
    <w:rsid w:val="00E43A28"/>
    <w:rsid w:val="00E46716"/>
    <w:rsid w:val="00E5388F"/>
    <w:rsid w:val="00E55103"/>
    <w:rsid w:val="00E84F25"/>
    <w:rsid w:val="00E8604A"/>
    <w:rsid w:val="00E94EC9"/>
    <w:rsid w:val="00EA7527"/>
    <w:rsid w:val="00EB2751"/>
    <w:rsid w:val="00EB47E0"/>
    <w:rsid w:val="00EF631A"/>
    <w:rsid w:val="00F10814"/>
    <w:rsid w:val="00F23BF4"/>
    <w:rsid w:val="00F35074"/>
    <w:rsid w:val="00F64532"/>
    <w:rsid w:val="00F879FE"/>
    <w:rsid w:val="00FC36D9"/>
    <w:rsid w:val="00FD360A"/>
    <w:rsid w:val="00FF0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58BC5"/>
  <w15:chartTrackingRefBased/>
  <w15:docId w15:val="{B9EF4456-38B2-4E42-A959-5B615690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78A"/>
    <w:pPr>
      <w:spacing w:after="200" w:line="276" w:lineRule="auto"/>
    </w:pPr>
  </w:style>
  <w:style w:type="paragraph" w:styleId="Heading1">
    <w:name w:val="heading 1"/>
    <w:basedOn w:val="Normal"/>
    <w:next w:val="Normal"/>
    <w:link w:val="Heading1Char"/>
    <w:uiPriority w:val="9"/>
    <w:qFormat/>
    <w:rsid w:val="00B811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778A"/>
    <w:rPr>
      <w:color w:val="0000FF"/>
      <w:u w:val="single"/>
    </w:rPr>
  </w:style>
  <w:style w:type="paragraph" w:styleId="ListParagraph">
    <w:name w:val="List Paragraph"/>
    <w:basedOn w:val="Normal"/>
    <w:uiPriority w:val="34"/>
    <w:qFormat/>
    <w:rsid w:val="0061778A"/>
    <w:pPr>
      <w:ind w:left="720"/>
      <w:contextualSpacing/>
    </w:pPr>
  </w:style>
  <w:style w:type="character" w:customStyle="1" w:styleId="Heading1Char">
    <w:name w:val="Heading 1 Char"/>
    <w:basedOn w:val="DefaultParagraphFont"/>
    <w:link w:val="Heading1"/>
    <w:uiPriority w:val="9"/>
    <w:rsid w:val="00B811E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7D30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0C3"/>
  </w:style>
  <w:style w:type="paragraph" w:styleId="Footer">
    <w:name w:val="footer"/>
    <w:basedOn w:val="Normal"/>
    <w:link w:val="FooterChar"/>
    <w:uiPriority w:val="99"/>
    <w:unhideWhenUsed/>
    <w:rsid w:val="007D30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040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1122</TotalTime>
  <Pages>48</Pages>
  <Words>12025</Words>
  <Characters>68549</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Illinois State University</Company>
  <LinksUpToDate>false</LinksUpToDate>
  <CharactersWithSpaces>80414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Hazelrigg, Cera</dc:creator>
  <cp:keywords/>
  <dc:description/>
  <cp:lastModifiedBy>Hazelrigg, Cera</cp:lastModifiedBy>
  <cp:revision>70</cp:revision>
  <cp:lastPrinted>2023-03-23T15:48:00Z</cp:lastPrinted>
  <dcterms:created xsi:type="dcterms:W3CDTF">2023-04-19T20:23:00Z</dcterms:created>
  <dcterms:modified xsi:type="dcterms:W3CDTF">2023-05-04T20:14:00Z</dcterms:modified>
</cp:coreProperties>
</file>