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C9" w:rsidRPr="00970BF2" w:rsidRDefault="00426AC9" w:rsidP="00426A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426AC9" w:rsidRPr="00970BF2" w:rsidRDefault="00426AC9" w:rsidP="00426A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10, 2018</w:t>
      </w:r>
    </w:p>
    <w:p w:rsidR="00426AC9" w:rsidRPr="00970BF2" w:rsidRDefault="00426AC9" w:rsidP="00426AC9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426AC9" w:rsidRPr="00970BF2" w:rsidRDefault="00426AC9" w:rsidP="00426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426AC9" w:rsidRDefault="00426AC9" w:rsidP="00426AC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6AC9" w:rsidRDefault="00426AC9" w:rsidP="00426A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426AC9" w:rsidRDefault="00426AC9" w:rsidP="00426A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AC9" w:rsidRPr="003A3ADF" w:rsidRDefault="00426AC9" w:rsidP="00426A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AC9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426AC9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Board of Trustee report- Promotion, Tenure, and Sabbaticals </w:t>
      </w:r>
    </w:p>
    <w:p w:rsidR="00426AC9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6AC9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Team Excellence Award Committee (1 Faculty Representative)</w:t>
      </w:r>
    </w:p>
    <w:p w:rsidR="00426AC9" w:rsidRPr="00850B70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B70">
        <w:rPr>
          <w:rFonts w:ascii="Times New Roman" w:eastAsia="Calibri" w:hAnsi="Times New Roman" w:cs="Times New Roman"/>
          <w:sz w:val="24"/>
          <w:szCs w:val="24"/>
        </w:rPr>
        <w:t>Mary Cranston, MCN</w:t>
      </w:r>
    </w:p>
    <w:p w:rsidR="00426AC9" w:rsidRPr="00850B70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B70">
        <w:rPr>
          <w:rFonts w:ascii="Times New Roman" w:eastAsia="Calibri" w:hAnsi="Times New Roman" w:cs="Times New Roman"/>
          <w:sz w:val="24"/>
          <w:szCs w:val="24"/>
        </w:rPr>
        <w:t>Oforiwaa</w:t>
      </w:r>
      <w:proofErr w:type="spellEnd"/>
      <w:r w:rsidRPr="00850B70">
        <w:rPr>
          <w:rFonts w:ascii="Times New Roman" w:eastAsia="Calibri" w:hAnsi="Times New Roman" w:cs="Times New Roman"/>
          <w:sz w:val="24"/>
          <w:szCs w:val="24"/>
        </w:rPr>
        <w:t xml:space="preserve"> Aduonum, MUS</w:t>
      </w:r>
    </w:p>
    <w:p w:rsidR="00426AC9" w:rsidRPr="00850B70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B70">
        <w:rPr>
          <w:rFonts w:ascii="Times New Roman" w:eastAsia="Calibri" w:hAnsi="Times New Roman" w:cs="Times New Roman"/>
          <w:sz w:val="24"/>
          <w:szCs w:val="24"/>
        </w:rPr>
        <w:t>Bibek Adhikari, ECO</w:t>
      </w:r>
    </w:p>
    <w:p w:rsidR="00426AC9" w:rsidRPr="00850B70" w:rsidRDefault="00426AC9" w:rsidP="00426A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B70">
        <w:rPr>
          <w:rFonts w:ascii="Times New Roman" w:eastAsia="Calibri" w:hAnsi="Times New Roman" w:cs="Times New Roman"/>
          <w:sz w:val="24"/>
          <w:szCs w:val="24"/>
        </w:rPr>
        <w:t>Chad Woolard, COM</w:t>
      </w:r>
    </w:p>
    <w:p w:rsidR="00426AC9" w:rsidRPr="00821FC5" w:rsidRDefault="00426AC9" w:rsidP="00426AC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6AC9" w:rsidRDefault="00426AC9" w:rsidP="00426A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 None</w:t>
      </w:r>
    </w:p>
    <w:p w:rsidR="002E1FC6" w:rsidRDefault="00426AC9" w:rsidP="00426AC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item: </w:t>
      </w:r>
      <w:r w:rsidR="002E1FC6">
        <w:rPr>
          <w:rFonts w:ascii="Times New Roman" w:hAnsi="Times New Roman" w:cs="Times New Roman"/>
          <w:b/>
          <w:i/>
          <w:sz w:val="24"/>
          <w:szCs w:val="24"/>
        </w:rPr>
        <w:t>None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</w:p>
    <w:p w:rsidR="00A30917" w:rsidRDefault="00426AC9" w:rsidP="00426AC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item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A30917" w:rsidRPr="00A30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10.03.18.01 Combined Distinguished Professors policy proposed changes 2018</w:t>
      </w:r>
      <w:r w:rsidR="00A30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A30917" w:rsidRPr="00A30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10.03.18.02 Combined University Professors policy proposed changes 2018</w:t>
      </w:r>
    </w:p>
    <w:p w:rsidR="00426AC9" w:rsidRPr="00821FC5" w:rsidRDefault="00426AC9" w:rsidP="00426A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2E1FC6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C9"/>
    <w:rsid w:val="002E1FC6"/>
    <w:rsid w:val="00421AC4"/>
    <w:rsid w:val="00426AC9"/>
    <w:rsid w:val="00A30917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8A4A"/>
  <w15:chartTrackingRefBased/>
  <w15:docId w15:val="{2CBD6E4B-CE01-4635-A529-5E4FC9E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2018-10-03T16:26:00Z</dcterms:created>
  <dcterms:modified xsi:type="dcterms:W3CDTF">2018-10-04T15:25:00Z</dcterms:modified>
</cp:coreProperties>
</file>