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263" w:rsidRPr="00970BF2" w:rsidRDefault="002C0263" w:rsidP="002C026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BF2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:rsidR="002C0263" w:rsidRPr="00970BF2" w:rsidRDefault="002C0263" w:rsidP="002C026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Wednesday, December 11, 2019</w:t>
      </w:r>
    </w:p>
    <w:p w:rsidR="002C0263" w:rsidRPr="00970BF2" w:rsidRDefault="002C0263" w:rsidP="002C0263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70BF2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:rsidR="002C0263" w:rsidRPr="00970BF2" w:rsidRDefault="002C0263" w:rsidP="002C02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F2">
        <w:rPr>
          <w:rFonts w:ascii="Times New Roman" w:hAnsi="Times New Roman" w:cs="Times New Roman"/>
          <w:b/>
          <w:sz w:val="24"/>
          <w:szCs w:val="24"/>
        </w:rPr>
        <w:t>OLD MAIN ROOM, BONE STUDENT CENTER</w:t>
      </w:r>
    </w:p>
    <w:p w:rsidR="002C0263" w:rsidRDefault="002C0263" w:rsidP="002C0263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C0263" w:rsidRDefault="002C0263" w:rsidP="002C02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:rsidR="002C0263" w:rsidRPr="003A3ADF" w:rsidRDefault="002C0263" w:rsidP="002C02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C0263" w:rsidRDefault="002C0263" w:rsidP="002C026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 Item:</w:t>
      </w:r>
    </w:p>
    <w:p w:rsidR="002C0263" w:rsidRPr="00923FBD" w:rsidRDefault="002C0263" w:rsidP="002C026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23F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University Hearing Panel election</w:t>
      </w:r>
    </w:p>
    <w:p w:rsidR="002C0263" w:rsidRDefault="002C0263" w:rsidP="002C026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Beth White, COE, (replacing German Blanco-Lobo) 2018-2020</w:t>
      </w:r>
    </w:p>
    <w:p w:rsidR="002C0263" w:rsidRDefault="002C0263" w:rsidP="002C026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C0263" w:rsidRPr="00D14910" w:rsidRDefault="002C0263" w:rsidP="002C026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149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University Appeals Board election</w:t>
      </w:r>
    </w:p>
    <w:p w:rsidR="002C0263" w:rsidRDefault="002C0263" w:rsidP="002C026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Meredith Downes, MQM, (replacement for Justin Vickers) 2019-2022</w:t>
      </w:r>
    </w:p>
    <w:p w:rsidR="002C0263" w:rsidRDefault="002C0263" w:rsidP="002C026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C0263" w:rsidRDefault="008C29E9" w:rsidP="002C026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Executive Session- Selection</w:t>
      </w:r>
      <w:bookmarkStart w:id="0" w:name="_GoBack"/>
      <w:bookmarkEnd w:id="0"/>
      <w:r w:rsidR="002C02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of Distinguished Professor</w:t>
      </w:r>
    </w:p>
    <w:p w:rsidR="002C0263" w:rsidRDefault="002C0263" w:rsidP="002C026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C0263" w:rsidRDefault="002C0263" w:rsidP="002C026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ISU CGS Strategic Consultation Report presented by Dr. Noelle Selkow</w:t>
      </w:r>
    </w:p>
    <w:p w:rsidR="002C0263" w:rsidRDefault="002C0263" w:rsidP="002C026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C0263" w:rsidRDefault="002C0263" w:rsidP="002C026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Advisory Item:</w:t>
      </w:r>
    </w:p>
    <w:p w:rsidR="002C0263" w:rsidRDefault="002C0263" w:rsidP="002C026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B3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Annual report, Faculty Review Committee, 2018-2019, Redacted</w:t>
      </w:r>
    </w:p>
    <w:p w:rsidR="002C0263" w:rsidRDefault="002C0263" w:rsidP="002C026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C0263" w:rsidRDefault="002C0263" w:rsidP="002C026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B3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Annual report, University Review Committee, 2018-2019</w:t>
      </w:r>
    </w:p>
    <w:p w:rsidR="002C0263" w:rsidRDefault="002C0263" w:rsidP="002C026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C0263" w:rsidRDefault="002C0263" w:rsidP="002C026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Annual report, </w:t>
      </w:r>
      <w:r w:rsidRPr="00AB3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Ombuds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person</w:t>
      </w:r>
      <w:r w:rsidRPr="00AB3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Council Report 2018</w:t>
      </w:r>
    </w:p>
    <w:p w:rsidR="002C0263" w:rsidRDefault="002C0263" w:rsidP="002C026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C0263" w:rsidRPr="004A18EE" w:rsidRDefault="002C0263" w:rsidP="002C026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309A">
        <w:rPr>
          <w:rFonts w:ascii="Times New Roman" w:hAnsi="Times New Roman" w:cs="Times New Roman"/>
          <w:b/>
          <w:i/>
          <w:sz w:val="24"/>
          <w:szCs w:val="24"/>
        </w:rPr>
        <w:t>Adjournment</w:t>
      </w:r>
    </w:p>
    <w:p w:rsidR="008C7C06" w:rsidRDefault="008C7C06"/>
    <w:sectPr w:rsidR="008C7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63"/>
    <w:rsid w:val="002C0263"/>
    <w:rsid w:val="008C29E9"/>
    <w:rsid w:val="008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B87BF"/>
  <w15:chartTrackingRefBased/>
  <w15:docId w15:val="{E0B5D2E4-C082-42FE-847E-AFF160D6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2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2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1</cp:revision>
  <dcterms:created xsi:type="dcterms:W3CDTF">2019-12-04T18:34:00Z</dcterms:created>
  <dcterms:modified xsi:type="dcterms:W3CDTF">2019-12-04T19:10:00Z</dcterms:modified>
</cp:coreProperties>
</file>