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4FA51" w14:textId="778C046C" w:rsidR="001012B9" w:rsidRPr="005B00FD" w:rsidRDefault="001012B9" w:rsidP="001012B9">
      <w:pPr>
        <w:pStyle w:val="NoSpacing"/>
        <w:jc w:val="center"/>
        <w:rPr>
          <w:rFonts w:ascii="Times New Roman" w:hAnsi="Times New Roman" w:cs="Times New Roman"/>
          <w:b/>
          <w:sz w:val="28"/>
          <w:szCs w:val="28"/>
        </w:rPr>
      </w:pPr>
      <w:r w:rsidRPr="005B00FD">
        <w:rPr>
          <w:rFonts w:ascii="Times New Roman" w:hAnsi="Times New Roman" w:cs="Times New Roman"/>
          <w:b/>
          <w:sz w:val="28"/>
          <w:szCs w:val="28"/>
        </w:rPr>
        <w:t>Faculty Caucus Meeting Agenda</w:t>
      </w:r>
    </w:p>
    <w:p w14:paraId="1483F8DA" w14:textId="77777777" w:rsidR="001012B9" w:rsidRPr="005B00FD" w:rsidRDefault="001012B9" w:rsidP="001012B9">
      <w:pPr>
        <w:pStyle w:val="NoSpacing"/>
        <w:jc w:val="center"/>
        <w:rPr>
          <w:rFonts w:ascii="Times New Roman" w:hAnsi="Times New Roman" w:cs="Times New Roman"/>
          <w:b/>
        </w:rPr>
      </w:pPr>
      <w:r w:rsidRPr="005B00FD">
        <w:rPr>
          <w:rFonts w:ascii="Times New Roman" w:hAnsi="Times New Roman" w:cs="Times New Roman"/>
          <w:b/>
          <w:sz w:val="24"/>
          <w:szCs w:val="24"/>
        </w:rPr>
        <w:t xml:space="preserve">Wednesday, </w:t>
      </w:r>
      <w:r>
        <w:rPr>
          <w:rFonts w:ascii="Times New Roman" w:hAnsi="Times New Roman" w:cs="Times New Roman"/>
          <w:b/>
          <w:sz w:val="24"/>
          <w:szCs w:val="24"/>
        </w:rPr>
        <w:t>October 7,</w:t>
      </w:r>
      <w:r w:rsidRPr="005B00FD">
        <w:rPr>
          <w:rFonts w:ascii="Times New Roman" w:hAnsi="Times New Roman" w:cs="Times New Roman"/>
          <w:b/>
          <w:sz w:val="24"/>
          <w:szCs w:val="24"/>
        </w:rPr>
        <w:t xml:space="preserve"> 2020</w:t>
      </w:r>
    </w:p>
    <w:p w14:paraId="25EE8DC0" w14:textId="77777777" w:rsidR="001012B9" w:rsidRPr="005B00FD" w:rsidRDefault="001012B9" w:rsidP="001012B9">
      <w:pPr>
        <w:pStyle w:val="NoSpacing"/>
        <w:jc w:val="center"/>
        <w:rPr>
          <w:rFonts w:ascii="Times New Roman" w:hAnsi="Times New Roman" w:cs="Times New Roman"/>
          <w:b/>
          <w:sz w:val="24"/>
          <w:szCs w:val="20"/>
          <w:u w:val="single"/>
        </w:rPr>
      </w:pPr>
      <w:r w:rsidRPr="005B00FD">
        <w:rPr>
          <w:rFonts w:ascii="Times New Roman" w:hAnsi="Times New Roman" w:cs="Times New Roman"/>
          <w:b/>
          <w:sz w:val="24"/>
          <w:szCs w:val="20"/>
          <w:u w:val="single"/>
        </w:rPr>
        <w:t>Immediately Following the Academic Senate Meeting</w:t>
      </w:r>
    </w:p>
    <w:p w14:paraId="4BC0CE53" w14:textId="77777777" w:rsidR="001012B9" w:rsidRDefault="001012B9" w:rsidP="001012B9">
      <w:pPr>
        <w:pStyle w:val="NoSpacing"/>
        <w:jc w:val="center"/>
        <w:rPr>
          <w:rFonts w:ascii="Times New Roman" w:hAnsi="Times New Roman" w:cs="Times New Roman"/>
          <w:b/>
          <w:sz w:val="24"/>
          <w:szCs w:val="24"/>
        </w:rPr>
      </w:pPr>
      <w:r>
        <w:rPr>
          <w:rFonts w:ascii="Times New Roman" w:hAnsi="Times New Roman" w:cs="Times New Roman"/>
          <w:b/>
          <w:sz w:val="24"/>
          <w:szCs w:val="24"/>
        </w:rPr>
        <w:t>VIRTUAL MEETING per state law and Governor Pritzker’s Executive Orders</w:t>
      </w:r>
    </w:p>
    <w:p w14:paraId="3EB81C3F" w14:textId="69DAE6B6" w:rsidR="001012B9" w:rsidRDefault="001012B9" w:rsidP="001012B9">
      <w:pPr>
        <w:pStyle w:val="NoSpacing"/>
        <w:jc w:val="center"/>
      </w:pPr>
      <w:r w:rsidRPr="005B00FD">
        <w:rPr>
          <w:rFonts w:ascii="Times New Roman" w:hAnsi="Times New Roman" w:cs="Times New Roman"/>
          <w:b/>
          <w:sz w:val="24"/>
          <w:szCs w:val="24"/>
        </w:rPr>
        <w:t>By Zoom</w:t>
      </w:r>
      <w:r>
        <w:rPr>
          <w:rFonts w:ascii="Times New Roman" w:hAnsi="Times New Roman" w:cs="Times New Roman"/>
          <w:b/>
          <w:sz w:val="24"/>
          <w:szCs w:val="24"/>
        </w:rPr>
        <w:t>:</w:t>
      </w:r>
      <w:r>
        <w:rPr>
          <w:rFonts w:ascii="Helvetica" w:hAnsi="Helvetica" w:cs="Helvetica"/>
          <w:color w:val="232333"/>
          <w:sz w:val="21"/>
          <w:szCs w:val="21"/>
          <w:shd w:val="clear" w:color="auto" w:fill="FFFFFF"/>
        </w:rPr>
        <w:t xml:space="preserve"> </w:t>
      </w:r>
      <w:hyperlink r:id="rId5" w:history="1">
        <w:r w:rsidRPr="006B4B71">
          <w:rPr>
            <w:rStyle w:val="Hyperlink"/>
            <w:rFonts w:ascii="Times New Roman" w:eastAsia="Times New Roman" w:hAnsi="Times New Roman" w:cs="Times New Roman"/>
            <w:b/>
            <w:sz w:val="24"/>
            <w:szCs w:val="24"/>
          </w:rPr>
          <w:t>https://illinoisstate.zoom.us/j/92375411750</w:t>
        </w:r>
      </w:hyperlink>
    </w:p>
    <w:p w14:paraId="38206B6A" w14:textId="77777777" w:rsidR="001012B9" w:rsidRDefault="001012B9" w:rsidP="001012B9">
      <w:pPr>
        <w:pStyle w:val="NoSpacing"/>
      </w:pPr>
    </w:p>
    <w:p w14:paraId="4EC582C5" w14:textId="77777777" w:rsidR="001012B9" w:rsidRPr="00366D2E" w:rsidRDefault="001012B9" w:rsidP="001012B9">
      <w:pPr>
        <w:pStyle w:val="NoSpacing"/>
        <w:rPr>
          <w:rFonts w:ascii="Times New Roman" w:hAnsi="Times New Roman" w:cs="Times New Roman"/>
          <w:i/>
          <w:iCs/>
          <w:sz w:val="24"/>
          <w:szCs w:val="24"/>
        </w:rPr>
      </w:pPr>
      <w:r w:rsidRPr="00366D2E">
        <w:rPr>
          <w:rFonts w:ascii="Times New Roman" w:hAnsi="Times New Roman" w:cs="Times New Roman"/>
          <w:i/>
          <w:iCs/>
          <w:sz w:val="24"/>
          <w:szCs w:val="24"/>
        </w:rPr>
        <w:t xml:space="preserve">Request to make public comment at the meeting should be sent via email to </w:t>
      </w:r>
      <w:hyperlink r:id="rId6" w:history="1">
        <w:r w:rsidRPr="00366D2E">
          <w:rPr>
            <w:rStyle w:val="Hyperlink"/>
            <w:rFonts w:ascii="Times New Roman" w:hAnsi="Times New Roman" w:cs="Times New Roman"/>
            <w:i/>
            <w:iCs/>
            <w:sz w:val="24"/>
            <w:szCs w:val="24"/>
          </w:rPr>
          <w:t>acsenate@ilstu.edu</w:t>
        </w:r>
      </w:hyperlink>
      <w:r w:rsidRPr="00366D2E">
        <w:rPr>
          <w:rFonts w:ascii="Times New Roman" w:hAnsi="Times New Roman" w:cs="Times New Roman"/>
          <w:i/>
          <w:iCs/>
          <w:sz w:val="24"/>
          <w:szCs w:val="24"/>
        </w:rPr>
        <w:t xml:space="preserve"> no later than 6:</w:t>
      </w:r>
      <w:r>
        <w:rPr>
          <w:rFonts w:ascii="Times New Roman" w:hAnsi="Times New Roman" w:cs="Times New Roman"/>
          <w:i/>
          <w:iCs/>
          <w:sz w:val="24"/>
          <w:szCs w:val="24"/>
        </w:rPr>
        <w:t>55</w:t>
      </w:r>
      <w:r w:rsidRPr="00366D2E">
        <w:rPr>
          <w:rFonts w:ascii="Times New Roman" w:hAnsi="Times New Roman" w:cs="Times New Roman"/>
          <w:i/>
          <w:iCs/>
          <w:sz w:val="24"/>
          <w:szCs w:val="24"/>
        </w:rPr>
        <w:t xml:space="preserve"> p.m. on the day of the meeting. </w:t>
      </w:r>
    </w:p>
    <w:p w14:paraId="0A36A16D" w14:textId="77777777" w:rsidR="001012B9" w:rsidRPr="005B00FD" w:rsidRDefault="001012B9" w:rsidP="001012B9">
      <w:pPr>
        <w:tabs>
          <w:tab w:val="left" w:pos="540"/>
        </w:tabs>
        <w:spacing w:after="0" w:line="240" w:lineRule="auto"/>
        <w:ind w:left="2160" w:hanging="1710"/>
        <w:rPr>
          <w:rFonts w:ascii="Times New Roman" w:eastAsia="Times New Roman" w:hAnsi="Times New Roman" w:cs="Times New Roman"/>
          <w:b/>
          <w:i/>
          <w:sz w:val="24"/>
          <w:szCs w:val="20"/>
        </w:rPr>
      </w:pPr>
    </w:p>
    <w:p w14:paraId="6CDB8E9D" w14:textId="77777777" w:rsidR="001012B9" w:rsidRDefault="001012B9" w:rsidP="001012B9">
      <w:pPr>
        <w:spacing w:after="0" w:line="240" w:lineRule="auto"/>
        <w:rPr>
          <w:rFonts w:ascii="Times New Roman" w:eastAsia="Times New Roman" w:hAnsi="Times New Roman" w:cs="Times New Roman"/>
          <w:b/>
          <w:i/>
          <w:sz w:val="24"/>
          <w:szCs w:val="24"/>
        </w:rPr>
      </w:pPr>
      <w:r w:rsidRPr="005B00FD">
        <w:rPr>
          <w:rFonts w:ascii="Times New Roman" w:eastAsia="Times New Roman" w:hAnsi="Times New Roman" w:cs="Times New Roman"/>
          <w:b/>
          <w:i/>
          <w:sz w:val="24"/>
          <w:szCs w:val="24"/>
        </w:rPr>
        <w:t>Call to Order</w:t>
      </w:r>
    </w:p>
    <w:p w14:paraId="62B50053" w14:textId="77777777" w:rsidR="001012B9" w:rsidRDefault="001012B9" w:rsidP="001012B9">
      <w:pPr>
        <w:spacing w:after="0" w:line="240" w:lineRule="auto"/>
        <w:rPr>
          <w:rFonts w:ascii="Times New Roman" w:eastAsia="Times New Roman" w:hAnsi="Times New Roman" w:cs="Times New Roman"/>
          <w:b/>
          <w:i/>
          <w:sz w:val="24"/>
          <w:szCs w:val="24"/>
        </w:rPr>
      </w:pPr>
    </w:p>
    <w:p w14:paraId="54DA6916" w14:textId="50187E82" w:rsidR="001012B9" w:rsidRDefault="001012B9" w:rsidP="001012B9">
      <w:pPr>
        <w:tabs>
          <w:tab w:val="left" w:pos="2160"/>
          <w:tab w:val="right" w:pos="8640"/>
        </w:tabs>
        <w:spacing w:after="0" w:line="240" w:lineRule="auto"/>
        <w:rPr>
          <w:rFonts w:ascii="Times New Roman" w:eastAsia="Times New Roman" w:hAnsi="Times New Roman" w:cs="Times New Roman"/>
          <w:b/>
          <w:bCs/>
          <w:i/>
          <w:iCs/>
          <w:sz w:val="24"/>
          <w:szCs w:val="24"/>
        </w:rPr>
      </w:pPr>
      <w:r w:rsidRPr="004B6D47">
        <w:rPr>
          <w:rFonts w:ascii="Times New Roman" w:eastAsia="Times New Roman" w:hAnsi="Times New Roman" w:cs="Times New Roman"/>
          <w:b/>
          <w:bCs/>
          <w:i/>
          <w:iCs/>
          <w:sz w:val="24"/>
          <w:szCs w:val="24"/>
        </w:rPr>
        <w:t>Action item:</w:t>
      </w:r>
    </w:p>
    <w:p w14:paraId="56BA1FDC" w14:textId="3D652492" w:rsidR="001813EE" w:rsidRDefault="001813EE" w:rsidP="001012B9">
      <w:pPr>
        <w:tabs>
          <w:tab w:val="left" w:pos="2160"/>
          <w:tab w:val="right" w:pos="8640"/>
        </w:tabs>
        <w:spacing w:after="0" w:line="240" w:lineRule="auto"/>
        <w:rPr>
          <w:rFonts w:ascii="Times New Roman" w:eastAsia="Times New Roman" w:hAnsi="Times New Roman" w:cs="Times New Roman"/>
          <w:b/>
          <w:bCs/>
          <w:i/>
          <w:iCs/>
          <w:sz w:val="24"/>
          <w:szCs w:val="24"/>
        </w:rPr>
      </w:pPr>
    </w:p>
    <w:p w14:paraId="6C38D339" w14:textId="2DDFE96D" w:rsidR="001813EE" w:rsidRPr="001813EE" w:rsidRDefault="001813EE" w:rsidP="001012B9">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001813EE">
        <w:rPr>
          <w:rFonts w:ascii="Times New Roman" w:eastAsia="Times New Roman" w:hAnsi="Times New Roman" w:cs="Times New Roman"/>
          <w:b/>
          <w:bCs/>
          <w:i/>
          <w:iCs/>
          <w:sz w:val="24"/>
          <w:szCs w:val="24"/>
          <w:u w:val="single"/>
        </w:rPr>
        <w:t>Spring Retreat Working Group endorsement</w:t>
      </w:r>
      <w:r>
        <w:rPr>
          <w:rFonts w:ascii="Times New Roman" w:eastAsia="Times New Roman" w:hAnsi="Times New Roman" w:cs="Times New Roman"/>
          <w:b/>
          <w:bCs/>
          <w:i/>
          <w:iCs/>
          <w:sz w:val="24"/>
          <w:szCs w:val="24"/>
          <w:u w:val="single"/>
        </w:rPr>
        <w:t xml:space="preserve"> (2 faculty at large per group</w:t>
      </w:r>
      <w:r w:rsidR="00931665">
        <w:rPr>
          <w:rFonts w:ascii="Times New Roman" w:eastAsia="Times New Roman" w:hAnsi="Times New Roman" w:cs="Times New Roman"/>
          <w:b/>
          <w:bCs/>
          <w:i/>
          <w:iCs/>
          <w:sz w:val="24"/>
          <w:szCs w:val="24"/>
          <w:u w:val="single"/>
        </w:rPr>
        <w:t>;</w:t>
      </w:r>
      <w:r w:rsidR="00931665" w:rsidRPr="00931665">
        <w:t xml:space="preserve"> </w:t>
      </w:r>
      <w:r w:rsidR="00931665" w:rsidRPr="00931665">
        <w:rPr>
          <w:rFonts w:ascii="Times New Roman" w:eastAsia="Times New Roman" w:hAnsi="Times New Roman" w:cs="Times New Roman"/>
          <w:b/>
          <w:bCs/>
          <w:i/>
          <w:iCs/>
          <w:color w:val="FF0000"/>
          <w:sz w:val="24"/>
          <w:szCs w:val="24"/>
          <w:u w:val="single"/>
        </w:rPr>
        <w:t>Additional Caucus members may volunteer from the floor</w:t>
      </w:r>
      <w:r>
        <w:rPr>
          <w:rFonts w:ascii="Times New Roman" w:eastAsia="Times New Roman" w:hAnsi="Times New Roman" w:cs="Times New Roman"/>
          <w:b/>
          <w:bCs/>
          <w:i/>
          <w:iCs/>
          <w:sz w:val="24"/>
          <w:szCs w:val="24"/>
          <w:u w:val="single"/>
        </w:rPr>
        <w:t>)</w:t>
      </w:r>
    </w:p>
    <w:p w14:paraId="326BFFF0" w14:textId="1771C783" w:rsidR="001813EE" w:rsidRDefault="001813EE" w:rsidP="001813EE">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b/>
          <w:bCs/>
          <w:i/>
          <w:iCs/>
          <w:sz w:val="24"/>
          <w:szCs w:val="24"/>
        </w:rPr>
        <w:t>Student Success</w:t>
      </w:r>
    </w:p>
    <w:p w14:paraId="02FFB008" w14:textId="3077962D" w:rsidR="001B0088" w:rsidRDefault="001B0088" w:rsidP="001B0088">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931665">
        <w:rPr>
          <w:rFonts w:ascii="Times New Roman" w:eastAsia="Times New Roman" w:hAnsi="Times New Roman" w:cs="Times New Roman"/>
          <w:sz w:val="24"/>
          <w:szCs w:val="24"/>
        </w:rPr>
        <w:t>Lumi Hartle, SED</w:t>
      </w:r>
    </w:p>
    <w:p w14:paraId="76C8FDC2" w14:textId="1DCCD0C8" w:rsidR="00A54E04" w:rsidRPr="00862394" w:rsidRDefault="00A54E04" w:rsidP="001B0088">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A54E04">
        <w:rPr>
          <w:rFonts w:ascii="Times New Roman" w:eastAsia="Times New Roman" w:hAnsi="Times New Roman" w:cs="Times New Roman"/>
          <w:bCs/>
          <w:sz w:val="24"/>
          <w:szCs w:val="24"/>
        </w:rPr>
        <w:t>Evelyn C. Baca</w:t>
      </w:r>
      <w:r>
        <w:rPr>
          <w:rFonts w:ascii="Times New Roman" w:eastAsia="Times New Roman" w:hAnsi="Times New Roman" w:cs="Times New Roman"/>
          <w:bCs/>
          <w:sz w:val="24"/>
          <w:szCs w:val="24"/>
        </w:rPr>
        <w:t>, TCH</w:t>
      </w:r>
    </w:p>
    <w:p w14:paraId="55723A8F" w14:textId="261A3A3E" w:rsidR="00862394" w:rsidRPr="00E0726E" w:rsidRDefault="00862394" w:rsidP="001B0088">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Tracy Mainieri, KNR</w:t>
      </w:r>
    </w:p>
    <w:p w14:paraId="57391132" w14:textId="00806C34" w:rsidR="00E0726E" w:rsidRDefault="00E0726E" w:rsidP="001B0088">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2936C6">
        <w:rPr>
          <w:rFonts w:ascii="Times New Roman" w:eastAsia="Times New Roman" w:hAnsi="Times New Roman" w:cs="Times New Roman"/>
          <w:sz w:val="24"/>
          <w:szCs w:val="24"/>
        </w:rPr>
        <w:t>Aslihan D. Spaulding</w:t>
      </w:r>
      <w:r>
        <w:rPr>
          <w:rFonts w:ascii="Times New Roman" w:eastAsia="Times New Roman" w:hAnsi="Times New Roman" w:cs="Times New Roman"/>
          <w:sz w:val="24"/>
          <w:szCs w:val="24"/>
        </w:rPr>
        <w:t>, AGR</w:t>
      </w:r>
    </w:p>
    <w:p w14:paraId="59C3C441" w14:textId="6492EDA4" w:rsidR="000E2245" w:rsidRPr="00A54E04" w:rsidRDefault="000E2245" w:rsidP="001B0088">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Mallory </w:t>
      </w:r>
      <w:proofErr w:type="spellStart"/>
      <w:r>
        <w:rPr>
          <w:rFonts w:ascii="Times New Roman" w:eastAsia="Times New Roman" w:hAnsi="Times New Roman" w:cs="Times New Roman"/>
          <w:sz w:val="24"/>
          <w:szCs w:val="24"/>
        </w:rPr>
        <w:t>Jallas</w:t>
      </w:r>
      <w:proofErr w:type="spellEnd"/>
      <w:r>
        <w:rPr>
          <w:rFonts w:ascii="Times New Roman" w:eastAsia="Times New Roman" w:hAnsi="Times New Roman" w:cs="Times New Roman"/>
          <w:sz w:val="24"/>
          <w:szCs w:val="24"/>
        </w:rPr>
        <w:t>, MIL</w:t>
      </w:r>
    </w:p>
    <w:p w14:paraId="744668DC" w14:textId="77777777" w:rsidR="001813EE" w:rsidRPr="001813EE" w:rsidRDefault="001813EE" w:rsidP="001813EE">
      <w:pPr>
        <w:tabs>
          <w:tab w:val="left" w:pos="2160"/>
          <w:tab w:val="right" w:pos="8640"/>
        </w:tabs>
        <w:spacing w:after="0" w:line="240" w:lineRule="auto"/>
        <w:rPr>
          <w:rFonts w:ascii="Times New Roman" w:eastAsia="Times New Roman" w:hAnsi="Times New Roman" w:cs="Times New Roman"/>
          <w:b/>
          <w:bCs/>
          <w:i/>
          <w:iCs/>
          <w:sz w:val="24"/>
          <w:szCs w:val="24"/>
        </w:rPr>
      </w:pPr>
    </w:p>
    <w:p w14:paraId="4C31B57C" w14:textId="4069488D" w:rsidR="001813EE" w:rsidRDefault="001813EE" w:rsidP="001813EE">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b/>
          <w:bCs/>
          <w:i/>
          <w:iCs/>
          <w:sz w:val="24"/>
          <w:szCs w:val="24"/>
        </w:rPr>
        <w:t>Faculty and staff success</w:t>
      </w:r>
    </w:p>
    <w:p w14:paraId="221111AE" w14:textId="6872DFE6" w:rsidR="000704C5" w:rsidRDefault="000704C5" w:rsidP="000704C5">
      <w:pPr>
        <w:pStyle w:val="ListParagraph"/>
        <w:numPr>
          <w:ilvl w:val="1"/>
          <w:numId w:val="4"/>
        </w:numPr>
        <w:tabs>
          <w:tab w:val="left" w:pos="2160"/>
          <w:tab w:val="right" w:pos="8640"/>
        </w:tabs>
        <w:spacing w:after="0" w:line="240" w:lineRule="auto"/>
        <w:rPr>
          <w:rFonts w:ascii="Times New Roman" w:eastAsia="Times New Roman" w:hAnsi="Times New Roman" w:cs="Times New Roman"/>
          <w:bCs/>
          <w:iCs/>
          <w:sz w:val="24"/>
          <w:szCs w:val="24"/>
        </w:rPr>
      </w:pPr>
      <w:r w:rsidRPr="000704C5">
        <w:rPr>
          <w:rFonts w:ascii="Times New Roman" w:eastAsia="Times New Roman" w:hAnsi="Times New Roman" w:cs="Times New Roman"/>
          <w:bCs/>
          <w:iCs/>
          <w:sz w:val="24"/>
          <w:szCs w:val="24"/>
        </w:rPr>
        <w:t>Nancy Lind, POL</w:t>
      </w:r>
    </w:p>
    <w:p w14:paraId="1A046F25" w14:textId="5EB26A3D" w:rsidR="00E0726E" w:rsidRPr="00E0726E" w:rsidRDefault="00E0726E" w:rsidP="00E0726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2936C6">
        <w:rPr>
          <w:rFonts w:ascii="Times New Roman" w:eastAsia="Times New Roman" w:hAnsi="Times New Roman" w:cs="Times New Roman"/>
          <w:sz w:val="24"/>
          <w:szCs w:val="24"/>
        </w:rPr>
        <w:t>Aslihan D. Spaulding</w:t>
      </w:r>
      <w:r>
        <w:rPr>
          <w:rFonts w:ascii="Times New Roman" w:eastAsia="Times New Roman" w:hAnsi="Times New Roman" w:cs="Times New Roman"/>
          <w:sz w:val="24"/>
          <w:szCs w:val="24"/>
        </w:rPr>
        <w:t>, AGR</w:t>
      </w:r>
    </w:p>
    <w:p w14:paraId="2A0C2FBD" w14:textId="77777777" w:rsidR="001813EE" w:rsidRPr="001813EE" w:rsidRDefault="001813EE" w:rsidP="001813EE">
      <w:pPr>
        <w:tabs>
          <w:tab w:val="left" w:pos="2160"/>
          <w:tab w:val="right" w:pos="8640"/>
        </w:tabs>
        <w:spacing w:after="0" w:line="240" w:lineRule="auto"/>
        <w:rPr>
          <w:rFonts w:ascii="Times New Roman" w:eastAsia="Times New Roman" w:hAnsi="Times New Roman" w:cs="Times New Roman"/>
          <w:b/>
          <w:bCs/>
          <w:i/>
          <w:iCs/>
          <w:sz w:val="24"/>
          <w:szCs w:val="24"/>
        </w:rPr>
      </w:pPr>
    </w:p>
    <w:p w14:paraId="30902966" w14:textId="77777777" w:rsidR="001813EE" w:rsidRPr="001813EE" w:rsidRDefault="001813EE" w:rsidP="001813EE">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b/>
          <w:bCs/>
          <w:i/>
          <w:iCs/>
          <w:sz w:val="24"/>
          <w:szCs w:val="24"/>
        </w:rPr>
        <w:t>Financial Model/Planning</w:t>
      </w:r>
    </w:p>
    <w:p w14:paraId="2590E953" w14:textId="77777777" w:rsidR="001813EE" w:rsidRPr="001813EE" w:rsidRDefault="001813EE" w:rsidP="001813EE">
      <w:pPr>
        <w:tabs>
          <w:tab w:val="left" w:pos="2160"/>
          <w:tab w:val="right" w:pos="8640"/>
        </w:tabs>
        <w:spacing w:after="0" w:line="240" w:lineRule="auto"/>
        <w:rPr>
          <w:rFonts w:ascii="Times New Roman" w:eastAsia="Times New Roman" w:hAnsi="Times New Roman" w:cs="Times New Roman"/>
          <w:b/>
          <w:bCs/>
          <w:i/>
          <w:iCs/>
          <w:sz w:val="24"/>
          <w:szCs w:val="24"/>
        </w:rPr>
      </w:pPr>
    </w:p>
    <w:p w14:paraId="4353E2A1" w14:textId="77777777" w:rsidR="001813EE" w:rsidRPr="001813EE" w:rsidRDefault="001813EE" w:rsidP="001813E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1813EE">
        <w:rPr>
          <w:rFonts w:ascii="Times New Roman" w:eastAsia="Times New Roman" w:hAnsi="Times New Roman" w:cs="Times New Roman"/>
          <w:sz w:val="24"/>
          <w:szCs w:val="24"/>
        </w:rPr>
        <w:t>David Marx, PHY</w:t>
      </w:r>
    </w:p>
    <w:p w14:paraId="787AB753" w14:textId="77777777" w:rsidR="005178C7" w:rsidRPr="005178C7" w:rsidRDefault="001813EE" w:rsidP="00A54E04">
      <w:pPr>
        <w:pStyle w:val="ListParagraph"/>
        <w:numPr>
          <w:ilvl w:val="1"/>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sz w:val="24"/>
          <w:szCs w:val="24"/>
        </w:rPr>
        <w:t>Susan Kalter, ENG</w:t>
      </w:r>
    </w:p>
    <w:p w14:paraId="042A0D4A" w14:textId="05C337E8" w:rsidR="001813EE" w:rsidRPr="00A54E04" w:rsidRDefault="005178C7" w:rsidP="00A54E04">
      <w:pPr>
        <w:pStyle w:val="ListParagraph"/>
        <w:numPr>
          <w:ilvl w:val="1"/>
          <w:numId w:val="4"/>
        </w:numPr>
        <w:tabs>
          <w:tab w:val="left" w:pos="2160"/>
          <w:tab w:val="right" w:pos="8640"/>
        </w:tabs>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Diane Dean, EAF</w:t>
      </w:r>
      <w:r w:rsidR="001813EE" w:rsidRPr="00A54E04">
        <w:rPr>
          <w:rFonts w:ascii="Times New Roman" w:eastAsia="Times New Roman" w:hAnsi="Times New Roman" w:cs="Times New Roman"/>
          <w:b/>
          <w:bCs/>
          <w:i/>
          <w:iCs/>
          <w:sz w:val="24"/>
          <w:szCs w:val="24"/>
        </w:rPr>
        <w:br/>
      </w:r>
    </w:p>
    <w:p w14:paraId="5C4C7858" w14:textId="77777777" w:rsidR="001813EE" w:rsidRPr="001813EE" w:rsidRDefault="001813EE" w:rsidP="001813EE">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b/>
          <w:bCs/>
          <w:i/>
          <w:iCs/>
          <w:sz w:val="24"/>
          <w:szCs w:val="24"/>
        </w:rPr>
        <w:t>Academic Programs</w:t>
      </w:r>
    </w:p>
    <w:p w14:paraId="7CB1A51A" w14:textId="77777777" w:rsidR="001813EE" w:rsidRPr="001813EE" w:rsidRDefault="001813EE" w:rsidP="001813EE">
      <w:pPr>
        <w:tabs>
          <w:tab w:val="left" w:pos="2160"/>
          <w:tab w:val="right" w:pos="8640"/>
        </w:tabs>
        <w:spacing w:after="0" w:line="240" w:lineRule="auto"/>
        <w:rPr>
          <w:rFonts w:ascii="Times New Roman" w:eastAsia="Times New Roman" w:hAnsi="Times New Roman" w:cs="Times New Roman"/>
          <w:b/>
          <w:bCs/>
          <w:i/>
          <w:iCs/>
          <w:sz w:val="24"/>
          <w:szCs w:val="24"/>
        </w:rPr>
      </w:pPr>
    </w:p>
    <w:p w14:paraId="354A74D0" w14:textId="77777777" w:rsidR="001813EE" w:rsidRDefault="001813EE" w:rsidP="001813EE">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b/>
          <w:bCs/>
          <w:i/>
          <w:iCs/>
          <w:sz w:val="24"/>
          <w:szCs w:val="24"/>
        </w:rPr>
        <w:t>ASPT/Evaluation Broader view</w:t>
      </w:r>
    </w:p>
    <w:p w14:paraId="0470206A" w14:textId="77777777" w:rsidR="001813EE" w:rsidRPr="001813EE" w:rsidRDefault="001813EE" w:rsidP="001813EE">
      <w:pPr>
        <w:pStyle w:val="ListParagraph"/>
        <w:spacing w:line="240" w:lineRule="auto"/>
        <w:rPr>
          <w:rFonts w:ascii="Times New Roman" w:eastAsia="Times New Roman" w:hAnsi="Times New Roman" w:cs="Times New Roman"/>
          <w:b/>
          <w:bCs/>
          <w:i/>
          <w:iCs/>
          <w:sz w:val="24"/>
          <w:szCs w:val="24"/>
        </w:rPr>
      </w:pPr>
    </w:p>
    <w:p w14:paraId="2ECFA54F" w14:textId="7D04DA11" w:rsidR="001813EE" w:rsidRDefault="001813EE" w:rsidP="001813E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1813EE">
        <w:rPr>
          <w:rFonts w:ascii="Times New Roman" w:eastAsia="Times New Roman" w:hAnsi="Times New Roman" w:cs="Times New Roman"/>
          <w:sz w:val="24"/>
          <w:szCs w:val="24"/>
        </w:rPr>
        <w:t>Meghan E. Leonard, POL</w:t>
      </w:r>
    </w:p>
    <w:p w14:paraId="3E2EB443" w14:textId="05316D41" w:rsidR="000704C5" w:rsidRDefault="000704C5" w:rsidP="000704C5">
      <w:pPr>
        <w:pStyle w:val="ListParagraph"/>
        <w:numPr>
          <w:ilvl w:val="1"/>
          <w:numId w:val="4"/>
        </w:numPr>
        <w:tabs>
          <w:tab w:val="left" w:pos="2160"/>
          <w:tab w:val="right" w:pos="8640"/>
        </w:tabs>
        <w:spacing w:after="0" w:line="240" w:lineRule="auto"/>
        <w:rPr>
          <w:rFonts w:ascii="Times New Roman" w:eastAsia="Times New Roman" w:hAnsi="Times New Roman" w:cs="Times New Roman"/>
          <w:bCs/>
          <w:iCs/>
          <w:sz w:val="24"/>
          <w:szCs w:val="24"/>
        </w:rPr>
      </w:pPr>
      <w:r w:rsidRPr="000704C5">
        <w:rPr>
          <w:rFonts w:ascii="Times New Roman" w:eastAsia="Times New Roman" w:hAnsi="Times New Roman" w:cs="Times New Roman"/>
          <w:bCs/>
          <w:iCs/>
          <w:sz w:val="24"/>
          <w:szCs w:val="24"/>
        </w:rPr>
        <w:t>Nancy Lind, POL</w:t>
      </w:r>
    </w:p>
    <w:p w14:paraId="5439127B" w14:textId="15BFE64E" w:rsidR="00862394" w:rsidRDefault="00862394" w:rsidP="000704C5">
      <w:pPr>
        <w:pStyle w:val="ListParagraph"/>
        <w:numPr>
          <w:ilvl w:val="1"/>
          <w:numId w:val="4"/>
        </w:numPr>
        <w:tabs>
          <w:tab w:val="left" w:pos="2160"/>
          <w:tab w:val="right" w:pos="8640"/>
        </w:tabs>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Janet Wilson, THD</w:t>
      </w:r>
    </w:p>
    <w:p w14:paraId="7DF2F781" w14:textId="67C682E4" w:rsidR="00E13E3A" w:rsidRPr="000704C5" w:rsidRDefault="00E13E3A" w:rsidP="000704C5">
      <w:pPr>
        <w:pStyle w:val="ListParagraph"/>
        <w:numPr>
          <w:ilvl w:val="1"/>
          <w:numId w:val="4"/>
        </w:numPr>
        <w:tabs>
          <w:tab w:val="left" w:pos="2160"/>
          <w:tab w:val="right" w:pos="8640"/>
        </w:tabs>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Carrie Anna Courtad, SED</w:t>
      </w:r>
    </w:p>
    <w:p w14:paraId="6F0589B5" w14:textId="77777777" w:rsidR="001813EE" w:rsidRPr="001813EE" w:rsidRDefault="001813EE" w:rsidP="001813EE">
      <w:pPr>
        <w:tabs>
          <w:tab w:val="left" w:pos="2160"/>
          <w:tab w:val="right" w:pos="8640"/>
        </w:tabs>
        <w:spacing w:after="0" w:line="240" w:lineRule="auto"/>
        <w:rPr>
          <w:rFonts w:ascii="Times New Roman" w:eastAsia="Times New Roman" w:hAnsi="Times New Roman" w:cs="Times New Roman"/>
          <w:b/>
          <w:bCs/>
          <w:i/>
          <w:iCs/>
          <w:sz w:val="24"/>
          <w:szCs w:val="24"/>
        </w:rPr>
      </w:pPr>
    </w:p>
    <w:p w14:paraId="4280E5EE" w14:textId="5D4D0F80" w:rsidR="001813EE" w:rsidRDefault="001813EE" w:rsidP="001813EE">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b/>
          <w:bCs/>
          <w:i/>
          <w:iCs/>
          <w:sz w:val="24"/>
          <w:szCs w:val="24"/>
        </w:rPr>
        <w:t>General Education</w:t>
      </w:r>
    </w:p>
    <w:p w14:paraId="70587D6F" w14:textId="7D89DB4F" w:rsidR="003C7896" w:rsidRPr="003C7896" w:rsidRDefault="003C7896" w:rsidP="003C7896">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3C7896">
        <w:rPr>
          <w:rFonts w:ascii="Times New Roman" w:eastAsia="Times New Roman" w:hAnsi="Times New Roman" w:cs="Times New Roman"/>
          <w:sz w:val="24"/>
          <w:szCs w:val="24"/>
        </w:rPr>
        <w:t xml:space="preserve">Juliet Lynd, </w:t>
      </w:r>
      <w:r>
        <w:rPr>
          <w:rFonts w:ascii="Times New Roman" w:eastAsia="Times New Roman" w:hAnsi="Times New Roman" w:cs="Times New Roman"/>
          <w:sz w:val="24"/>
          <w:szCs w:val="24"/>
        </w:rPr>
        <w:t>LLC</w:t>
      </w:r>
    </w:p>
    <w:p w14:paraId="6601BAFE" w14:textId="77777777" w:rsidR="001813EE" w:rsidRPr="001813EE" w:rsidRDefault="001813EE" w:rsidP="001813EE">
      <w:pPr>
        <w:tabs>
          <w:tab w:val="left" w:pos="2160"/>
          <w:tab w:val="right" w:pos="8640"/>
        </w:tabs>
        <w:spacing w:after="0" w:line="240" w:lineRule="auto"/>
        <w:rPr>
          <w:rFonts w:ascii="Times New Roman" w:eastAsia="Times New Roman" w:hAnsi="Times New Roman" w:cs="Times New Roman"/>
          <w:b/>
          <w:bCs/>
          <w:i/>
          <w:iCs/>
          <w:sz w:val="24"/>
          <w:szCs w:val="24"/>
        </w:rPr>
      </w:pPr>
    </w:p>
    <w:p w14:paraId="6B6F92D0" w14:textId="77777777" w:rsidR="001813EE" w:rsidRPr="001813EE" w:rsidRDefault="001813EE" w:rsidP="001813EE">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b/>
          <w:bCs/>
          <w:i/>
          <w:iCs/>
          <w:sz w:val="24"/>
          <w:szCs w:val="24"/>
        </w:rPr>
        <w:t>Internationalization</w:t>
      </w:r>
    </w:p>
    <w:p w14:paraId="2EF8BD97" w14:textId="77777777" w:rsidR="001813EE" w:rsidRPr="001813EE" w:rsidRDefault="001813EE" w:rsidP="001813EE">
      <w:pPr>
        <w:pStyle w:val="ListParagraph"/>
        <w:numPr>
          <w:ilvl w:val="0"/>
          <w:numId w:val="5"/>
        </w:numPr>
        <w:tabs>
          <w:tab w:val="left" w:pos="2160"/>
          <w:tab w:val="right" w:pos="8640"/>
        </w:tabs>
        <w:spacing w:after="0" w:line="240" w:lineRule="auto"/>
        <w:rPr>
          <w:rFonts w:ascii="Times New Roman" w:eastAsia="Times New Roman" w:hAnsi="Times New Roman" w:cs="Times New Roman"/>
          <w:sz w:val="24"/>
          <w:szCs w:val="24"/>
        </w:rPr>
      </w:pPr>
      <w:r w:rsidRPr="001813EE">
        <w:rPr>
          <w:rFonts w:ascii="Times New Roman" w:eastAsia="Times New Roman" w:hAnsi="Times New Roman" w:cs="Times New Roman"/>
          <w:sz w:val="24"/>
          <w:szCs w:val="24"/>
        </w:rPr>
        <w:lastRenderedPageBreak/>
        <w:t xml:space="preserve">Antonio </w:t>
      </w:r>
      <w:proofErr w:type="spellStart"/>
      <w:r w:rsidRPr="001813EE">
        <w:rPr>
          <w:rFonts w:ascii="Times New Roman" w:eastAsia="Times New Roman" w:hAnsi="Times New Roman" w:cs="Times New Roman"/>
          <w:sz w:val="24"/>
          <w:szCs w:val="24"/>
        </w:rPr>
        <w:t>Causarano</w:t>
      </w:r>
      <w:proofErr w:type="spellEnd"/>
      <w:r w:rsidRPr="001813EE">
        <w:rPr>
          <w:rFonts w:ascii="Times New Roman" w:eastAsia="Times New Roman" w:hAnsi="Times New Roman" w:cs="Times New Roman"/>
          <w:sz w:val="24"/>
          <w:szCs w:val="24"/>
        </w:rPr>
        <w:t>, SED</w:t>
      </w:r>
    </w:p>
    <w:p w14:paraId="178E1D7A" w14:textId="77777777" w:rsidR="001813EE" w:rsidRPr="001813EE" w:rsidRDefault="001813EE" w:rsidP="001813E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1813EE">
        <w:rPr>
          <w:rFonts w:ascii="Times New Roman" w:eastAsia="Times New Roman" w:hAnsi="Times New Roman" w:cs="Times New Roman"/>
          <w:sz w:val="24"/>
          <w:szCs w:val="24"/>
        </w:rPr>
        <w:t>David Thomas, KNR</w:t>
      </w:r>
    </w:p>
    <w:p w14:paraId="420DA012" w14:textId="7B1079D8" w:rsidR="001813EE" w:rsidRDefault="001813EE" w:rsidP="001813E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1813EE">
        <w:rPr>
          <w:rFonts w:ascii="Times New Roman" w:eastAsia="Times New Roman" w:hAnsi="Times New Roman" w:cs="Times New Roman"/>
          <w:sz w:val="24"/>
          <w:szCs w:val="24"/>
        </w:rPr>
        <w:t>Dan Ozminkowski, THD</w:t>
      </w:r>
    </w:p>
    <w:p w14:paraId="421F564B" w14:textId="618413CA" w:rsidR="001B0088" w:rsidRDefault="001B0088" w:rsidP="001813E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1B0088">
        <w:rPr>
          <w:rFonts w:ascii="Times New Roman" w:eastAsia="Times New Roman" w:hAnsi="Times New Roman" w:cs="Times New Roman"/>
          <w:sz w:val="24"/>
          <w:szCs w:val="24"/>
        </w:rPr>
        <w:t>Lumi Hartle</w:t>
      </w:r>
      <w:r>
        <w:rPr>
          <w:rFonts w:ascii="Times New Roman" w:eastAsia="Times New Roman" w:hAnsi="Times New Roman" w:cs="Times New Roman"/>
          <w:sz w:val="24"/>
          <w:szCs w:val="24"/>
        </w:rPr>
        <w:t>, SED</w:t>
      </w:r>
    </w:p>
    <w:p w14:paraId="6B1A624E" w14:textId="12D9EDF8" w:rsidR="00322630" w:rsidRPr="00322630" w:rsidRDefault="00221BEF" w:rsidP="00322630">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Iuliia Tetteh, AGR</w:t>
      </w:r>
    </w:p>
    <w:p w14:paraId="65A6A1C8" w14:textId="6648B9D4" w:rsidR="00322630" w:rsidRDefault="00862394" w:rsidP="00322630">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862394">
        <w:rPr>
          <w:rFonts w:ascii="Times New Roman" w:eastAsia="Times New Roman" w:hAnsi="Times New Roman" w:cs="Times New Roman"/>
          <w:sz w:val="24"/>
          <w:szCs w:val="24"/>
        </w:rPr>
        <w:t>Jan-</w:t>
      </w:r>
      <w:proofErr w:type="spellStart"/>
      <w:r w:rsidRPr="00862394">
        <w:rPr>
          <w:rFonts w:ascii="Times New Roman" w:eastAsia="Times New Roman" w:hAnsi="Times New Roman" w:cs="Times New Roman"/>
          <w:sz w:val="24"/>
          <w:szCs w:val="24"/>
        </w:rPr>
        <w:t>Ulrik</w:t>
      </w:r>
      <w:proofErr w:type="spellEnd"/>
      <w:r w:rsidRPr="00862394">
        <w:rPr>
          <w:rFonts w:ascii="Times New Roman" w:eastAsia="Times New Roman" w:hAnsi="Times New Roman" w:cs="Times New Roman"/>
          <w:sz w:val="24"/>
          <w:szCs w:val="24"/>
        </w:rPr>
        <w:t xml:space="preserve"> Dahl</w:t>
      </w:r>
      <w:r>
        <w:rPr>
          <w:rFonts w:ascii="Times New Roman" w:eastAsia="Times New Roman" w:hAnsi="Times New Roman" w:cs="Times New Roman"/>
          <w:sz w:val="24"/>
          <w:szCs w:val="24"/>
        </w:rPr>
        <w:t>, BSC</w:t>
      </w:r>
    </w:p>
    <w:p w14:paraId="0F0DE13C" w14:textId="57863CA8" w:rsidR="00322630" w:rsidRPr="00322630" w:rsidRDefault="00322630" w:rsidP="00322630">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322630">
        <w:rPr>
          <w:rFonts w:ascii="Times New Roman" w:eastAsia="Times New Roman" w:hAnsi="Times New Roman" w:cs="Times New Roman"/>
          <w:sz w:val="24"/>
          <w:szCs w:val="24"/>
        </w:rPr>
        <w:t>Aysen Bakir</w:t>
      </w:r>
      <w:r>
        <w:rPr>
          <w:rFonts w:ascii="Times New Roman" w:eastAsia="Times New Roman" w:hAnsi="Times New Roman" w:cs="Times New Roman"/>
          <w:sz w:val="24"/>
          <w:szCs w:val="24"/>
        </w:rPr>
        <w:t>, MKT</w:t>
      </w:r>
    </w:p>
    <w:p w14:paraId="1FC2A8B5" w14:textId="77777777" w:rsidR="001813EE" w:rsidRPr="001813EE" w:rsidRDefault="001813EE" w:rsidP="001813EE">
      <w:pPr>
        <w:tabs>
          <w:tab w:val="left" w:pos="2160"/>
          <w:tab w:val="right" w:pos="8640"/>
        </w:tabs>
        <w:spacing w:after="0" w:line="240" w:lineRule="auto"/>
        <w:rPr>
          <w:rFonts w:ascii="Times New Roman" w:eastAsia="Times New Roman" w:hAnsi="Times New Roman" w:cs="Times New Roman"/>
          <w:b/>
          <w:bCs/>
          <w:i/>
          <w:iCs/>
          <w:sz w:val="24"/>
          <w:szCs w:val="24"/>
        </w:rPr>
      </w:pPr>
    </w:p>
    <w:p w14:paraId="09CEFD40" w14:textId="35739116" w:rsidR="001813EE" w:rsidRDefault="001813EE" w:rsidP="001813EE">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b/>
          <w:bCs/>
          <w:i/>
          <w:iCs/>
          <w:sz w:val="24"/>
          <w:szCs w:val="24"/>
        </w:rPr>
        <w:t>Distance Education (including non-traditional students)</w:t>
      </w:r>
    </w:p>
    <w:p w14:paraId="2D91D4B5" w14:textId="7DA285C4" w:rsidR="00322630" w:rsidRDefault="00322630" w:rsidP="00322630">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322630">
        <w:rPr>
          <w:rFonts w:ascii="Times New Roman" w:eastAsia="Times New Roman" w:hAnsi="Times New Roman" w:cs="Times New Roman"/>
          <w:sz w:val="24"/>
          <w:szCs w:val="24"/>
        </w:rPr>
        <w:t>Aysen Bakir</w:t>
      </w:r>
      <w:r>
        <w:rPr>
          <w:rFonts w:ascii="Times New Roman" w:eastAsia="Times New Roman" w:hAnsi="Times New Roman" w:cs="Times New Roman"/>
          <w:sz w:val="24"/>
          <w:szCs w:val="24"/>
        </w:rPr>
        <w:t>, MKT</w:t>
      </w:r>
    </w:p>
    <w:p w14:paraId="5EF2A7B6" w14:textId="5E6B0A2E" w:rsidR="00E0726E" w:rsidRPr="00E0726E" w:rsidRDefault="00E0726E" w:rsidP="00E0726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2936C6">
        <w:rPr>
          <w:rFonts w:ascii="Times New Roman" w:eastAsia="Times New Roman" w:hAnsi="Times New Roman" w:cs="Times New Roman"/>
          <w:sz w:val="24"/>
          <w:szCs w:val="24"/>
        </w:rPr>
        <w:t>Aslihan D. Spaulding</w:t>
      </w:r>
      <w:r>
        <w:rPr>
          <w:rFonts w:ascii="Times New Roman" w:eastAsia="Times New Roman" w:hAnsi="Times New Roman" w:cs="Times New Roman"/>
          <w:sz w:val="24"/>
          <w:szCs w:val="24"/>
        </w:rPr>
        <w:t>, AGR</w:t>
      </w:r>
    </w:p>
    <w:p w14:paraId="09FE0790" w14:textId="77777777" w:rsidR="001813EE" w:rsidRPr="001813EE" w:rsidRDefault="001813EE" w:rsidP="001813EE">
      <w:pPr>
        <w:tabs>
          <w:tab w:val="left" w:pos="2160"/>
          <w:tab w:val="right" w:pos="8640"/>
        </w:tabs>
        <w:spacing w:after="0" w:line="240" w:lineRule="auto"/>
        <w:ind w:left="720"/>
        <w:rPr>
          <w:rFonts w:ascii="Times New Roman" w:eastAsia="Times New Roman" w:hAnsi="Times New Roman" w:cs="Times New Roman"/>
          <w:b/>
          <w:bCs/>
          <w:i/>
          <w:iCs/>
          <w:sz w:val="24"/>
          <w:szCs w:val="24"/>
        </w:rPr>
      </w:pPr>
    </w:p>
    <w:p w14:paraId="7174D7CE" w14:textId="77777777" w:rsidR="001813EE" w:rsidRPr="001813EE" w:rsidRDefault="001813EE" w:rsidP="001813EE">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b/>
          <w:bCs/>
          <w:i/>
          <w:iCs/>
          <w:sz w:val="24"/>
          <w:szCs w:val="24"/>
        </w:rPr>
        <w:t>Graduate Students and Research</w:t>
      </w:r>
    </w:p>
    <w:p w14:paraId="2A87F864" w14:textId="7060A2C6" w:rsidR="001813EE" w:rsidRDefault="001813EE" w:rsidP="001813E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1813EE">
        <w:rPr>
          <w:rFonts w:ascii="Times New Roman" w:eastAsia="Times New Roman" w:hAnsi="Times New Roman" w:cs="Times New Roman"/>
          <w:sz w:val="24"/>
          <w:szCs w:val="24"/>
        </w:rPr>
        <w:t>Phyllis McCluskey-Titus, EAF</w:t>
      </w:r>
    </w:p>
    <w:p w14:paraId="4651689C" w14:textId="0632A6C6" w:rsidR="00A54E04" w:rsidRDefault="00A54E04" w:rsidP="001813E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A54E04">
        <w:rPr>
          <w:rFonts w:ascii="Times New Roman" w:eastAsia="Times New Roman" w:hAnsi="Times New Roman" w:cs="Times New Roman"/>
          <w:sz w:val="24"/>
          <w:szCs w:val="24"/>
        </w:rPr>
        <w:t>Dawn M. McBride</w:t>
      </w:r>
      <w:r>
        <w:rPr>
          <w:rFonts w:ascii="Times New Roman" w:eastAsia="Times New Roman" w:hAnsi="Times New Roman" w:cs="Times New Roman"/>
          <w:sz w:val="24"/>
          <w:szCs w:val="24"/>
        </w:rPr>
        <w:t>, PSY</w:t>
      </w:r>
    </w:p>
    <w:p w14:paraId="6034C023" w14:textId="7201A9C0" w:rsidR="00377366" w:rsidRDefault="00377366" w:rsidP="001813E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377366">
        <w:rPr>
          <w:rFonts w:ascii="Times New Roman" w:eastAsia="Times New Roman" w:hAnsi="Times New Roman" w:cs="Times New Roman"/>
          <w:sz w:val="24"/>
          <w:szCs w:val="24"/>
        </w:rPr>
        <w:t>Yun-Ching Chung</w:t>
      </w:r>
      <w:r>
        <w:rPr>
          <w:rFonts w:ascii="Times New Roman" w:eastAsia="Times New Roman" w:hAnsi="Times New Roman" w:cs="Times New Roman"/>
          <w:sz w:val="24"/>
          <w:szCs w:val="24"/>
        </w:rPr>
        <w:t>, SED</w:t>
      </w:r>
    </w:p>
    <w:p w14:paraId="44DA190B" w14:textId="4B726D36" w:rsidR="00862394" w:rsidRDefault="00862394" w:rsidP="001813EE">
      <w:pPr>
        <w:pStyle w:val="ListParagraph"/>
        <w:numPr>
          <w:ilvl w:val="1"/>
          <w:numId w:val="4"/>
        </w:numPr>
        <w:tabs>
          <w:tab w:val="left" w:pos="2160"/>
          <w:tab w:val="right" w:pos="8640"/>
        </w:tabs>
        <w:spacing w:after="0" w:line="240" w:lineRule="auto"/>
        <w:rPr>
          <w:rFonts w:ascii="Times New Roman" w:eastAsia="Times New Roman" w:hAnsi="Times New Roman" w:cs="Times New Roman"/>
          <w:sz w:val="24"/>
          <w:szCs w:val="24"/>
        </w:rPr>
      </w:pPr>
      <w:r w:rsidRPr="00862394">
        <w:rPr>
          <w:rFonts w:ascii="Times New Roman" w:eastAsia="Times New Roman" w:hAnsi="Times New Roman" w:cs="Times New Roman"/>
          <w:sz w:val="24"/>
          <w:szCs w:val="24"/>
        </w:rPr>
        <w:t>S. Gavin Weiser</w:t>
      </w:r>
      <w:r>
        <w:rPr>
          <w:rFonts w:ascii="Times New Roman" w:eastAsia="Times New Roman" w:hAnsi="Times New Roman" w:cs="Times New Roman"/>
          <w:sz w:val="24"/>
          <w:szCs w:val="24"/>
        </w:rPr>
        <w:t>, EAF</w:t>
      </w:r>
    </w:p>
    <w:p w14:paraId="3D50E63A" w14:textId="0677D59D" w:rsidR="001813EE" w:rsidRPr="00E0726E" w:rsidRDefault="00E0726E" w:rsidP="002D1888">
      <w:pPr>
        <w:pStyle w:val="ListParagraph"/>
        <w:numPr>
          <w:ilvl w:val="1"/>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2936C6">
        <w:rPr>
          <w:rFonts w:ascii="Times New Roman" w:eastAsia="Times New Roman" w:hAnsi="Times New Roman" w:cs="Times New Roman"/>
          <w:sz w:val="24"/>
          <w:szCs w:val="24"/>
        </w:rPr>
        <w:t>Aslihan D. Spaulding</w:t>
      </w:r>
      <w:r w:rsidRPr="00E0726E">
        <w:rPr>
          <w:rFonts w:ascii="Times New Roman" w:eastAsia="Times New Roman" w:hAnsi="Times New Roman" w:cs="Times New Roman"/>
          <w:sz w:val="24"/>
          <w:szCs w:val="24"/>
        </w:rPr>
        <w:t>, AGR</w:t>
      </w:r>
    </w:p>
    <w:p w14:paraId="639D0700" w14:textId="77777777" w:rsidR="001813EE" w:rsidRPr="001813EE" w:rsidRDefault="001813EE" w:rsidP="001813EE">
      <w:pPr>
        <w:tabs>
          <w:tab w:val="left" w:pos="2160"/>
          <w:tab w:val="right" w:pos="8640"/>
        </w:tabs>
        <w:spacing w:after="0" w:line="240" w:lineRule="auto"/>
        <w:rPr>
          <w:rFonts w:ascii="Times New Roman" w:eastAsia="Times New Roman" w:hAnsi="Times New Roman" w:cs="Times New Roman"/>
          <w:b/>
          <w:bCs/>
          <w:i/>
          <w:iCs/>
          <w:sz w:val="24"/>
          <w:szCs w:val="24"/>
        </w:rPr>
      </w:pPr>
    </w:p>
    <w:p w14:paraId="1A22733A" w14:textId="061FBA16" w:rsidR="001813EE" w:rsidRDefault="001813EE" w:rsidP="001813EE">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r w:rsidRPr="001813EE">
        <w:rPr>
          <w:rFonts w:ascii="Times New Roman" w:eastAsia="Times New Roman" w:hAnsi="Times New Roman" w:cs="Times New Roman"/>
          <w:b/>
          <w:bCs/>
          <w:i/>
          <w:iCs/>
          <w:sz w:val="24"/>
          <w:szCs w:val="24"/>
        </w:rPr>
        <w:t>Recruitment</w:t>
      </w:r>
    </w:p>
    <w:p w14:paraId="18B89A3A" w14:textId="77777777" w:rsidR="001813EE" w:rsidRDefault="001813EE" w:rsidP="001813EE">
      <w:pPr>
        <w:tabs>
          <w:tab w:val="left" w:pos="2160"/>
          <w:tab w:val="right" w:pos="8640"/>
        </w:tabs>
        <w:spacing w:after="0" w:line="240" w:lineRule="auto"/>
        <w:rPr>
          <w:rFonts w:ascii="Times New Roman" w:eastAsia="Times New Roman" w:hAnsi="Times New Roman" w:cs="Times New Roman"/>
          <w:b/>
          <w:bCs/>
          <w:i/>
          <w:iCs/>
          <w:sz w:val="24"/>
          <w:szCs w:val="24"/>
        </w:rPr>
      </w:pPr>
    </w:p>
    <w:p w14:paraId="0C80D3EF" w14:textId="77777777" w:rsidR="001012B9" w:rsidRDefault="001012B9" w:rsidP="001012B9">
      <w:r w:rsidRPr="00370A6C">
        <w:rPr>
          <w:rFonts w:ascii="Times New Roman" w:eastAsia="Times New Roman" w:hAnsi="Times New Roman" w:cs="Times New Roman"/>
          <w:b/>
          <w:bCs/>
          <w:i/>
          <w:iCs/>
          <w:sz w:val="24"/>
          <w:szCs w:val="24"/>
        </w:rPr>
        <w:t xml:space="preserve">Continued Discussion: Proposed </w:t>
      </w:r>
      <w:proofErr w:type="gramStart"/>
      <w:r w:rsidRPr="00370A6C">
        <w:rPr>
          <w:rFonts w:ascii="Times New Roman" w:eastAsia="Times New Roman" w:hAnsi="Times New Roman" w:cs="Times New Roman"/>
          <w:b/>
          <w:bCs/>
          <w:i/>
          <w:iCs/>
          <w:sz w:val="24"/>
          <w:szCs w:val="24"/>
        </w:rPr>
        <w:t>pandemic-related</w:t>
      </w:r>
      <w:proofErr w:type="gramEnd"/>
      <w:r w:rsidRPr="00370A6C">
        <w:rPr>
          <w:rFonts w:ascii="Times New Roman" w:eastAsia="Times New Roman" w:hAnsi="Times New Roman" w:cs="Times New Roman"/>
          <w:b/>
          <w:bCs/>
          <w:i/>
          <w:iCs/>
          <w:sz w:val="24"/>
          <w:szCs w:val="24"/>
        </w:rPr>
        <w:t xml:space="preserve"> ASPT exceptions </w:t>
      </w:r>
      <w:r w:rsidRPr="00370A6C">
        <w:rPr>
          <w:rFonts w:ascii="Times New Roman" w:eastAsia="Times New Roman" w:hAnsi="Times New Roman" w:cs="Times New Roman"/>
          <w:b/>
          <w:bCs/>
          <w:i/>
          <w:iCs/>
          <w:sz w:val="24"/>
          <w:szCs w:val="20"/>
        </w:rPr>
        <w:t>regarding the timing of 2020 annual performance evaluation and/or the format of annual productivity reports </w:t>
      </w:r>
    </w:p>
    <w:p w14:paraId="1BD251B0" w14:textId="6A4A64C2" w:rsidR="00B7173B" w:rsidRDefault="00B7173B" w:rsidP="001620E7">
      <w:pPr>
        <w:ind w:left="720"/>
        <w:rPr>
          <w:rFonts w:ascii="Times New Roman" w:hAnsi="Times New Roman" w:cs="Times New Roman"/>
          <w:b/>
          <w:bCs/>
          <w:i/>
          <w:iCs/>
          <w:sz w:val="24"/>
          <w:szCs w:val="24"/>
        </w:rPr>
      </w:pPr>
      <w:r>
        <w:rPr>
          <w:rFonts w:ascii="Times New Roman" w:hAnsi="Times New Roman" w:cs="Times New Roman"/>
          <w:b/>
          <w:bCs/>
          <w:i/>
          <w:iCs/>
          <w:sz w:val="24"/>
          <w:szCs w:val="24"/>
        </w:rPr>
        <w:t>Action Item:</w:t>
      </w:r>
    </w:p>
    <w:p w14:paraId="6F84AD44" w14:textId="77777777" w:rsidR="008B779C" w:rsidRPr="008B779C" w:rsidRDefault="008B779C" w:rsidP="008B779C">
      <w:pPr>
        <w:ind w:left="720"/>
        <w:rPr>
          <w:rFonts w:ascii="Times New Roman" w:hAnsi="Times New Roman" w:cs="Times New Roman"/>
          <w:b/>
          <w:bCs/>
          <w:i/>
          <w:iCs/>
          <w:sz w:val="24"/>
          <w:szCs w:val="24"/>
        </w:rPr>
      </w:pPr>
      <w:r w:rsidRPr="008B779C">
        <w:rPr>
          <w:rFonts w:ascii="Times New Roman" w:hAnsi="Times New Roman" w:cs="Times New Roman"/>
          <w:b/>
          <w:bCs/>
          <w:i/>
          <w:iCs/>
          <w:sz w:val="24"/>
          <w:szCs w:val="24"/>
        </w:rPr>
        <w:t>Individual departments/school may decide whether to follow the standard format for their department's annual productivity reports for the 2020 calendar year or to follow a different or abbreviated format.  Departments/schools that do choose to change the format of their report requirements must address how doing so could impact faculty's visibility for awards, faculty status committees' ability to prepare for possible raise increments, </w:t>
      </w:r>
      <w:r w:rsidRPr="008B779C">
        <w:rPr>
          <w:rFonts w:ascii="Times New Roman" w:hAnsi="Times New Roman" w:cs="Times New Roman"/>
          <w:b/>
          <w:bCs/>
          <w:i/>
          <w:iCs/>
          <w:sz w:val="24"/>
          <w:szCs w:val="24"/>
          <w:u w:val="single"/>
        </w:rPr>
        <w:t>and any other important ramifications of changing the format</w:t>
      </w:r>
      <w:r w:rsidRPr="008B779C">
        <w:rPr>
          <w:rFonts w:ascii="Times New Roman" w:hAnsi="Times New Roman" w:cs="Times New Roman"/>
          <w:b/>
          <w:bCs/>
          <w:i/>
          <w:iCs/>
          <w:sz w:val="24"/>
          <w:szCs w:val="24"/>
        </w:rPr>
        <w:t>, and make arrangements to eliminate or mitigate those impacts.   </w:t>
      </w:r>
    </w:p>
    <w:p w14:paraId="60337353" w14:textId="7DFDC31B" w:rsidR="001012B9" w:rsidRDefault="001012B9" w:rsidP="001012B9">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 xml:space="preserve">Discussion: </w:t>
      </w:r>
      <w:r w:rsidR="00A40F3F">
        <w:rPr>
          <w:rFonts w:ascii="Times New Roman" w:eastAsia="Times New Roman" w:hAnsi="Times New Roman" w:cs="Times New Roman"/>
          <w:b/>
          <w:i/>
          <w:sz w:val="24"/>
          <w:szCs w:val="20"/>
        </w:rPr>
        <w:br/>
      </w:r>
      <w:r>
        <w:rPr>
          <w:rFonts w:ascii="Times New Roman" w:eastAsia="Times New Roman" w:hAnsi="Times New Roman" w:cs="Times New Roman"/>
          <w:b/>
          <w:i/>
          <w:sz w:val="24"/>
          <w:szCs w:val="20"/>
        </w:rPr>
        <w:t xml:space="preserve">Third in a series of </w:t>
      </w:r>
      <w:proofErr w:type="gramStart"/>
      <w:r>
        <w:rPr>
          <w:rFonts w:ascii="Times New Roman" w:eastAsia="Times New Roman" w:hAnsi="Times New Roman" w:cs="Times New Roman"/>
          <w:b/>
          <w:i/>
          <w:sz w:val="24"/>
          <w:szCs w:val="20"/>
        </w:rPr>
        <w:t>pandemic-related</w:t>
      </w:r>
      <w:proofErr w:type="gramEnd"/>
      <w:r>
        <w:rPr>
          <w:rFonts w:ascii="Times New Roman" w:eastAsia="Times New Roman" w:hAnsi="Times New Roman" w:cs="Times New Roman"/>
          <w:b/>
          <w:i/>
          <w:sz w:val="24"/>
          <w:szCs w:val="20"/>
        </w:rPr>
        <w:t xml:space="preserve"> ASPT discussions and/or information items (see tentative schedule on the next page):</w:t>
      </w:r>
    </w:p>
    <w:p w14:paraId="05C5056C" w14:textId="77777777" w:rsidR="00B7173B" w:rsidRDefault="00B7173B" w:rsidP="001620E7">
      <w:pPr>
        <w:ind w:left="72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Action Item: </w:t>
      </w:r>
    </w:p>
    <w:p w14:paraId="38DEE4B6" w14:textId="24590296" w:rsidR="001620E7" w:rsidRPr="001620E7" w:rsidRDefault="001620E7" w:rsidP="001620E7">
      <w:pPr>
        <w:ind w:left="720"/>
        <w:rPr>
          <w:rFonts w:eastAsia="Times New Roman"/>
        </w:rPr>
      </w:pPr>
      <w:r w:rsidRPr="001620E7">
        <w:rPr>
          <w:rFonts w:ascii="Times New Roman" w:eastAsia="Times New Roman" w:hAnsi="Times New Roman" w:cs="Times New Roman"/>
          <w:b/>
          <w:bCs/>
          <w:i/>
          <w:iCs/>
          <w:sz w:val="24"/>
          <w:szCs w:val="24"/>
        </w:rPr>
        <w:t xml:space="preserve">ASPT policy currently states in Appendix 2 under Teaching Productivity that “Departments/schools must use two or more types of factors to evaluate teaching performance, one of which shall be student reactions to teaching performance.”  For </w:t>
      </w:r>
      <w:r w:rsidRPr="001620E7">
        <w:rPr>
          <w:rFonts w:ascii="Times New Roman" w:eastAsia="Times New Roman" w:hAnsi="Times New Roman" w:cs="Times New Roman"/>
          <w:b/>
          <w:bCs/>
          <w:i/>
          <w:iCs/>
          <w:sz w:val="24"/>
          <w:szCs w:val="24"/>
        </w:rPr>
        <w:lastRenderedPageBreak/>
        <w:t xml:space="preserve">the 2020 performance evaluation year only, the requirement that student reactions to teaching performance must be one of the two factors evaluated is removed.  </w:t>
      </w:r>
    </w:p>
    <w:p w14:paraId="73A82343" w14:textId="77777777" w:rsidR="001012B9" w:rsidRDefault="001012B9" w:rsidP="001012B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Advisory item:</w:t>
      </w:r>
    </w:p>
    <w:p w14:paraId="145DBEFF" w14:textId="77777777" w:rsidR="001012B9" w:rsidRDefault="001012B9" w:rsidP="001012B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09.25.20.03 </w:t>
      </w:r>
      <w:r w:rsidRPr="00796AD9">
        <w:rPr>
          <w:rFonts w:ascii="Times New Roman" w:eastAsia="Times New Roman" w:hAnsi="Times New Roman" w:cs="Times New Roman"/>
          <w:b/>
          <w:i/>
          <w:sz w:val="24"/>
          <w:szCs w:val="24"/>
        </w:rPr>
        <w:t>Promotions, Tenure</w:t>
      </w:r>
      <w:r>
        <w:rPr>
          <w:rFonts w:ascii="Times New Roman" w:eastAsia="Times New Roman" w:hAnsi="Times New Roman" w:cs="Times New Roman"/>
          <w:b/>
          <w:i/>
          <w:sz w:val="24"/>
          <w:szCs w:val="24"/>
        </w:rPr>
        <w:t>,</w:t>
      </w:r>
      <w:r w:rsidRPr="00796AD9">
        <w:rPr>
          <w:rFonts w:ascii="Times New Roman" w:eastAsia="Times New Roman" w:hAnsi="Times New Roman" w:cs="Times New Roman"/>
          <w:b/>
          <w:i/>
          <w:sz w:val="24"/>
          <w:szCs w:val="24"/>
        </w:rPr>
        <w:t xml:space="preserve"> and Sabbaticals</w:t>
      </w:r>
      <w:r>
        <w:rPr>
          <w:rFonts w:ascii="Times New Roman" w:eastAsia="Times New Roman" w:hAnsi="Times New Roman" w:cs="Times New Roman"/>
          <w:b/>
          <w:i/>
          <w:sz w:val="24"/>
          <w:szCs w:val="24"/>
        </w:rPr>
        <w:t xml:space="preserve"> </w:t>
      </w:r>
      <w:r w:rsidRPr="003458F1">
        <w:rPr>
          <w:rFonts w:ascii="Times New Roman" w:eastAsia="Times New Roman" w:hAnsi="Times New Roman" w:cs="Times New Roman"/>
          <w:b/>
          <w:i/>
          <w:sz w:val="24"/>
          <w:szCs w:val="24"/>
        </w:rPr>
        <w:t>report to the Board of Trustees</w:t>
      </w:r>
    </w:p>
    <w:p w14:paraId="1CE0096A" w14:textId="77777777" w:rsidR="00A40F3F" w:rsidRDefault="00A40F3F" w:rsidP="001012B9">
      <w:pPr>
        <w:rPr>
          <w:rFonts w:ascii="Times New Roman" w:eastAsia="Times New Roman" w:hAnsi="Times New Roman" w:cs="Times New Roman"/>
          <w:b/>
          <w:i/>
          <w:sz w:val="24"/>
          <w:szCs w:val="20"/>
        </w:rPr>
      </w:pPr>
    </w:p>
    <w:p w14:paraId="02EB5E51" w14:textId="4D8B63DC" w:rsidR="000E2245" w:rsidRDefault="001012B9" w:rsidP="001012B9">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Adjournment</w:t>
      </w:r>
    </w:p>
    <w:p w14:paraId="7782D7AB" w14:textId="77777777" w:rsidR="000E2245" w:rsidRDefault="000E2245">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br w:type="page"/>
      </w:r>
    </w:p>
    <w:p w14:paraId="4C1B474E" w14:textId="77777777" w:rsidR="001012B9" w:rsidRDefault="001012B9" w:rsidP="001012B9">
      <w:pPr>
        <w:rPr>
          <w:rFonts w:ascii="Times New Roman" w:eastAsia="Times New Roman" w:hAnsi="Times New Roman" w:cs="Times New Roman"/>
          <w:b/>
          <w:i/>
          <w:sz w:val="24"/>
          <w:szCs w:val="20"/>
        </w:rPr>
      </w:pPr>
      <w:bookmarkStart w:id="0" w:name="_GoBack"/>
      <w:bookmarkEnd w:id="0"/>
    </w:p>
    <w:p w14:paraId="1A8DF3D6" w14:textId="77777777" w:rsidR="001012B9" w:rsidRDefault="001012B9" w:rsidP="001012B9">
      <w:pPr>
        <w:jc w:val="cente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Tentative schedule of Faculty Caucus meetings for fall 2020</w:t>
      </w:r>
    </w:p>
    <w:p w14:paraId="52D02B3D" w14:textId="27710982" w:rsidR="001012B9" w:rsidRDefault="001012B9" w:rsidP="001012B9">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October 21:  Pandemic-related ASPT discussion</w:t>
      </w:r>
      <w:r w:rsidR="00B7173B">
        <w:rPr>
          <w:rFonts w:ascii="Times New Roman" w:eastAsia="Times New Roman" w:hAnsi="Times New Roman" w:cs="Times New Roman"/>
          <w:b/>
          <w:i/>
          <w:sz w:val="24"/>
          <w:szCs w:val="20"/>
        </w:rPr>
        <w:t>s</w:t>
      </w:r>
      <w:r>
        <w:rPr>
          <w:rFonts w:ascii="Times New Roman" w:eastAsia="Times New Roman" w:hAnsi="Times New Roman" w:cs="Times New Roman"/>
          <w:b/>
          <w:i/>
          <w:sz w:val="24"/>
          <w:szCs w:val="20"/>
        </w:rPr>
        <w:t xml:space="preserve">:  </w:t>
      </w:r>
      <w:r w:rsidR="00B7173B">
        <w:rPr>
          <w:rFonts w:ascii="Times New Roman" w:eastAsia="Times New Roman" w:hAnsi="Times New Roman" w:cs="Times New Roman"/>
          <w:b/>
          <w:i/>
          <w:sz w:val="24"/>
          <w:szCs w:val="20"/>
        </w:rPr>
        <w:t xml:space="preserve">1) Continued discussion regarding loosening due dates for faculty productivity reports and annual letter receipt and appeals calendar (Blum suggestion, 9/23); 2) </w:t>
      </w:r>
      <w:r>
        <w:rPr>
          <w:rFonts w:ascii="Times New Roman" w:eastAsia="Times New Roman" w:hAnsi="Times New Roman" w:cs="Times New Roman"/>
          <w:b/>
          <w:i/>
          <w:sz w:val="24"/>
          <w:szCs w:val="20"/>
        </w:rPr>
        <w:t>Should we take the opportunity provided by the pandemic to convert from a calendar year annual performance evaluation system to the academic year annual performance evaluation system standard at other institutions?</w:t>
      </w:r>
    </w:p>
    <w:p w14:paraId="1717B37B" w14:textId="77777777" w:rsidR="001012B9" w:rsidRDefault="001012B9" w:rsidP="001012B9">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 xml:space="preserve">November 4:  Pandemic-related ASPT discussion:  Advisories regarding the assessment of productivity with respect to teaching, scholarly and creative, and service productivity </w:t>
      </w:r>
      <w:r w:rsidRPr="00121F79">
        <w:rPr>
          <w:rFonts w:ascii="Times New Roman" w:eastAsia="Times New Roman" w:hAnsi="Times New Roman" w:cs="Times New Roman"/>
          <w:b/>
          <w:i/>
          <w:sz w:val="24"/>
          <w:szCs w:val="20"/>
          <w:u w:val="single"/>
        </w:rPr>
        <w:t>beyond</w:t>
      </w:r>
      <w:r>
        <w:rPr>
          <w:rFonts w:ascii="Times New Roman" w:eastAsia="Times New Roman" w:hAnsi="Times New Roman" w:cs="Times New Roman"/>
          <w:b/>
          <w:i/>
          <w:sz w:val="24"/>
          <w:szCs w:val="20"/>
        </w:rPr>
        <w:t xml:space="preserve"> those faculty within the specific context of tenure and promotion discussed on August 26</w:t>
      </w:r>
    </w:p>
    <w:p w14:paraId="0090BE35" w14:textId="42E543A3" w:rsidR="00EB5920" w:rsidRPr="001012B9" w:rsidRDefault="001012B9">
      <w:pP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November 18:  Pandemic-related ASPT discussion:  Additional topics not addressed in August</w:t>
      </w:r>
      <w:r w:rsidR="00B7173B">
        <w:rPr>
          <w:rFonts w:ascii="Times New Roman" w:eastAsia="Times New Roman" w:hAnsi="Times New Roman" w:cs="Times New Roman"/>
          <w:b/>
          <w:i/>
          <w:sz w:val="24"/>
          <w:szCs w:val="20"/>
        </w:rPr>
        <w:t xml:space="preserve"> 26</w:t>
      </w:r>
      <w:r>
        <w:rPr>
          <w:rFonts w:ascii="Times New Roman" w:eastAsia="Times New Roman" w:hAnsi="Times New Roman" w:cs="Times New Roman"/>
          <w:b/>
          <w:i/>
          <w:sz w:val="24"/>
          <w:szCs w:val="20"/>
        </w:rPr>
        <w:t xml:space="preserve"> </w:t>
      </w:r>
      <w:r w:rsidR="00B7173B">
        <w:rPr>
          <w:rFonts w:ascii="Times New Roman" w:eastAsia="Times New Roman" w:hAnsi="Times New Roman" w:cs="Times New Roman"/>
          <w:b/>
          <w:i/>
          <w:sz w:val="24"/>
          <w:szCs w:val="20"/>
        </w:rPr>
        <w:t xml:space="preserve">through November 4 </w:t>
      </w:r>
      <w:r>
        <w:rPr>
          <w:rFonts w:ascii="Times New Roman" w:eastAsia="Times New Roman" w:hAnsi="Times New Roman" w:cs="Times New Roman"/>
          <w:b/>
          <w:i/>
          <w:sz w:val="24"/>
          <w:szCs w:val="20"/>
        </w:rPr>
        <w:t>meetings</w:t>
      </w:r>
    </w:p>
    <w:sectPr w:rsidR="00EB5920" w:rsidRPr="001012B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6A96" w16cex:dateUtc="2020-10-02T14:00:00Z"/>
  <w16cex:commentExtensible w16cex:durableId="23216A76" w16cex:dateUtc="2020-10-02T13:59:00Z"/>
  <w16cex:commentExtensible w16cex:durableId="23216AE2" w16cex:dateUtc="2020-10-02T14:01:00Z"/>
  <w16cex:commentExtensible w16cex:durableId="23216CBD" w16cex:dateUtc="2020-10-02T14:0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204"/>
    <w:multiLevelType w:val="hybridMultilevel"/>
    <w:tmpl w:val="955C7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4199"/>
    <w:multiLevelType w:val="hybridMultilevel"/>
    <w:tmpl w:val="A7DE6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635A6"/>
    <w:multiLevelType w:val="hybridMultilevel"/>
    <w:tmpl w:val="6BC85A5C"/>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80C3010"/>
    <w:multiLevelType w:val="hybridMultilevel"/>
    <w:tmpl w:val="270EA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DC04D0"/>
    <w:multiLevelType w:val="hybridMultilevel"/>
    <w:tmpl w:val="EBB64D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57FEB"/>
    <w:multiLevelType w:val="hybridMultilevel"/>
    <w:tmpl w:val="6584E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B9"/>
    <w:rsid w:val="000704C5"/>
    <w:rsid w:val="000E2245"/>
    <w:rsid w:val="001012B9"/>
    <w:rsid w:val="001620E7"/>
    <w:rsid w:val="001813EE"/>
    <w:rsid w:val="001B0088"/>
    <w:rsid w:val="00221BEF"/>
    <w:rsid w:val="00322630"/>
    <w:rsid w:val="00377366"/>
    <w:rsid w:val="003C7896"/>
    <w:rsid w:val="005178C7"/>
    <w:rsid w:val="00862394"/>
    <w:rsid w:val="008A2D61"/>
    <w:rsid w:val="008B779C"/>
    <w:rsid w:val="009134AF"/>
    <w:rsid w:val="00931665"/>
    <w:rsid w:val="00A40F3F"/>
    <w:rsid w:val="00A54E04"/>
    <w:rsid w:val="00A8256C"/>
    <w:rsid w:val="00B01412"/>
    <w:rsid w:val="00B7173B"/>
    <w:rsid w:val="00E0726E"/>
    <w:rsid w:val="00E13E3A"/>
    <w:rsid w:val="00E7180F"/>
    <w:rsid w:val="00EB5920"/>
    <w:rsid w:val="00FF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45A3"/>
  <w15:chartTrackingRefBased/>
  <w15:docId w15:val="{C79E4698-2D5B-47B7-BD14-B46F3314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2B9"/>
    <w:pPr>
      <w:spacing w:after="0" w:line="240" w:lineRule="auto"/>
    </w:pPr>
  </w:style>
  <w:style w:type="character" w:styleId="Hyperlink">
    <w:name w:val="Hyperlink"/>
    <w:basedOn w:val="DefaultParagraphFont"/>
    <w:uiPriority w:val="99"/>
    <w:unhideWhenUsed/>
    <w:rsid w:val="001012B9"/>
    <w:rPr>
      <w:color w:val="0000FF"/>
      <w:u w:val="single"/>
    </w:rPr>
  </w:style>
  <w:style w:type="paragraph" w:styleId="ListParagraph">
    <w:name w:val="List Paragraph"/>
    <w:basedOn w:val="Normal"/>
    <w:uiPriority w:val="34"/>
    <w:qFormat/>
    <w:rsid w:val="001813EE"/>
    <w:pPr>
      <w:ind w:left="720"/>
      <w:contextualSpacing/>
    </w:pPr>
  </w:style>
  <w:style w:type="character" w:styleId="CommentReference">
    <w:name w:val="annotation reference"/>
    <w:basedOn w:val="DefaultParagraphFont"/>
    <w:uiPriority w:val="99"/>
    <w:semiHidden/>
    <w:unhideWhenUsed/>
    <w:rsid w:val="001B0088"/>
    <w:rPr>
      <w:sz w:val="16"/>
      <w:szCs w:val="16"/>
    </w:rPr>
  </w:style>
  <w:style w:type="paragraph" w:styleId="CommentText">
    <w:name w:val="annotation text"/>
    <w:basedOn w:val="Normal"/>
    <w:link w:val="CommentTextChar"/>
    <w:uiPriority w:val="99"/>
    <w:semiHidden/>
    <w:unhideWhenUsed/>
    <w:rsid w:val="001B0088"/>
    <w:pPr>
      <w:spacing w:line="240" w:lineRule="auto"/>
    </w:pPr>
    <w:rPr>
      <w:sz w:val="20"/>
      <w:szCs w:val="20"/>
    </w:rPr>
  </w:style>
  <w:style w:type="character" w:customStyle="1" w:styleId="CommentTextChar">
    <w:name w:val="Comment Text Char"/>
    <w:basedOn w:val="DefaultParagraphFont"/>
    <w:link w:val="CommentText"/>
    <w:uiPriority w:val="99"/>
    <w:semiHidden/>
    <w:rsid w:val="001B0088"/>
    <w:rPr>
      <w:sz w:val="20"/>
      <w:szCs w:val="20"/>
    </w:rPr>
  </w:style>
  <w:style w:type="paragraph" w:styleId="CommentSubject">
    <w:name w:val="annotation subject"/>
    <w:basedOn w:val="CommentText"/>
    <w:next w:val="CommentText"/>
    <w:link w:val="CommentSubjectChar"/>
    <w:uiPriority w:val="99"/>
    <w:semiHidden/>
    <w:unhideWhenUsed/>
    <w:rsid w:val="001B0088"/>
    <w:rPr>
      <w:b/>
      <w:bCs/>
    </w:rPr>
  </w:style>
  <w:style w:type="character" w:customStyle="1" w:styleId="CommentSubjectChar">
    <w:name w:val="Comment Subject Char"/>
    <w:basedOn w:val="CommentTextChar"/>
    <w:link w:val="CommentSubject"/>
    <w:uiPriority w:val="99"/>
    <w:semiHidden/>
    <w:rsid w:val="001B0088"/>
    <w:rPr>
      <w:b/>
      <w:bCs/>
      <w:sz w:val="20"/>
      <w:szCs w:val="20"/>
    </w:rPr>
  </w:style>
  <w:style w:type="paragraph" w:styleId="BalloonText">
    <w:name w:val="Balloon Text"/>
    <w:basedOn w:val="Normal"/>
    <w:link w:val="BalloonTextChar"/>
    <w:uiPriority w:val="99"/>
    <w:semiHidden/>
    <w:unhideWhenUsed/>
    <w:rsid w:val="001B0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463193">
      <w:bodyDiv w:val="1"/>
      <w:marLeft w:val="0"/>
      <w:marRight w:val="0"/>
      <w:marTop w:val="0"/>
      <w:marBottom w:val="0"/>
      <w:divBdr>
        <w:top w:val="none" w:sz="0" w:space="0" w:color="auto"/>
        <w:left w:val="none" w:sz="0" w:space="0" w:color="auto"/>
        <w:bottom w:val="none" w:sz="0" w:space="0" w:color="auto"/>
        <w:right w:val="none" w:sz="0" w:space="0" w:color="auto"/>
      </w:divBdr>
    </w:div>
    <w:div w:id="638077243">
      <w:bodyDiv w:val="1"/>
      <w:marLeft w:val="0"/>
      <w:marRight w:val="0"/>
      <w:marTop w:val="0"/>
      <w:marBottom w:val="0"/>
      <w:divBdr>
        <w:top w:val="none" w:sz="0" w:space="0" w:color="auto"/>
        <w:left w:val="none" w:sz="0" w:space="0" w:color="auto"/>
        <w:bottom w:val="none" w:sz="0" w:space="0" w:color="auto"/>
        <w:right w:val="none" w:sz="0" w:space="0" w:color="auto"/>
      </w:divBdr>
    </w:div>
    <w:div w:id="851604447">
      <w:bodyDiv w:val="1"/>
      <w:marLeft w:val="0"/>
      <w:marRight w:val="0"/>
      <w:marTop w:val="0"/>
      <w:marBottom w:val="0"/>
      <w:divBdr>
        <w:top w:val="none" w:sz="0" w:space="0" w:color="auto"/>
        <w:left w:val="none" w:sz="0" w:space="0" w:color="auto"/>
        <w:bottom w:val="none" w:sz="0" w:space="0" w:color="auto"/>
        <w:right w:val="none" w:sz="0" w:space="0" w:color="auto"/>
      </w:divBdr>
    </w:div>
    <w:div w:id="1023634245">
      <w:bodyDiv w:val="1"/>
      <w:marLeft w:val="0"/>
      <w:marRight w:val="0"/>
      <w:marTop w:val="0"/>
      <w:marBottom w:val="0"/>
      <w:divBdr>
        <w:top w:val="none" w:sz="0" w:space="0" w:color="auto"/>
        <w:left w:val="none" w:sz="0" w:space="0" w:color="auto"/>
        <w:bottom w:val="none" w:sz="0" w:space="0" w:color="auto"/>
        <w:right w:val="none" w:sz="0" w:space="0" w:color="auto"/>
      </w:divBdr>
    </w:div>
    <w:div w:id="21277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Hazelrigg, Cera</dc:creator>
  <cp:keywords/>
  <dc:description/>
  <cp:lastModifiedBy>Hazelrigg, Cera</cp:lastModifiedBy>
  <cp:revision>11</cp:revision>
  <dcterms:created xsi:type="dcterms:W3CDTF">2020-10-05T16:27:00Z</dcterms:created>
  <dcterms:modified xsi:type="dcterms:W3CDTF">2020-10-05T22:38:00Z</dcterms:modified>
</cp:coreProperties>
</file>