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A6" w:rsidRPr="00970BF2" w:rsidRDefault="00571AA6" w:rsidP="00571AA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Caucus Meeting Minutes</w:t>
      </w:r>
    </w:p>
    <w:p w:rsidR="00571AA6" w:rsidRDefault="00571AA6" w:rsidP="00571A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October 9, 2019</w:t>
      </w:r>
    </w:p>
    <w:p w:rsidR="00571AA6" w:rsidRPr="00970BF2" w:rsidRDefault="00DB7381" w:rsidP="00571AA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571AA6">
        <w:rPr>
          <w:rFonts w:ascii="Times New Roman" w:hAnsi="Times New Roman" w:cs="Times New Roman"/>
          <w:b/>
          <w:sz w:val="24"/>
          <w:szCs w:val="24"/>
        </w:rPr>
        <w:t>pproved</w:t>
      </w:r>
    </w:p>
    <w:p w:rsidR="00571AA6" w:rsidRDefault="00571AA6" w:rsidP="00571AA6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AA6" w:rsidRDefault="00571AA6" w:rsidP="00571A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7A03C0" w:rsidRDefault="00571AA6">
      <w:pPr>
        <w:rPr>
          <w:rFonts w:ascii="Times New Roman" w:hAnsi="Times New Roman" w:cs="Times New Roman"/>
          <w:sz w:val="24"/>
        </w:rPr>
      </w:pPr>
      <w:r w:rsidRPr="00571AA6">
        <w:rPr>
          <w:rFonts w:ascii="Times New Roman" w:hAnsi="Times New Roman" w:cs="Times New Roman"/>
          <w:sz w:val="24"/>
        </w:rPr>
        <w:t>Academic Senate Chairperson Susan Kalter called the meeting to order.</w:t>
      </w: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:rsidR="00571AA6" w:rsidRPr="00915DBE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5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UAA Executive Committee </w:t>
      </w:r>
    </w:p>
    <w:p w:rsidR="00571AA6" w:rsidRDefault="00571A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</w:t>
      </w:r>
      <w:r w:rsidR="00C8131A">
        <w:rPr>
          <w:rFonts w:ascii="Times New Roman" w:hAnsi="Times New Roman" w:cs="Times New Roman"/>
          <w:sz w:val="24"/>
        </w:rPr>
        <w:t>r Kalter: We have three Action I</w:t>
      </w:r>
      <w:r>
        <w:rPr>
          <w:rFonts w:ascii="Times New Roman" w:hAnsi="Times New Roman" w:cs="Times New Roman"/>
          <w:sz w:val="24"/>
        </w:rPr>
        <w:t>tems here. The ISUAA Executive Committee wanted to have volunteers. We got no volunteers. So</w:t>
      </w:r>
      <w:r w:rsidR="00C813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please</w:t>
      </w:r>
      <w:r w:rsidR="00C8131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go out</w:t>
      </w:r>
      <w:r w:rsidR="00A036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ask your constituents again whether </w:t>
      </w:r>
      <w:proofErr w:type="gramStart"/>
      <w:r>
        <w:rPr>
          <w:rFonts w:ascii="Times New Roman" w:hAnsi="Times New Roman" w:cs="Times New Roman"/>
          <w:sz w:val="24"/>
        </w:rPr>
        <w:t>they’re</w:t>
      </w:r>
      <w:proofErr w:type="gramEnd"/>
      <w:r>
        <w:rPr>
          <w:rFonts w:ascii="Times New Roman" w:hAnsi="Times New Roman" w:cs="Times New Roman"/>
          <w:sz w:val="24"/>
        </w:rPr>
        <w:t xml:space="preserve"> willing to serve on the ISU Annuitants Association. </w:t>
      </w:r>
      <w:proofErr w:type="gramStart"/>
      <w:r>
        <w:rPr>
          <w:rFonts w:ascii="Times New Roman" w:hAnsi="Times New Roman" w:cs="Times New Roman"/>
          <w:sz w:val="24"/>
        </w:rPr>
        <w:t>So</w:t>
      </w:r>
      <w:proofErr w:type="gramEnd"/>
      <w:r>
        <w:rPr>
          <w:rFonts w:ascii="Times New Roman" w:hAnsi="Times New Roman" w:cs="Times New Roman"/>
          <w:sz w:val="24"/>
        </w:rPr>
        <w:t xml:space="preserve"> we will not include that one in our business tonight.</w:t>
      </w: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71A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below nominees </w:t>
      </w:r>
      <w:proofErr w:type="gramStart"/>
      <w:r w:rsidRPr="00571AA6">
        <w:rPr>
          <w:rFonts w:ascii="Times New Roman" w:eastAsia="Times New Roman" w:hAnsi="Times New Roman" w:cs="Times New Roman"/>
          <w:bCs/>
          <w:iCs/>
          <w:sz w:val="24"/>
          <w:szCs w:val="24"/>
        </w:rPr>
        <w:t>were elected</w:t>
      </w:r>
      <w:proofErr w:type="gramEnd"/>
      <w:r w:rsidRPr="00571A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unanimously </w:t>
      </w:r>
      <w:r w:rsidRPr="00571AA6">
        <w:rPr>
          <w:rFonts w:ascii="Times New Roman" w:eastAsia="Times New Roman" w:hAnsi="Times New Roman" w:cs="Times New Roman"/>
          <w:bCs/>
          <w:iCs/>
          <w:sz w:val="24"/>
          <w:szCs w:val="24"/>
        </w:rPr>
        <w:t>by slate:</w:t>
      </w:r>
    </w:p>
    <w:p w:rsidR="00571AA6" w:rsidRP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5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Assistant Vice President for Aca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demic Planning search committee nominees</w:t>
      </w: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74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Nancy Lind,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(POL/</w:t>
      </w:r>
      <w:r w:rsidRPr="0027744D">
        <w:rPr>
          <w:rFonts w:ascii="Times New Roman" w:eastAsia="Times New Roman" w:hAnsi="Times New Roman" w:cs="Times New Roman"/>
          <w:bCs/>
          <w:iCs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Dimitrios Nikolaou, (ECO/ CAS)</w:t>
      </w:r>
    </w:p>
    <w:p w:rsidR="00571AA6" w:rsidRPr="0027744D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Iuliia Tetteh, (AGR, CAST)</w:t>
      </w: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3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Appeals Board election</w:t>
      </w:r>
    </w:p>
    <w:p w:rsidR="00571AA6" w:rsidRDefault="00571AA6" w:rsidP="00571AA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Pranshoo Solanki, CAST</w:t>
      </w:r>
    </w:p>
    <w:p w:rsidR="00571AA6" w:rsidRDefault="00571AA6">
      <w:pPr>
        <w:rPr>
          <w:rFonts w:ascii="Times New Roman" w:hAnsi="Times New Roman" w:cs="Times New Roman"/>
          <w:sz w:val="24"/>
        </w:rPr>
      </w:pPr>
    </w:p>
    <w:p w:rsidR="00571AA6" w:rsidRDefault="00571A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571AA6" w:rsidRPr="00571AA6" w:rsidRDefault="00571AA6">
      <w:pPr>
        <w:rPr>
          <w:rFonts w:ascii="Times New Roman" w:hAnsi="Times New Roman" w:cs="Times New Roman"/>
          <w:sz w:val="24"/>
          <w:szCs w:val="24"/>
        </w:rPr>
      </w:pPr>
      <w:r w:rsidRPr="00571AA6">
        <w:rPr>
          <w:rFonts w:ascii="Times New Roman" w:hAnsi="Times New Roman" w:cs="Times New Roman"/>
          <w:sz w:val="24"/>
          <w:szCs w:val="24"/>
        </w:rPr>
        <w:t xml:space="preserve">Motion by Senator </w:t>
      </w:r>
      <w:r>
        <w:rPr>
          <w:rFonts w:ascii="Times New Roman" w:hAnsi="Times New Roman" w:cs="Times New Roman"/>
          <w:sz w:val="24"/>
          <w:szCs w:val="24"/>
        </w:rPr>
        <w:t>Ferrence</w:t>
      </w:r>
      <w:r w:rsidRPr="00571AA6">
        <w:rPr>
          <w:rFonts w:ascii="Times New Roman" w:hAnsi="Times New Roman" w:cs="Times New Roman"/>
          <w:sz w:val="24"/>
          <w:szCs w:val="24"/>
        </w:rPr>
        <w:t xml:space="preserve">, seconded by Senator </w:t>
      </w:r>
      <w:r>
        <w:rPr>
          <w:rFonts w:ascii="Times New Roman" w:hAnsi="Times New Roman" w:cs="Times New Roman"/>
          <w:sz w:val="24"/>
          <w:szCs w:val="24"/>
        </w:rPr>
        <w:t>Qaddour</w:t>
      </w:r>
      <w:r w:rsidRPr="00571AA6">
        <w:rPr>
          <w:rFonts w:ascii="Times New Roman" w:hAnsi="Times New Roman" w:cs="Times New Roman"/>
          <w:sz w:val="24"/>
          <w:szCs w:val="24"/>
        </w:rPr>
        <w:t xml:space="preserve">, to adjourn. The motion </w:t>
      </w:r>
      <w:proofErr w:type="gramStart"/>
      <w:r w:rsidRPr="00571AA6">
        <w:rPr>
          <w:rFonts w:ascii="Times New Roman" w:hAnsi="Times New Roman" w:cs="Times New Roman"/>
          <w:sz w:val="24"/>
          <w:szCs w:val="24"/>
        </w:rPr>
        <w:t xml:space="preserve">was unanimously </w:t>
      </w:r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571AA6">
        <w:rPr>
          <w:rFonts w:ascii="Times New Roman" w:hAnsi="Times New Roman" w:cs="Times New Roman"/>
          <w:sz w:val="24"/>
          <w:szCs w:val="24"/>
        </w:rPr>
        <w:t>.</w:t>
      </w:r>
    </w:p>
    <w:sectPr w:rsidR="00571AA6" w:rsidRPr="0057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6"/>
    <w:rsid w:val="00571AA6"/>
    <w:rsid w:val="007A03C0"/>
    <w:rsid w:val="00A03623"/>
    <w:rsid w:val="00C8131A"/>
    <w:rsid w:val="00D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572B"/>
  <w15:chartTrackingRefBased/>
  <w15:docId w15:val="{A5ED78C1-7740-4498-BFF3-BE0A506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2019-10-28T19:01:00Z</dcterms:created>
  <dcterms:modified xsi:type="dcterms:W3CDTF">2019-11-08T17:29:00Z</dcterms:modified>
</cp:coreProperties>
</file>