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75D4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5172283F" w14:textId="0A6AAEEA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7E3D37">
        <w:rPr>
          <w:rFonts w:ascii="Times New Roman" w:eastAsia="Times New Roman" w:hAnsi="Times New Roman" w:cs="Times New Roman"/>
          <w:b/>
          <w:sz w:val="24"/>
          <w:szCs w:val="20"/>
        </w:rPr>
        <w:t>June 1</w:t>
      </w:r>
      <w:r w:rsidR="009935DA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14:paraId="237ED7BF" w14:textId="77777777" w:rsidR="009055AA" w:rsidRPr="008C1DA2" w:rsidRDefault="002B2605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By Zoom</w:t>
      </w:r>
    </w:p>
    <w:p w14:paraId="54279294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D2F0997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608FA6D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1FF8C47" w14:textId="743B0CEE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</w:p>
    <w:p w14:paraId="5639DD8C" w14:textId="5FDC914F" w:rsidR="005D7CFD" w:rsidRDefault="005D7CFD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 w:rsidRPr="007E3D37">
        <w:rPr>
          <w:rFonts w:ascii="Times New Roman" w:eastAsia="Times New Roman" w:hAnsi="Times New Roman" w:cs="Times New Roman"/>
          <w:b/>
          <w:i/>
          <w:sz w:val="24"/>
          <w:szCs w:val="20"/>
        </w:rPr>
        <w:t>heck in regarding coronavirus planning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for fall 2020 (and spring 2021)</w:t>
      </w:r>
      <w:r w:rsidR="007A59B0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05.27.20.03 AAUP Guidance for Reopening Campuses</w:t>
      </w:r>
    </w:p>
    <w:p w14:paraId="4370DDFC" w14:textId="77777777" w:rsidR="009A573C" w:rsidRDefault="009A573C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00E842" w14:textId="39157E5C" w:rsidR="009A573C" w:rsidRDefault="009A573C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Activation of a faculty</w:t>
      </w:r>
      <w:r w:rsidR="00CA34FE">
        <w:rPr>
          <w:rFonts w:ascii="Times New Roman" w:eastAsia="Times New Roman" w:hAnsi="Times New Roman" w:cs="Times New Roman"/>
          <w:b/>
          <w:i/>
          <w:sz w:val="24"/>
          <w:szCs w:val="20"/>
        </w:rPr>
        <w:t>/staff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ad hoc committee to examine ISU’s financial situation going into fall semester and during 2020-21</w:t>
      </w:r>
      <w:r w:rsidR="00FB58F9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05.27.20.02 AAUP COVID update</w:t>
      </w:r>
    </w:p>
    <w:p w14:paraId="53645973" w14:textId="77777777" w:rsidR="005D7CFD" w:rsidRDefault="005D7CFD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C758E8A" w14:textId="77777777" w:rsidR="00E117CF" w:rsidRDefault="00E117CF" w:rsidP="00E117C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64E60">
        <w:rPr>
          <w:rFonts w:ascii="Times New Roman" w:eastAsia="Times New Roman" w:hAnsi="Times New Roman" w:cs="Times New Roman"/>
          <w:b/>
          <w:i/>
          <w:sz w:val="24"/>
          <w:szCs w:val="20"/>
        </w:rPr>
        <w:t>Academic Senate/Faculty Caucus representation on the EOC, when is it appropriate?  what should trigger it?</w:t>
      </w:r>
    </w:p>
    <w:p w14:paraId="344A8E1B" w14:textId="77777777" w:rsidR="00E117CF" w:rsidRDefault="00E117C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86BFD86" w14:textId="7DFC4F70" w:rsidR="007E3D37" w:rsidRDefault="00257B60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Panel of Ten search </w:t>
      </w:r>
      <w:r w:rsidR="000E63A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for </w:t>
      </w:r>
      <w:bookmarkStart w:id="0" w:name="_GoBack"/>
      <w:bookmarkEnd w:id="0"/>
      <w:r w:rsidR="000E63A4" w:rsidRPr="000E63A4">
        <w:rPr>
          <w:rFonts w:ascii="Times New Roman" w:eastAsia="Times New Roman" w:hAnsi="Times New Roman" w:cs="Times New Roman"/>
          <w:b/>
          <w:i/>
          <w:sz w:val="24"/>
          <w:szCs w:val="20"/>
        </w:rPr>
        <w:t>Director of International Pathways</w:t>
      </w:r>
    </w:p>
    <w:p w14:paraId="7C19E9AA" w14:textId="09262BFC" w:rsidR="007E3D37" w:rsidRDefault="007E3D37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5F53849" w14:textId="77777777" w:rsidR="005D7CFD" w:rsidRDefault="005D7CFD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 w:rsidRPr="007E3D3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heck in regarding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r w:rsidRPr="007E3D37">
        <w:rPr>
          <w:rFonts w:ascii="Times New Roman" w:eastAsia="Times New Roman" w:hAnsi="Times New Roman" w:cs="Times New Roman"/>
          <w:b/>
          <w:i/>
          <w:sz w:val="24"/>
          <w:szCs w:val="20"/>
        </w:rPr>
        <w:t>ngineering programs analysis and planning.</w:t>
      </w:r>
    </w:p>
    <w:p w14:paraId="4B7D1CD0" w14:textId="77777777" w:rsidR="005D7CFD" w:rsidRDefault="005D7CFD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28EB681" w14:textId="4C46B7F5" w:rsidR="00257B60" w:rsidRDefault="007E3D37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Athletics Council: One-year extension for Christy Bazan to finish a project cut short by </w:t>
      </w:r>
      <w:r w:rsidR="005D7CFD">
        <w:rPr>
          <w:rFonts w:ascii="Times New Roman" w:eastAsia="Times New Roman" w:hAnsi="Times New Roman" w:cs="Times New Roman"/>
          <w:b/>
          <w:i/>
          <w:sz w:val="24"/>
          <w:szCs w:val="20"/>
        </w:rPr>
        <w:t>COVID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. </w:t>
      </w:r>
    </w:p>
    <w:p w14:paraId="3F3AEDDA" w14:textId="7A0D24F2" w:rsidR="007E3D37" w:rsidRDefault="007E3D37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8720697" w14:textId="4EF68FC5" w:rsidR="007E3D37" w:rsidRDefault="007E3D37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77D06C3" w14:textId="7777777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78C7B3B6" w14:textId="77777777" w:rsidR="009055AA" w:rsidRPr="00172E4B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319657" w14:textId="224961D6" w:rsidR="00295EB3" w:rsidRPr="007E3D37" w:rsidRDefault="009055AA" w:rsidP="007E3D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sectPr w:rsidR="00295EB3" w:rsidRPr="007E3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5AA"/>
    <w:rsid w:val="000E63A4"/>
    <w:rsid w:val="00164E60"/>
    <w:rsid w:val="001A7422"/>
    <w:rsid w:val="0021105E"/>
    <w:rsid w:val="002559B7"/>
    <w:rsid w:val="00257B60"/>
    <w:rsid w:val="00295EB3"/>
    <w:rsid w:val="002B2605"/>
    <w:rsid w:val="005D7CFD"/>
    <w:rsid w:val="007A59B0"/>
    <w:rsid w:val="007E3D37"/>
    <w:rsid w:val="009055AA"/>
    <w:rsid w:val="009935DA"/>
    <w:rsid w:val="009A573C"/>
    <w:rsid w:val="009B6DFE"/>
    <w:rsid w:val="00B60382"/>
    <w:rsid w:val="00C83731"/>
    <w:rsid w:val="00CA34FE"/>
    <w:rsid w:val="00DF4DFB"/>
    <w:rsid w:val="00E117CF"/>
    <w:rsid w:val="00F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612F"/>
  <w15:docId w15:val="{4CAF7842-FAE1-4ED9-8E9E-0F32EECE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Hazelrigg, Cera</dc:creator>
  <cp:lastModifiedBy>Hazelrigg, Cera</cp:lastModifiedBy>
  <cp:revision>10</cp:revision>
  <dcterms:created xsi:type="dcterms:W3CDTF">2020-05-26T15:55:00Z</dcterms:created>
  <dcterms:modified xsi:type="dcterms:W3CDTF">2020-06-12T14:25:00Z</dcterms:modified>
</cp:coreProperties>
</file>