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13E4" w14:textId="3F8EF7C8" w:rsidR="00862E58" w:rsidRPr="00E64B52" w:rsidRDefault="00862E58">
      <w:pPr>
        <w:rPr>
          <w:u w:val="single"/>
        </w:rPr>
      </w:pPr>
      <w:r w:rsidRPr="0055453F">
        <w:rPr>
          <w:u w:val="single"/>
        </w:rPr>
        <w:t>Meeting of Sub-Committee of Executive Committee to Discuss SGA and Academic Senate Structure</w:t>
      </w:r>
    </w:p>
    <w:p w14:paraId="4A3B1971" w14:textId="7A436344" w:rsidR="00862E58" w:rsidRDefault="00862E58">
      <w:r>
        <w:t>March 10, 2023</w:t>
      </w:r>
      <w:r w:rsidR="0055453F">
        <w:t>, HOV 419</w:t>
      </w:r>
      <w:r w:rsidR="002920D2">
        <w:br/>
        <w:t>Approved</w:t>
      </w:r>
    </w:p>
    <w:p w14:paraId="42E114F5" w14:textId="4FEDD046" w:rsidR="00862E58" w:rsidRDefault="00862E58"/>
    <w:p w14:paraId="07D5067A" w14:textId="748E55A0" w:rsidR="00862E58" w:rsidRDefault="00862E58">
      <w:r>
        <w:t>Present:</w:t>
      </w:r>
      <w:r w:rsidR="00240794">
        <w:tab/>
      </w:r>
      <w:r>
        <w:t>Martha Horst, Chair, Academic Senate</w:t>
      </w:r>
      <w:r w:rsidR="00240794">
        <w:t xml:space="preserve"> and </w:t>
      </w:r>
      <w:r w:rsidR="004C154A">
        <w:t xml:space="preserve">Chair, </w:t>
      </w:r>
      <w:r w:rsidR="00240794">
        <w:t>Executive Committee</w:t>
      </w:r>
    </w:p>
    <w:p w14:paraId="745E48C7" w14:textId="14658530" w:rsidR="00862E58" w:rsidRDefault="00862E58" w:rsidP="00240794">
      <w:pPr>
        <w:ind w:left="720" w:firstLine="720"/>
      </w:pPr>
      <w:r>
        <w:t>Craig Blum, Chair, Rules Committee</w:t>
      </w:r>
      <w:r w:rsidR="00240794">
        <w:t xml:space="preserve"> and member</w:t>
      </w:r>
      <w:r w:rsidR="004C154A">
        <w:t xml:space="preserve">, </w:t>
      </w:r>
      <w:r w:rsidR="00240794">
        <w:t>Executive Committee</w:t>
      </w:r>
    </w:p>
    <w:p w14:paraId="05F76CAA" w14:textId="06F6FE77" w:rsidR="00862E58" w:rsidRDefault="00862E58" w:rsidP="00240794">
      <w:pPr>
        <w:ind w:left="720" w:firstLine="720"/>
      </w:pPr>
      <w:r>
        <w:t>Zoe Smith, Secretary of the Assembly</w:t>
      </w:r>
      <w:r w:rsidR="00240794">
        <w:t xml:space="preserve"> and member</w:t>
      </w:r>
      <w:r w:rsidR="004C154A">
        <w:t xml:space="preserve">, </w:t>
      </w:r>
      <w:r w:rsidR="00240794">
        <w:t>Executive Committee</w:t>
      </w:r>
    </w:p>
    <w:p w14:paraId="0F90E0C2" w14:textId="27B4BC87" w:rsidR="00862E58" w:rsidRDefault="00862E58" w:rsidP="00240794">
      <w:pPr>
        <w:ind w:left="1440"/>
      </w:pPr>
      <w:r>
        <w:t>Jimmy Holmes, Vice President of the Assembly</w:t>
      </w:r>
      <w:r w:rsidR="00240794">
        <w:t xml:space="preserve"> and member</w:t>
      </w:r>
      <w:r w:rsidR="004C154A">
        <w:t xml:space="preserve">, </w:t>
      </w:r>
      <w:r w:rsidR="00240794">
        <w:t>Executive Committee</w:t>
      </w:r>
    </w:p>
    <w:p w14:paraId="0E78A65E" w14:textId="31A91C9E" w:rsidR="00862E58" w:rsidRDefault="00862E58" w:rsidP="00240794">
      <w:pPr>
        <w:ind w:left="720" w:firstLine="720"/>
      </w:pPr>
      <w:r>
        <w:t>Braxton Myers, President of the Assembly</w:t>
      </w:r>
      <w:r w:rsidR="00240794">
        <w:t xml:space="preserve"> and member</w:t>
      </w:r>
      <w:r w:rsidR="004C154A">
        <w:t xml:space="preserve">, </w:t>
      </w:r>
      <w:r w:rsidR="00240794">
        <w:t>Executive Committee</w:t>
      </w:r>
    </w:p>
    <w:p w14:paraId="715BDC07" w14:textId="5A61C5BA" w:rsidR="00862E58" w:rsidRDefault="00862E58" w:rsidP="00240794">
      <w:pPr>
        <w:ind w:left="720" w:firstLine="720"/>
      </w:pPr>
      <w:r>
        <w:t>Patrick Walsh, Student Body President</w:t>
      </w:r>
      <w:r w:rsidR="00240794">
        <w:t xml:space="preserve"> and member</w:t>
      </w:r>
      <w:r w:rsidR="004C154A">
        <w:t xml:space="preserve">, </w:t>
      </w:r>
      <w:r w:rsidR="00240794">
        <w:t>Executive Committee</w:t>
      </w:r>
    </w:p>
    <w:p w14:paraId="29EC8BE9" w14:textId="736A6569" w:rsidR="00240794" w:rsidRDefault="00240794" w:rsidP="00240794">
      <w:pPr>
        <w:ind w:left="720" w:firstLine="720"/>
      </w:pPr>
      <w:r>
        <w:t>Andy Morgan, Dean of Students</w:t>
      </w:r>
    </w:p>
    <w:p w14:paraId="2D508F07" w14:textId="15307AC2" w:rsidR="008323C5" w:rsidRDefault="008323C5" w:rsidP="008323C5"/>
    <w:p w14:paraId="7FE2157A" w14:textId="7BEF06BC" w:rsidR="0009621F" w:rsidRDefault="0009621F" w:rsidP="008323C5">
      <w:r>
        <w:t>Agenda:</w:t>
      </w:r>
    </w:p>
    <w:p w14:paraId="1BE253FC" w14:textId="7E278950" w:rsidR="0009621F" w:rsidRDefault="0009621F" w:rsidP="0009621F">
      <w:pPr>
        <w:pStyle w:val="ListParagraph"/>
        <w:numPr>
          <w:ilvl w:val="0"/>
          <w:numId w:val="1"/>
        </w:numPr>
      </w:pPr>
      <w:r>
        <w:t xml:space="preserve"> Rules for Student Senators</w:t>
      </w:r>
    </w:p>
    <w:p w14:paraId="4DCBB201" w14:textId="598CFCC0" w:rsidR="0009621F" w:rsidRDefault="0009621F" w:rsidP="0009621F">
      <w:pPr>
        <w:pStyle w:val="ListParagraph"/>
        <w:numPr>
          <w:ilvl w:val="0"/>
          <w:numId w:val="1"/>
        </w:numPr>
      </w:pPr>
      <w:r>
        <w:t xml:space="preserve">Student Government Association relationship to Academic </w:t>
      </w:r>
      <w:r w:rsidR="005E4F99">
        <w:t>S</w:t>
      </w:r>
      <w:r>
        <w:t>enate Structure</w:t>
      </w:r>
    </w:p>
    <w:p w14:paraId="2E737C09" w14:textId="3D8940E1" w:rsidR="0009621F" w:rsidRDefault="00C06717" w:rsidP="0009621F">
      <w:pPr>
        <w:pStyle w:val="ListParagraph"/>
        <w:numPr>
          <w:ilvl w:val="0"/>
          <w:numId w:val="1"/>
        </w:numPr>
      </w:pPr>
      <w:r>
        <w:t>Nomenclature of internal committee, if used</w:t>
      </w:r>
    </w:p>
    <w:p w14:paraId="558AD865" w14:textId="513477A5" w:rsidR="00C06717" w:rsidRDefault="00C06717" w:rsidP="00C06717"/>
    <w:p w14:paraId="64DED2C0" w14:textId="5347F979" w:rsidR="00C06717" w:rsidRDefault="00C06717" w:rsidP="00C06717"/>
    <w:p w14:paraId="1616BF09" w14:textId="77777777" w:rsidR="002E2F5A" w:rsidRDefault="00C06717" w:rsidP="00C06717">
      <w:r>
        <w:t xml:space="preserve">The group recommended that the following sentence be added to the Academic Senate Bylaws:  </w:t>
      </w:r>
    </w:p>
    <w:p w14:paraId="0B3A7C1D" w14:textId="7827488A" w:rsidR="00C06717" w:rsidRDefault="00C06717" w:rsidP="00C06717">
      <w:r>
        <w:t>“</w:t>
      </w:r>
      <w:r w:rsidR="009B6064">
        <w:t xml:space="preserve">The membership rules for the twenty seated Student Government Association student members of the Academic Senate plus the Student Body President </w:t>
      </w:r>
      <w:r w:rsidR="00D94FDA">
        <w:t>shall be p</w:t>
      </w:r>
      <w:r w:rsidR="00B37ED3">
        <w:t>rescribed in the Stu</w:t>
      </w:r>
      <w:r w:rsidR="002E2F5A">
        <w:t>d</w:t>
      </w:r>
      <w:r w:rsidR="00B37ED3">
        <w:t xml:space="preserve">ent Government Association Constitution </w:t>
      </w:r>
      <w:r w:rsidR="002E2F5A">
        <w:t>and other governing documents.”</w:t>
      </w:r>
    </w:p>
    <w:p w14:paraId="4DA0BA78" w14:textId="01AB7B23" w:rsidR="002E2F5A" w:rsidRDefault="002E2F5A" w:rsidP="00C06717"/>
    <w:p w14:paraId="2A9FB067" w14:textId="03F7A947" w:rsidR="002E2F5A" w:rsidRDefault="002E2F5A" w:rsidP="00C06717">
      <w:r>
        <w:t>The group</w:t>
      </w:r>
      <w:r w:rsidR="0096600A">
        <w:t xml:space="preserve"> discussed the Office of General Counsel’s recommendation to make Student Government Association an affiliated group of the Academic Senate.  As an internal committee, SGA </w:t>
      </w:r>
      <w:r w:rsidR="00170B4D">
        <w:t>is</w:t>
      </w:r>
      <w:r w:rsidR="0096600A">
        <w:t xml:space="preserve"> subject to the Open Meetings Act.  </w:t>
      </w:r>
      <w:r w:rsidR="005314F0">
        <w:t xml:space="preserve">After considerable discussion, </w:t>
      </w:r>
      <w:r w:rsidR="00C74E83">
        <w:t>Student Government Association representatives</w:t>
      </w:r>
      <w:r w:rsidR="005314F0">
        <w:t xml:space="preserve"> concluded that being subject to the Open Meetings Act </w:t>
      </w:r>
      <w:r w:rsidR="003305FB">
        <w:t>is</w:t>
      </w:r>
      <w:r w:rsidR="002A1F9E">
        <w:t xml:space="preserve"> acceptable.</w:t>
      </w:r>
      <w:r w:rsidR="00C74E83">
        <w:t xml:space="preserve">  </w:t>
      </w:r>
    </w:p>
    <w:p w14:paraId="0F9C066F" w14:textId="6FAF7EC7" w:rsidR="00C74E83" w:rsidRDefault="00C74E83" w:rsidP="00C06717"/>
    <w:p w14:paraId="49FF05D7" w14:textId="683C1B5F" w:rsidR="00AD561D" w:rsidRDefault="00C74E83" w:rsidP="00C06717">
      <w:r>
        <w:t xml:space="preserve">Chairperson Horst brought up the confusing label of Student Government Association as an “internal committee.”  Because of the </w:t>
      </w:r>
      <w:r w:rsidR="00CE6B77">
        <w:t xml:space="preserve">SGA’s non-Senate </w:t>
      </w:r>
      <w:r>
        <w:t xml:space="preserve">ex-officio members, Student Government Association might more correctly be labeled a “mixed external committee.”  </w:t>
      </w:r>
      <w:r w:rsidR="005E4F99">
        <w:t xml:space="preserve">The group decided to propose revising the </w:t>
      </w:r>
      <w:r w:rsidR="00D15533">
        <w:t xml:space="preserve">Appendix II </w:t>
      </w:r>
      <w:r w:rsidR="005E4F99">
        <w:t xml:space="preserve">SGA charge to say “Student Caucus.”  </w:t>
      </w:r>
      <w:r w:rsidR="00D15533">
        <w:t xml:space="preserve">The Caucus </w:t>
      </w:r>
      <w:r w:rsidR="005E4F99">
        <w:t xml:space="preserve">would include </w:t>
      </w:r>
      <w:r w:rsidR="00E24744">
        <w:t xml:space="preserve">the twenty seated Student Government Association student members of the Academic Senate (elected and appointed) plus the Student Body President.  </w:t>
      </w:r>
      <w:r w:rsidR="00AD561D">
        <w:t>The group discussed</w:t>
      </w:r>
      <w:r w:rsidR="00422D92">
        <w:t xml:space="preserve"> that the Open Meetings Act would </w:t>
      </w:r>
      <w:r w:rsidR="00987FBA">
        <w:t xml:space="preserve">still </w:t>
      </w:r>
      <w:r w:rsidR="00422D92">
        <w:t>apply to Student Government Association meetings because a majority of a quorum of the “Caucus” would be present and potentially conducting Senate business during Student Government Association meetings.</w:t>
      </w:r>
      <w:r w:rsidR="00BB70E4">
        <w:t xml:space="preserve">  Dean Morgan</w:t>
      </w:r>
      <w:r w:rsidR="009D641F">
        <w:t xml:space="preserve"> stated he</w:t>
      </w:r>
      <w:r w:rsidR="00BB70E4">
        <w:t xml:space="preserve"> </w:t>
      </w:r>
      <w:r w:rsidR="00E36F2C">
        <w:t xml:space="preserve">and other advisors </w:t>
      </w:r>
      <w:r w:rsidR="00BB70E4">
        <w:t>will work with SGA to ensure that they comply with the Act.</w:t>
      </w:r>
      <w:r w:rsidR="00E36F2C">
        <w:t xml:space="preserve">  Chairperson Horst recommended that SGA review their language regarding public comment.</w:t>
      </w:r>
    </w:p>
    <w:p w14:paraId="47DC7A3F" w14:textId="77777777" w:rsidR="00AD561D" w:rsidRDefault="00AD561D" w:rsidP="00C06717"/>
    <w:p w14:paraId="3A9F89CF" w14:textId="2DB96835" w:rsidR="00C74E83" w:rsidRDefault="007A4F6A" w:rsidP="00C06717">
      <w:r>
        <w:t xml:space="preserve">SGA members agreed to revise the </w:t>
      </w:r>
      <w:r w:rsidR="001A45FA">
        <w:t xml:space="preserve">Appendix II </w:t>
      </w:r>
      <w:r>
        <w:t xml:space="preserve">SGA charge and submit proposed revisions to the Rules Committee by </w:t>
      </w:r>
      <w:r w:rsidR="000C0D2E">
        <w:t>March 29, 2023.</w:t>
      </w:r>
      <w:r w:rsidR="001A45FA">
        <w:t xml:space="preserve">  They also will revise their procedures to include notification of Senate Office after an Academic Senator is appointed by SGA.</w:t>
      </w:r>
    </w:p>
    <w:p w14:paraId="5172F452" w14:textId="4213C6A7" w:rsidR="000C0D2E" w:rsidRDefault="000C0D2E" w:rsidP="00C06717"/>
    <w:p w14:paraId="0BB8DED8" w14:textId="60A20827" w:rsidR="000C0D2E" w:rsidRDefault="000C0D2E" w:rsidP="00C06717">
      <w:r>
        <w:t xml:space="preserve">The meeting adjourned </w:t>
      </w:r>
      <w:r w:rsidR="00066694">
        <w:t>at approximately 2:15 pm.</w:t>
      </w:r>
    </w:p>
    <w:p w14:paraId="431FAFE3" w14:textId="31AB6AA3" w:rsidR="00066694" w:rsidRDefault="00066694" w:rsidP="00C06717"/>
    <w:p w14:paraId="1826BA85" w14:textId="5BD1FE54" w:rsidR="00066694" w:rsidRDefault="00066694" w:rsidP="00C06717">
      <w:r>
        <w:t>Respectfully Submitted,</w:t>
      </w:r>
    </w:p>
    <w:p w14:paraId="2216D4A1" w14:textId="243C4C89" w:rsidR="00066694" w:rsidRDefault="00066694" w:rsidP="00C06717">
      <w:r>
        <w:t>Martha Horst</w:t>
      </w:r>
    </w:p>
    <w:p w14:paraId="3850E795" w14:textId="3F6CDACA" w:rsidR="00066694" w:rsidRDefault="00066694" w:rsidP="00C06717">
      <w:r>
        <w:t>Chair, Academic Senate</w:t>
      </w:r>
    </w:p>
    <w:p w14:paraId="379154E7" w14:textId="77777777" w:rsidR="00240794" w:rsidRDefault="00240794"/>
    <w:sectPr w:rsidR="00240794" w:rsidSect="00E04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7EE7"/>
    <w:multiLevelType w:val="hybridMultilevel"/>
    <w:tmpl w:val="1E82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7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58"/>
    <w:rsid w:val="00066694"/>
    <w:rsid w:val="0009621F"/>
    <w:rsid w:val="000C0D2E"/>
    <w:rsid w:val="00170B4D"/>
    <w:rsid w:val="001A45FA"/>
    <w:rsid w:val="00240794"/>
    <w:rsid w:val="002920D2"/>
    <w:rsid w:val="002A1F9E"/>
    <w:rsid w:val="002E2F5A"/>
    <w:rsid w:val="003305FB"/>
    <w:rsid w:val="00422D92"/>
    <w:rsid w:val="004C154A"/>
    <w:rsid w:val="005314F0"/>
    <w:rsid w:val="0055453F"/>
    <w:rsid w:val="0057027C"/>
    <w:rsid w:val="005E4F99"/>
    <w:rsid w:val="00675FC4"/>
    <w:rsid w:val="007A4F6A"/>
    <w:rsid w:val="008323C5"/>
    <w:rsid w:val="00862E58"/>
    <w:rsid w:val="0096600A"/>
    <w:rsid w:val="00987FBA"/>
    <w:rsid w:val="009B6064"/>
    <w:rsid w:val="009D641F"/>
    <w:rsid w:val="00AD561D"/>
    <w:rsid w:val="00B37ED3"/>
    <w:rsid w:val="00BB70E4"/>
    <w:rsid w:val="00C06717"/>
    <w:rsid w:val="00C74E83"/>
    <w:rsid w:val="00CE6B77"/>
    <w:rsid w:val="00D15533"/>
    <w:rsid w:val="00D94FDA"/>
    <w:rsid w:val="00E040CF"/>
    <w:rsid w:val="00E24744"/>
    <w:rsid w:val="00E36F2C"/>
    <w:rsid w:val="00E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0C83"/>
  <w15:chartTrackingRefBased/>
  <w15:docId w15:val="{897CCAB3-1019-1A48-BB68-C4554EDE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6" ma:contentTypeDescription="Create a new document." ma:contentTypeScope="" ma:versionID="415c83f3fdd0c2a859e45969bedb32f1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b63aaf45673a77d9717bee06284d4c15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691F5-1C9F-4881-8C96-6F362303E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8C5BB-6BB5-4867-A0FB-CB98FEEE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BB992-F5E7-4267-9798-0B9295853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Hazelrigg, Cera</cp:lastModifiedBy>
  <cp:revision>3</cp:revision>
  <cp:lastPrinted>2023-03-17T16:13:00Z</cp:lastPrinted>
  <dcterms:created xsi:type="dcterms:W3CDTF">2023-03-17T16:16:00Z</dcterms:created>
  <dcterms:modified xsi:type="dcterms:W3CDTF">2023-03-23T15:26:00Z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