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B6313" w14:textId="335B8D9F" w:rsidR="00E85D9E" w:rsidRPr="00011CBF" w:rsidRDefault="00E85D9E" w:rsidP="4C8C8554">
      <w:pPr>
        <w:spacing w:after="0" w:line="240" w:lineRule="auto"/>
        <w:jc w:val="center"/>
        <w:rPr>
          <w:rFonts w:ascii="Times New Roman" w:eastAsia="Times New Roman" w:hAnsi="Times New Roman" w:cs="Times New Roman"/>
          <w:b/>
          <w:bCs/>
          <w:sz w:val="28"/>
          <w:szCs w:val="28"/>
        </w:rPr>
      </w:pPr>
      <w:r w:rsidRPr="4C8C8554">
        <w:rPr>
          <w:rFonts w:ascii="Times New Roman" w:eastAsia="Times New Roman" w:hAnsi="Times New Roman" w:cs="Times New Roman"/>
          <w:b/>
          <w:bCs/>
          <w:sz w:val="28"/>
          <w:szCs w:val="28"/>
        </w:rPr>
        <w:t>Academic Senate Executive Committee Agenda</w:t>
      </w:r>
      <w:r w:rsidR="401E1396" w:rsidRPr="4C8C8554">
        <w:rPr>
          <w:rFonts w:ascii="Times New Roman" w:eastAsia="Times New Roman" w:hAnsi="Times New Roman" w:cs="Times New Roman"/>
          <w:b/>
          <w:bCs/>
          <w:sz w:val="28"/>
          <w:szCs w:val="28"/>
        </w:rPr>
        <w:t xml:space="preserve"> </w:t>
      </w:r>
    </w:p>
    <w:p w14:paraId="1C44CB76" w14:textId="766991FA" w:rsidR="00E85D9E" w:rsidRPr="00011CBF" w:rsidRDefault="00435DF4" w:rsidP="00E85D9E">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Monday</w:t>
      </w:r>
      <w:r w:rsidR="00E85D9E">
        <w:rPr>
          <w:rFonts w:ascii="Times New Roman" w:eastAsia="Times New Roman" w:hAnsi="Times New Roman" w:cs="Times New Roman"/>
          <w:b/>
          <w:sz w:val="24"/>
          <w:szCs w:val="20"/>
        </w:rPr>
        <w:t>,</w:t>
      </w:r>
      <w:r w:rsidR="00B557C2">
        <w:rPr>
          <w:rFonts w:ascii="Times New Roman" w:eastAsia="Times New Roman" w:hAnsi="Times New Roman" w:cs="Times New Roman"/>
          <w:b/>
          <w:sz w:val="24"/>
          <w:szCs w:val="20"/>
        </w:rPr>
        <w:t xml:space="preserve"> </w:t>
      </w:r>
      <w:r w:rsidR="002970EF">
        <w:rPr>
          <w:rFonts w:ascii="Times New Roman" w:eastAsia="Times New Roman" w:hAnsi="Times New Roman" w:cs="Times New Roman"/>
          <w:b/>
          <w:sz w:val="24"/>
          <w:szCs w:val="20"/>
        </w:rPr>
        <w:t>February</w:t>
      </w:r>
      <w:r w:rsidR="00C402F7">
        <w:rPr>
          <w:rFonts w:ascii="Times New Roman" w:eastAsia="Times New Roman" w:hAnsi="Times New Roman" w:cs="Times New Roman"/>
          <w:b/>
          <w:sz w:val="24"/>
          <w:szCs w:val="20"/>
        </w:rPr>
        <w:t xml:space="preserve"> </w:t>
      </w:r>
      <w:r w:rsidR="00436B17">
        <w:rPr>
          <w:rFonts w:ascii="Times New Roman" w:eastAsia="Times New Roman" w:hAnsi="Times New Roman" w:cs="Times New Roman"/>
          <w:b/>
          <w:sz w:val="24"/>
          <w:szCs w:val="20"/>
        </w:rPr>
        <w:t>24</w:t>
      </w:r>
      <w:r w:rsidR="00E85D9E">
        <w:rPr>
          <w:rFonts w:ascii="Times New Roman" w:eastAsia="Times New Roman" w:hAnsi="Times New Roman" w:cs="Times New Roman"/>
          <w:b/>
          <w:sz w:val="24"/>
          <w:szCs w:val="20"/>
        </w:rPr>
        <w:t>, 20</w:t>
      </w:r>
      <w:r w:rsidR="00B557C2">
        <w:rPr>
          <w:rFonts w:ascii="Times New Roman" w:eastAsia="Times New Roman" w:hAnsi="Times New Roman" w:cs="Times New Roman"/>
          <w:b/>
          <w:sz w:val="24"/>
          <w:szCs w:val="20"/>
        </w:rPr>
        <w:t>2</w:t>
      </w:r>
      <w:r w:rsidR="00325FA2">
        <w:rPr>
          <w:rFonts w:ascii="Times New Roman" w:eastAsia="Times New Roman" w:hAnsi="Times New Roman" w:cs="Times New Roman"/>
          <w:b/>
          <w:sz w:val="24"/>
          <w:szCs w:val="20"/>
        </w:rPr>
        <w:t>5</w:t>
      </w:r>
    </w:p>
    <w:p w14:paraId="163E3594"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r w:rsidRPr="00011CBF">
        <w:rPr>
          <w:rFonts w:ascii="Times New Roman" w:eastAsia="Times New Roman" w:hAnsi="Times New Roman" w:cs="Times New Roman"/>
          <w:b/>
          <w:sz w:val="24"/>
          <w:szCs w:val="20"/>
        </w:rPr>
        <w:t>Hovey 419, 4:00 P.M.</w:t>
      </w:r>
    </w:p>
    <w:p w14:paraId="6B9A1BB8" w14:textId="77777777" w:rsidR="00E85D9E" w:rsidRPr="00011CBF" w:rsidRDefault="00E85D9E" w:rsidP="00E85D9E">
      <w:pPr>
        <w:spacing w:after="0" w:line="240" w:lineRule="auto"/>
        <w:jc w:val="center"/>
        <w:rPr>
          <w:rFonts w:ascii="Times New Roman" w:eastAsia="Times New Roman" w:hAnsi="Times New Roman" w:cs="Times New Roman"/>
          <w:b/>
          <w:sz w:val="24"/>
          <w:szCs w:val="20"/>
        </w:rPr>
      </w:pPr>
    </w:p>
    <w:p w14:paraId="12266173" w14:textId="56A45721" w:rsidR="00E85D9E" w:rsidRDefault="00E85D9E" w:rsidP="00E85D9E">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Call to Order</w:t>
      </w:r>
    </w:p>
    <w:p w14:paraId="79AF6D91" w14:textId="145D3EED" w:rsidR="00B557C2" w:rsidRPr="00360D88" w:rsidRDefault="00360D88" w:rsidP="00E85D9E">
      <w:pPr>
        <w:tabs>
          <w:tab w:val="left" w:pos="540"/>
        </w:tabs>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Chairperson Horst called the meeting to order.</w:t>
      </w:r>
    </w:p>
    <w:p w14:paraId="1376B5FD" w14:textId="77777777" w:rsidR="00360D88" w:rsidRDefault="00360D88" w:rsidP="00E85D9E">
      <w:pPr>
        <w:tabs>
          <w:tab w:val="left" w:pos="540"/>
        </w:tabs>
        <w:spacing w:after="0" w:line="240" w:lineRule="auto"/>
        <w:rPr>
          <w:rFonts w:ascii="Times New Roman" w:eastAsia="Times New Roman" w:hAnsi="Times New Roman" w:cs="Times New Roman"/>
          <w:b/>
          <w:i/>
          <w:sz w:val="24"/>
          <w:szCs w:val="20"/>
        </w:rPr>
      </w:pPr>
    </w:p>
    <w:p w14:paraId="49EE2E00" w14:textId="6E97DFB7"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536E5263" w14:textId="76B31BBA" w:rsidR="00846689" w:rsidRPr="00360D88" w:rsidRDefault="00360D88"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None.</w:t>
      </w:r>
    </w:p>
    <w:p w14:paraId="3C22672D" w14:textId="77777777" w:rsidR="00360D88" w:rsidRDefault="00360D88" w:rsidP="009039B5">
      <w:pPr>
        <w:tabs>
          <w:tab w:val="left" w:pos="1080"/>
        </w:tabs>
        <w:spacing w:after="0" w:line="240" w:lineRule="auto"/>
        <w:rPr>
          <w:rFonts w:ascii="Cambria" w:eastAsia="Times New Roman" w:hAnsi="Cambria" w:cs="Times New Roman"/>
          <w:b/>
          <w:i/>
          <w:sz w:val="24"/>
          <w:szCs w:val="24"/>
        </w:rPr>
      </w:pPr>
    </w:p>
    <w:p w14:paraId="7644A2BC" w14:textId="6E5A3A37" w:rsidR="00846689" w:rsidRPr="004B6FC0" w:rsidRDefault="00846689" w:rsidP="74AFFC53">
      <w:pPr>
        <w:tabs>
          <w:tab w:val="left" w:pos="540"/>
        </w:tabs>
        <w:spacing w:after="0" w:line="240" w:lineRule="auto"/>
        <w:rPr>
          <w:rFonts w:ascii="Cambria" w:eastAsia="Times New Roman" w:hAnsi="Cambria" w:cs="Times New Roman"/>
          <w:b/>
          <w:bCs/>
          <w:i/>
          <w:iCs/>
          <w:sz w:val="24"/>
          <w:szCs w:val="24"/>
        </w:rPr>
      </w:pPr>
      <w:r w:rsidRPr="74AFFC53">
        <w:rPr>
          <w:rFonts w:ascii="Cambria" w:eastAsia="Times New Roman" w:hAnsi="Cambria" w:cs="Times New Roman"/>
          <w:b/>
          <w:bCs/>
          <w:i/>
          <w:iCs/>
          <w:sz w:val="24"/>
          <w:szCs w:val="24"/>
        </w:rPr>
        <w:t xml:space="preserve">Approval of the minutes </w:t>
      </w:r>
      <w:hyperlink r:id="rId11">
        <w:r w:rsidR="3B10AAD8" w:rsidRPr="74AFFC53">
          <w:rPr>
            <w:rStyle w:val="Hyperlink"/>
            <w:rFonts w:ascii="Cambria" w:eastAsia="Times New Roman" w:hAnsi="Cambria" w:cs="Times New Roman"/>
            <w:b/>
            <w:bCs/>
            <w:i/>
            <w:iCs/>
            <w:sz w:val="24"/>
            <w:szCs w:val="24"/>
          </w:rPr>
          <w:t>2-10-2025</w:t>
        </w:r>
      </w:hyperlink>
    </w:p>
    <w:p w14:paraId="3103B507" w14:textId="5D91DB1D" w:rsidR="00846689" w:rsidRDefault="00360D88"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Motion by Senator Sharp.</w:t>
      </w:r>
    </w:p>
    <w:p w14:paraId="08B83486" w14:textId="5100EF9A" w:rsidR="00360D88" w:rsidRDefault="00360D88"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 xml:space="preserve">Second by Senator Bonnell. </w:t>
      </w:r>
    </w:p>
    <w:p w14:paraId="68104B21" w14:textId="2B740410" w:rsidR="00360D88" w:rsidRPr="00360D88" w:rsidRDefault="00360D88" w:rsidP="009039B5">
      <w:pPr>
        <w:tabs>
          <w:tab w:val="left" w:pos="1080"/>
        </w:tabs>
        <w:spacing w:after="0" w:line="240" w:lineRule="auto"/>
        <w:rPr>
          <w:rFonts w:ascii="Cambria" w:eastAsia="Times New Roman" w:hAnsi="Cambria" w:cs="Times New Roman"/>
          <w:bCs/>
          <w:iCs/>
          <w:sz w:val="24"/>
          <w:szCs w:val="24"/>
        </w:rPr>
      </w:pPr>
      <w:r>
        <w:rPr>
          <w:rFonts w:ascii="Cambria" w:eastAsia="Times New Roman" w:hAnsi="Cambria" w:cs="Times New Roman"/>
          <w:bCs/>
          <w:iCs/>
          <w:sz w:val="24"/>
          <w:szCs w:val="24"/>
        </w:rPr>
        <w:t>Unanimous approval.</w:t>
      </w:r>
    </w:p>
    <w:p w14:paraId="192EBBD3" w14:textId="77777777" w:rsidR="00360D88" w:rsidRPr="00B5594E" w:rsidRDefault="00360D88" w:rsidP="009039B5">
      <w:pPr>
        <w:tabs>
          <w:tab w:val="left" w:pos="1080"/>
        </w:tabs>
        <w:spacing w:after="0" w:line="240" w:lineRule="auto"/>
        <w:rPr>
          <w:rFonts w:ascii="Cambria" w:eastAsia="Times New Roman" w:hAnsi="Cambria" w:cs="Times New Roman"/>
          <w:b/>
          <w:i/>
          <w:sz w:val="24"/>
          <w:szCs w:val="24"/>
        </w:rPr>
      </w:pPr>
    </w:p>
    <w:p w14:paraId="720B80AC" w14:textId="11EFB1C7" w:rsidR="00A36FB7" w:rsidRPr="007515E9" w:rsidRDefault="00E85D9E" w:rsidP="007515E9">
      <w:pPr>
        <w:tabs>
          <w:tab w:val="left" w:pos="540"/>
        </w:tabs>
        <w:spacing w:after="0" w:line="240" w:lineRule="auto"/>
        <w:rPr>
          <w:rFonts w:ascii="Times New Roman" w:eastAsia="Times New Roman" w:hAnsi="Times New Roman" w:cs="Times New Roman"/>
          <w:b/>
          <w:i/>
          <w:sz w:val="24"/>
          <w:szCs w:val="20"/>
        </w:rPr>
      </w:pPr>
      <w:r w:rsidRPr="00011CBF">
        <w:rPr>
          <w:rFonts w:ascii="Times New Roman" w:eastAsia="Times New Roman" w:hAnsi="Times New Roman" w:cs="Times New Roman"/>
          <w:b/>
          <w:i/>
          <w:sz w:val="24"/>
          <w:szCs w:val="20"/>
        </w:rPr>
        <w:t>Oral Communications:</w:t>
      </w:r>
    </w:p>
    <w:p w14:paraId="365FA7B0" w14:textId="28DAC08C" w:rsidR="00360D88" w:rsidRDefault="24A34E48" w:rsidP="02288EA2">
      <w:pPr>
        <w:tabs>
          <w:tab w:val="left" w:pos="2160"/>
          <w:tab w:val="right" w:pos="8640"/>
        </w:tabs>
        <w:spacing w:after="0" w:line="240" w:lineRule="auto"/>
        <w:rPr>
          <w:rFonts w:ascii="Times New Roman" w:eastAsia="Times New Roman" w:hAnsi="Times New Roman" w:cs="Times New Roman"/>
          <w:i/>
          <w:iCs/>
          <w:sz w:val="24"/>
          <w:szCs w:val="24"/>
          <w:u w:val="single"/>
        </w:rPr>
      </w:pPr>
      <w:r w:rsidRPr="00360D88">
        <w:rPr>
          <w:rFonts w:ascii="Times New Roman" w:eastAsia="Times New Roman" w:hAnsi="Times New Roman" w:cs="Times New Roman"/>
          <w:b/>
          <w:bCs/>
          <w:i/>
          <w:iCs/>
          <w:strike/>
          <w:sz w:val="24"/>
          <w:szCs w:val="24"/>
        </w:rPr>
        <w:t xml:space="preserve">Budget Revision Overview </w:t>
      </w:r>
      <w:r w:rsidR="003D599E">
        <w:rPr>
          <w:rFonts w:ascii="Times New Roman" w:eastAsia="Times New Roman" w:hAnsi="Times New Roman" w:cs="Times New Roman"/>
          <w:i/>
          <w:iCs/>
          <w:sz w:val="24"/>
          <w:szCs w:val="24"/>
          <w:u w:val="single"/>
        </w:rPr>
        <w:t>discussion cancelled.</w:t>
      </w:r>
    </w:p>
    <w:p w14:paraId="4D4E0103" w14:textId="77777777" w:rsidR="003D599E" w:rsidRPr="003D599E" w:rsidRDefault="003D599E" w:rsidP="02288EA2">
      <w:pPr>
        <w:tabs>
          <w:tab w:val="left" w:pos="2160"/>
          <w:tab w:val="right" w:pos="8640"/>
        </w:tabs>
        <w:spacing w:after="0" w:line="240" w:lineRule="auto"/>
        <w:rPr>
          <w:rFonts w:ascii="Times New Roman" w:eastAsia="Times New Roman" w:hAnsi="Times New Roman" w:cs="Times New Roman"/>
          <w:i/>
          <w:iCs/>
          <w:sz w:val="24"/>
          <w:szCs w:val="24"/>
          <w:u w:val="single"/>
        </w:rPr>
      </w:pPr>
    </w:p>
    <w:p w14:paraId="6EBBE7A2" w14:textId="39B21249"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Textbook Affordability Committee got a Team Excellence award. They received $3,000 and they do not know what to do with it because they don’t have an account. Does the money go to the Senate? Does it go to the library? The library could get some E-books? </w:t>
      </w:r>
    </w:p>
    <w:p w14:paraId="2B87AE19" w14:textId="77777777"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p>
    <w:p w14:paraId="0EA0299F" w14:textId="0CEF8516"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Does the committee have an opinion about where they want the money to go? </w:t>
      </w:r>
    </w:p>
    <w:p w14:paraId="087BD819" w14:textId="77777777"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p>
    <w:p w14:paraId="1EF6160F" w14:textId="663BF6A8"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They said they don’t know what to do. I don’t know what to say to them either because they don’t have an account. </w:t>
      </w:r>
    </w:p>
    <w:p w14:paraId="3351F121" w14:textId="77777777"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p>
    <w:p w14:paraId="1EC15176" w14:textId="752C0787"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Would they do a scholarship or something? </w:t>
      </w:r>
      <w:r w:rsidR="00C11E62">
        <w:rPr>
          <w:rFonts w:ascii="Times New Roman" w:eastAsia="Times New Roman" w:hAnsi="Times New Roman" w:cs="Times New Roman"/>
          <w:sz w:val="24"/>
          <w:szCs w:val="24"/>
        </w:rPr>
        <w:t>Or t</w:t>
      </w:r>
      <w:r>
        <w:rPr>
          <w:rFonts w:ascii="Times New Roman" w:eastAsia="Times New Roman" w:hAnsi="Times New Roman" w:cs="Times New Roman"/>
          <w:sz w:val="24"/>
          <w:szCs w:val="24"/>
        </w:rPr>
        <w:t xml:space="preserve">hey could donate it to the Red and White Fund. </w:t>
      </w:r>
    </w:p>
    <w:p w14:paraId="288234B8" w14:textId="77777777" w:rsidR="00E17B27" w:rsidRDefault="00E17B27" w:rsidP="552DD3A8">
      <w:pPr>
        <w:tabs>
          <w:tab w:val="left" w:pos="2160"/>
          <w:tab w:val="right" w:pos="8640"/>
        </w:tabs>
        <w:spacing w:after="0" w:line="240" w:lineRule="auto"/>
        <w:rPr>
          <w:rFonts w:ascii="Times New Roman" w:eastAsia="Times New Roman" w:hAnsi="Times New Roman" w:cs="Times New Roman"/>
          <w:sz w:val="24"/>
          <w:szCs w:val="24"/>
        </w:rPr>
      </w:pPr>
    </w:p>
    <w:p w14:paraId="2EA08A40" w14:textId="0F2075CF" w:rsidR="00E17B27" w:rsidRDefault="00C11E62"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Or maybe for Milner to buy E-books? </w:t>
      </w:r>
    </w:p>
    <w:p w14:paraId="1C79EDE3" w14:textId="77777777"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p>
    <w:p w14:paraId="213A8EDB" w14:textId="4F286B0B"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Is there a scholarship that directly funds student textbooks? </w:t>
      </w:r>
    </w:p>
    <w:p w14:paraId="67203F45" w14:textId="77777777"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p>
    <w:p w14:paraId="2C625384" w14:textId="663E24A7"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There is the Persistence Fund. </w:t>
      </w:r>
    </w:p>
    <w:p w14:paraId="67C96AD7" w14:textId="77777777"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p>
    <w:p w14:paraId="731D49D5" w14:textId="2C064AC9"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The Persistence Fund is the closest. </w:t>
      </w:r>
    </w:p>
    <w:p w14:paraId="71EFF06B" w14:textId="6D35B971" w:rsidR="00C11E62" w:rsidRDefault="00C11E62" w:rsidP="552DD3A8">
      <w:pPr>
        <w:tabs>
          <w:tab w:val="left" w:pos="2160"/>
          <w:tab w:val="right" w:pos="8640"/>
        </w:tabs>
        <w:spacing w:after="0" w:line="240" w:lineRule="auto"/>
        <w:rPr>
          <w:rFonts w:ascii="Times New Roman" w:eastAsia="Times New Roman" w:hAnsi="Times New Roman" w:cs="Times New Roman"/>
          <w:sz w:val="24"/>
          <w:szCs w:val="24"/>
        </w:rPr>
      </w:pPr>
    </w:p>
    <w:p w14:paraId="721DF4C8" w14:textId="44773922" w:rsidR="00154D16" w:rsidRDefault="00C11E62" w:rsidP="552DD3A8">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Those are four ideas for them to consider. </w:t>
      </w:r>
    </w:p>
    <w:p w14:paraId="63B14572" w14:textId="77777777" w:rsidR="00E17B27" w:rsidRDefault="00E17B27" w:rsidP="552DD3A8">
      <w:pPr>
        <w:tabs>
          <w:tab w:val="left" w:pos="2160"/>
          <w:tab w:val="right" w:pos="8640"/>
        </w:tabs>
        <w:spacing w:after="0" w:line="240" w:lineRule="auto"/>
        <w:rPr>
          <w:rFonts w:ascii="Times New Roman" w:eastAsia="Times New Roman" w:hAnsi="Times New Roman" w:cs="Times New Roman"/>
          <w:b/>
          <w:bCs/>
          <w:i/>
          <w:iCs/>
          <w:sz w:val="24"/>
          <w:szCs w:val="24"/>
        </w:rPr>
      </w:pPr>
    </w:p>
    <w:p w14:paraId="0B911454" w14:textId="77777777" w:rsidR="005D7BBE" w:rsidRDefault="00E85D9E" w:rsidP="02288EA2">
      <w:pPr>
        <w:tabs>
          <w:tab w:val="left" w:pos="2160"/>
          <w:tab w:val="right" w:pos="8640"/>
        </w:tabs>
        <w:spacing w:after="0" w:line="240" w:lineRule="auto"/>
        <w:rPr>
          <w:rFonts w:ascii="Times New Roman" w:eastAsia="Times New Roman" w:hAnsi="Times New Roman" w:cs="Times New Roman"/>
          <w:b/>
          <w:bCs/>
          <w:i/>
          <w:iCs/>
          <w:sz w:val="24"/>
          <w:szCs w:val="24"/>
        </w:rPr>
      </w:pPr>
      <w:r w:rsidRPr="02288EA2">
        <w:rPr>
          <w:rFonts w:ascii="Times New Roman" w:eastAsia="Times New Roman" w:hAnsi="Times New Roman" w:cs="Times New Roman"/>
          <w:b/>
          <w:bCs/>
          <w:i/>
          <w:iCs/>
          <w:sz w:val="24"/>
          <w:szCs w:val="24"/>
        </w:rPr>
        <w:t>Distributed Communications:</w:t>
      </w:r>
      <w:r w:rsidR="001D3EB3" w:rsidRPr="02288EA2">
        <w:rPr>
          <w:rFonts w:ascii="Times New Roman" w:eastAsia="Times New Roman" w:hAnsi="Times New Roman" w:cs="Times New Roman"/>
          <w:b/>
          <w:bCs/>
          <w:i/>
          <w:iCs/>
          <w:sz w:val="24"/>
          <w:szCs w:val="24"/>
        </w:rPr>
        <w:t xml:space="preserve"> </w:t>
      </w:r>
    </w:p>
    <w:p w14:paraId="1B66B166" w14:textId="24D0FF23" w:rsidR="65213C3E" w:rsidRDefault="0E07C604" w:rsidP="268BF4BB">
      <w:pPr>
        <w:tabs>
          <w:tab w:val="left" w:pos="540"/>
        </w:tabs>
        <w:spacing w:after="0" w:line="240" w:lineRule="auto"/>
        <w:rPr>
          <w:rFonts w:ascii="Times New Roman" w:eastAsia="Times New Roman" w:hAnsi="Times New Roman" w:cs="Times New Roman"/>
          <w:b/>
          <w:bCs/>
          <w:i/>
          <w:iCs/>
          <w:strike/>
          <w:color w:val="000000" w:themeColor="text1"/>
          <w:sz w:val="24"/>
          <w:szCs w:val="24"/>
          <w:u w:val="single"/>
        </w:rPr>
      </w:pPr>
      <w:r w:rsidRPr="268BF4BB">
        <w:rPr>
          <w:rFonts w:ascii="Times New Roman" w:eastAsia="Times New Roman" w:hAnsi="Times New Roman" w:cs="Times New Roman"/>
          <w:b/>
          <w:bCs/>
          <w:i/>
          <w:iCs/>
          <w:strike/>
          <w:color w:val="000000" w:themeColor="text1"/>
          <w:sz w:val="24"/>
          <w:szCs w:val="24"/>
          <w:u w:val="single"/>
        </w:rPr>
        <w:t xml:space="preserve">From the School of Creative Technologies </w:t>
      </w:r>
      <w:r w:rsidR="3337768E" w:rsidRPr="268BF4BB">
        <w:rPr>
          <w:rFonts w:ascii="Times New Roman" w:eastAsia="Times New Roman" w:hAnsi="Times New Roman" w:cs="Times New Roman"/>
          <w:b/>
          <w:bCs/>
          <w:i/>
          <w:iCs/>
          <w:strike/>
          <w:color w:val="000000" w:themeColor="text1"/>
          <w:sz w:val="24"/>
          <w:szCs w:val="24"/>
          <w:u w:val="single"/>
        </w:rPr>
        <w:t>(dist. to Academic Affairs)</w:t>
      </w:r>
    </w:p>
    <w:p w14:paraId="44E200F8" w14:textId="2F421DC1" w:rsidR="65213C3E" w:rsidRDefault="000E0359" w:rsidP="268BF4BB">
      <w:pPr>
        <w:tabs>
          <w:tab w:val="left" w:pos="540"/>
        </w:tabs>
        <w:spacing w:after="0" w:line="240" w:lineRule="auto"/>
        <w:rPr>
          <w:rFonts w:ascii="Times New Roman" w:eastAsia="Times New Roman" w:hAnsi="Times New Roman" w:cs="Times New Roman"/>
          <w:b/>
          <w:bCs/>
          <w:i/>
          <w:iCs/>
          <w:strike/>
          <w:color w:val="000000" w:themeColor="text1"/>
          <w:sz w:val="24"/>
          <w:szCs w:val="24"/>
        </w:rPr>
      </w:pPr>
      <w:hyperlink r:id="rId12">
        <w:r w:rsidR="0E07C604" w:rsidRPr="268BF4BB">
          <w:rPr>
            <w:rStyle w:val="Hyperlink"/>
            <w:rFonts w:ascii="Times New Roman" w:eastAsia="Times New Roman" w:hAnsi="Times New Roman" w:cs="Times New Roman"/>
            <w:b/>
            <w:bCs/>
            <w:i/>
            <w:iCs/>
            <w:strike/>
            <w:sz w:val="24"/>
            <w:szCs w:val="24"/>
          </w:rPr>
          <w:t>Interdisciplinary Technologies name change proposal</w:t>
        </w:r>
      </w:hyperlink>
    </w:p>
    <w:p w14:paraId="54AE0F1D" w14:textId="04867B07" w:rsidR="65213C3E"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The School of Creative Technologies request has been withdrawn, so that is going back on the consent agenda. </w:t>
      </w:r>
    </w:p>
    <w:p w14:paraId="15060396"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5FF2801E" w14:textId="72A9C66D"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 request to table it has been withdrawn? </w:t>
      </w:r>
    </w:p>
    <w:p w14:paraId="647C48CB"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45152252" w14:textId="52EA0A72"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 is correct. The request to take it off the consent agenda has been withdrawn. Now it is going back on the Consent Agenda. </w:t>
      </w:r>
    </w:p>
    <w:p w14:paraId="13B8C90B"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6EB8A8A1" w14:textId="04B2667D"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Can we discuss the process on that? Our office has not seen that request. Are we saying that it goes to Senate first and then to our office? </w:t>
      </w:r>
    </w:p>
    <w:p w14:paraId="20399789"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60A5B4A9" w14:textId="463452DE"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Maybe I will talk about that with you one on one. Rose came to my office and said, “Cooper told me that I had to do something with the Senate.” And I said, “Ok, this is what we did last time- we put it on the Consent Agenda.”</w:t>
      </w:r>
    </w:p>
    <w:p w14:paraId="429F393D"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201C9CE7"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But the Provost’s Office had signed the form first. There is a line for the Provost’s Office signature and it is a process question about when that happens. For the FIF’s, the Provost’s Office signs first before it gets to the Senate, because what if the Senate says, “yeah” and the Provost’s Office says, “no?” </w:t>
      </w:r>
    </w:p>
    <w:p w14:paraId="3F084E6B"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75629C1D"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can keep it off the Consent Agenda until you sign then form and let us know. </w:t>
      </w:r>
    </w:p>
    <w:p w14:paraId="5EF09A79"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3DB0696D"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Yes, once I see it. I only saw it here. </w:t>
      </w:r>
    </w:p>
    <w:p w14:paraId="4CEA27AC" w14:textId="77777777" w:rsidR="00C11E62" w:rsidRDefault="00C11E62" w:rsidP="02288EA2">
      <w:pPr>
        <w:tabs>
          <w:tab w:val="left" w:pos="540"/>
        </w:tabs>
        <w:spacing w:after="0" w:line="240" w:lineRule="auto"/>
        <w:rPr>
          <w:rFonts w:ascii="Times New Roman" w:eastAsia="Times New Roman" w:hAnsi="Times New Roman" w:cs="Times New Roman"/>
          <w:sz w:val="24"/>
          <w:szCs w:val="24"/>
        </w:rPr>
      </w:pPr>
    </w:p>
    <w:p w14:paraId="1824A0B1" w14:textId="0939023D" w:rsidR="00C11E62" w:rsidRPr="00C11E62" w:rsidRDefault="00C11E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We will hold it and wait until we receive that it has gone through the Provost’s Office.   </w:t>
      </w:r>
    </w:p>
    <w:p w14:paraId="34E64A1B" w14:textId="77777777" w:rsidR="00C11E62" w:rsidRDefault="00C11E62" w:rsidP="02288EA2">
      <w:pPr>
        <w:tabs>
          <w:tab w:val="left" w:pos="540"/>
        </w:tabs>
        <w:spacing w:after="0" w:line="240" w:lineRule="auto"/>
        <w:rPr>
          <w:rFonts w:ascii="Times New Roman" w:eastAsia="Times New Roman" w:hAnsi="Times New Roman" w:cs="Times New Roman"/>
          <w:b/>
          <w:bCs/>
          <w:i/>
          <w:iCs/>
          <w:sz w:val="24"/>
          <w:szCs w:val="24"/>
        </w:rPr>
      </w:pPr>
    </w:p>
    <w:p w14:paraId="7EBC24FB" w14:textId="7A3BFE36" w:rsidR="65213C3E" w:rsidRDefault="342FFB7E" w:rsidP="02288EA2">
      <w:pPr>
        <w:tabs>
          <w:tab w:val="left" w:pos="540"/>
        </w:tabs>
        <w:spacing w:after="0" w:line="240" w:lineRule="auto"/>
        <w:rPr>
          <w:rFonts w:ascii="Times New Roman" w:eastAsia="Calibri" w:hAnsi="Times New Roman" w:cs="Times New Roman"/>
          <w:b/>
          <w:bCs/>
          <w:i/>
          <w:iCs/>
          <w:sz w:val="24"/>
          <w:szCs w:val="24"/>
          <w:u w:val="single"/>
        </w:rPr>
      </w:pPr>
      <w:r w:rsidRPr="02288EA2">
        <w:rPr>
          <w:rFonts w:ascii="Times New Roman" w:eastAsia="Calibri" w:hAnsi="Times New Roman" w:cs="Times New Roman"/>
          <w:b/>
          <w:bCs/>
          <w:i/>
          <w:iCs/>
          <w:sz w:val="24"/>
          <w:szCs w:val="24"/>
          <w:u w:val="single"/>
        </w:rPr>
        <w:t>From Dimitrios Nikolaou: Academic Affairs Committee</w:t>
      </w:r>
      <w:r w:rsidR="3267CC3C" w:rsidRPr="02288EA2">
        <w:rPr>
          <w:rFonts w:ascii="Times New Roman" w:eastAsia="Calibri" w:hAnsi="Times New Roman" w:cs="Times New Roman"/>
          <w:b/>
          <w:bCs/>
          <w:i/>
          <w:iCs/>
          <w:sz w:val="24"/>
          <w:szCs w:val="24"/>
          <w:u w:val="single"/>
        </w:rPr>
        <w:t xml:space="preserve"> (information item 3-5-2025)</w:t>
      </w:r>
    </w:p>
    <w:p w14:paraId="1F57646A" w14:textId="64DCC3C3" w:rsidR="65213C3E" w:rsidRDefault="342FFB7E" w:rsidP="02288EA2">
      <w:pPr>
        <w:tabs>
          <w:tab w:val="left" w:pos="540"/>
        </w:tabs>
        <w:spacing w:after="0" w:line="240" w:lineRule="auto"/>
        <w:rPr>
          <w:rFonts w:ascii="Times New Roman" w:eastAsia="Calibri" w:hAnsi="Times New Roman" w:cs="Times New Roman"/>
          <w:b/>
          <w:bCs/>
          <w:i/>
          <w:iCs/>
          <w:sz w:val="24"/>
          <w:szCs w:val="24"/>
        </w:rPr>
      </w:pPr>
      <w:r w:rsidRPr="02288EA2">
        <w:rPr>
          <w:rFonts w:ascii="Times New Roman" w:eastAsia="Calibri" w:hAnsi="Times New Roman" w:cs="Times New Roman"/>
          <w:b/>
          <w:bCs/>
          <w:i/>
          <w:iCs/>
          <w:sz w:val="24"/>
          <w:szCs w:val="24"/>
        </w:rPr>
        <w:t>Gen Ed Revision Proposal</w:t>
      </w:r>
    </w:p>
    <w:p w14:paraId="6F4BEA40" w14:textId="48890AE2" w:rsidR="65213C3E" w:rsidRDefault="000E0359" w:rsidP="02288EA2">
      <w:pPr>
        <w:tabs>
          <w:tab w:val="left" w:pos="540"/>
        </w:tabs>
        <w:spacing w:after="0" w:line="240" w:lineRule="auto"/>
        <w:rPr>
          <w:rFonts w:ascii="Times New Roman" w:eastAsia="Calibri" w:hAnsi="Times New Roman" w:cs="Times New Roman"/>
          <w:b/>
          <w:bCs/>
          <w:i/>
          <w:iCs/>
          <w:sz w:val="24"/>
          <w:szCs w:val="24"/>
        </w:rPr>
      </w:pPr>
      <w:hyperlink r:id="rId13">
        <w:r w:rsidR="71CFF05D" w:rsidRPr="02288EA2">
          <w:rPr>
            <w:rStyle w:val="Hyperlink"/>
            <w:rFonts w:ascii="Times New Roman" w:eastAsia="Calibri" w:hAnsi="Times New Roman" w:cs="Times New Roman"/>
            <w:b/>
            <w:bCs/>
            <w:i/>
            <w:iCs/>
            <w:sz w:val="24"/>
            <w:szCs w:val="24"/>
          </w:rPr>
          <w:t>Link to proposal</w:t>
        </w:r>
      </w:hyperlink>
    </w:p>
    <w:p w14:paraId="4CD0A2D4" w14:textId="15820F2B" w:rsidR="65213C3E" w:rsidRDefault="000E0359" w:rsidP="02288EA2">
      <w:pPr>
        <w:tabs>
          <w:tab w:val="left" w:pos="540"/>
        </w:tabs>
        <w:spacing w:after="0" w:line="240" w:lineRule="auto"/>
        <w:rPr>
          <w:rFonts w:ascii="Times New Roman" w:eastAsia="Calibri" w:hAnsi="Times New Roman" w:cs="Times New Roman"/>
          <w:b/>
          <w:bCs/>
          <w:i/>
          <w:iCs/>
          <w:sz w:val="24"/>
          <w:szCs w:val="24"/>
        </w:rPr>
      </w:pPr>
      <w:hyperlink r:id="rId14">
        <w:r w:rsidR="71CFF05D" w:rsidRPr="02288EA2">
          <w:rPr>
            <w:rStyle w:val="Hyperlink"/>
            <w:rFonts w:ascii="Times New Roman" w:eastAsia="Calibri" w:hAnsi="Times New Roman" w:cs="Times New Roman"/>
            <w:b/>
            <w:bCs/>
            <w:i/>
            <w:iCs/>
            <w:sz w:val="24"/>
            <w:szCs w:val="24"/>
          </w:rPr>
          <w:t>Link to implementation plan</w:t>
        </w:r>
      </w:hyperlink>
    </w:p>
    <w:p w14:paraId="4C87AECD" w14:textId="2099AE44" w:rsidR="65213C3E" w:rsidRDefault="000E0359" w:rsidP="02288EA2">
      <w:pPr>
        <w:tabs>
          <w:tab w:val="left" w:pos="540"/>
        </w:tabs>
        <w:spacing w:after="0" w:line="240" w:lineRule="auto"/>
        <w:rPr>
          <w:rFonts w:ascii="Times New Roman" w:eastAsia="Calibri" w:hAnsi="Times New Roman" w:cs="Times New Roman"/>
          <w:b/>
          <w:bCs/>
          <w:i/>
          <w:iCs/>
          <w:sz w:val="24"/>
          <w:szCs w:val="24"/>
        </w:rPr>
      </w:pPr>
      <w:hyperlink r:id="rId15">
        <w:r w:rsidR="71CFF05D" w:rsidRPr="02288EA2">
          <w:rPr>
            <w:rStyle w:val="Hyperlink"/>
            <w:rFonts w:ascii="Times New Roman" w:eastAsia="Calibri" w:hAnsi="Times New Roman" w:cs="Times New Roman"/>
            <w:b/>
            <w:bCs/>
            <w:i/>
            <w:iCs/>
            <w:sz w:val="24"/>
            <w:szCs w:val="24"/>
          </w:rPr>
          <w:t>Link to policy revisions related to Gen Ed: 2.1.12, 2.1.9</w:t>
        </w:r>
      </w:hyperlink>
    </w:p>
    <w:p w14:paraId="17081998" w14:textId="06AAC7ED" w:rsidR="65213C3E" w:rsidRDefault="00B27972"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There are three documents that you see included. The first one is only a portion of the proposal that the Gen Ed taskforce put forward. If you remember, when it came to the Senate earlier this year, they included other sections about recommendations about what we should do. That was the recommendation from the taskforce, which is not something that we are going to vote on. The proposal right now includes only what are the 11 categories, what are the descriptions of the 11 categories, and what are the learning outcomes for these categories</w:t>
      </w:r>
      <w:r w:rsidR="00875FDF">
        <w:rPr>
          <w:rFonts w:ascii="Times New Roman" w:eastAsia="Calibri" w:hAnsi="Times New Roman" w:cs="Times New Roman"/>
          <w:sz w:val="24"/>
          <w:szCs w:val="24"/>
        </w:rPr>
        <w:t>.</w:t>
      </w:r>
      <w:r w:rsidR="004838B7">
        <w:rPr>
          <w:rFonts w:ascii="Times New Roman" w:eastAsia="Calibri" w:hAnsi="Times New Roman" w:cs="Times New Roman"/>
          <w:sz w:val="24"/>
          <w:szCs w:val="24"/>
        </w:rPr>
        <w:t xml:space="preserve"> Then there is the associated document for the policy revisions where we need to change some language in the b</w:t>
      </w:r>
      <w:r w:rsidR="004838B7" w:rsidRPr="004838B7">
        <w:rPr>
          <w:rFonts w:ascii="Times New Roman" w:eastAsia="Calibri" w:hAnsi="Times New Roman" w:cs="Times New Roman"/>
          <w:sz w:val="24"/>
          <w:szCs w:val="24"/>
        </w:rPr>
        <w:t>accalaureate</w:t>
      </w:r>
      <w:r w:rsidR="004838B7">
        <w:rPr>
          <w:rFonts w:ascii="Times New Roman" w:eastAsia="Calibri" w:hAnsi="Times New Roman" w:cs="Times New Roman"/>
          <w:sz w:val="24"/>
          <w:szCs w:val="24"/>
        </w:rPr>
        <w:t xml:space="preserve"> policy, the pass/no pass policy, and the undergraduate catalog. These changes are going to be relevant only if the Senate votes to approve the new Gen Ed program. If the Senate says, “We are not approving the new program” then these changes are not going to be relevant. We also asked Amy Hurd if we can have a draft of the implementation plan</w:t>
      </w:r>
      <w:r w:rsidR="002F3FD2">
        <w:rPr>
          <w:rFonts w:ascii="Times New Roman" w:eastAsia="Calibri" w:hAnsi="Times New Roman" w:cs="Times New Roman"/>
          <w:sz w:val="24"/>
          <w:szCs w:val="24"/>
        </w:rPr>
        <w:t xml:space="preserve">, </w:t>
      </w:r>
      <w:r w:rsidR="004838B7">
        <w:rPr>
          <w:rFonts w:ascii="Times New Roman" w:eastAsia="Calibri" w:hAnsi="Times New Roman" w:cs="Times New Roman"/>
          <w:sz w:val="24"/>
          <w:szCs w:val="24"/>
        </w:rPr>
        <w:t xml:space="preserve">which is the third document we included there. Several questions when it came to the Senate were more about implementation than the content of the proposal. </w:t>
      </w:r>
    </w:p>
    <w:p w14:paraId="5C136F2F" w14:textId="77777777" w:rsidR="004838B7" w:rsidRDefault="004838B7" w:rsidP="02288EA2">
      <w:pPr>
        <w:tabs>
          <w:tab w:val="left" w:pos="540"/>
        </w:tabs>
        <w:spacing w:after="0" w:line="240" w:lineRule="auto"/>
        <w:rPr>
          <w:rFonts w:ascii="Times New Roman" w:eastAsia="Calibri" w:hAnsi="Times New Roman" w:cs="Times New Roman"/>
          <w:sz w:val="24"/>
          <w:szCs w:val="24"/>
        </w:rPr>
      </w:pPr>
    </w:p>
    <w:p w14:paraId="5C5F87B1" w14:textId="0FB3F8F4" w:rsidR="004838B7" w:rsidRDefault="004838B7"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Chairperson Horst: We are not going to be endorsing this</w:t>
      </w:r>
      <w:r w:rsidR="002F3FD2">
        <w:rPr>
          <w:rFonts w:ascii="Times New Roman" w:eastAsia="Calibri" w:hAnsi="Times New Roman" w:cs="Times New Roman"/>
          <w:sz w:val="24"/>
          <w:szCs w:val="24"/>
        </w:rPr>
        <w:t>;</w:t>
      </w:r>
      <w:r>
        <w:rPr>
          <w:rFonts w:ascii="Times New Roman" w:eastAsia="Calibri" w:hAnsi="Times New Roman" w:cs="Times New Roman"/>
          <w:sz w:val="24"/>
          <w:szCs w:val="24"/>
        </w:rPr>
        <w:t xml:space="preserve"> we are just having this as an information item. </w:t>
      </w:r>
    </w:p>
    <w:p w14:paraId="36587817" w14:textId="77777777" w:rsidR="004838B7" w:rsidRDefault="004838B7" w:rsidP="02288EA2">
      <w:pPr>
        <w:tabs>
          <w:tab w:val="left" w:pos="540"/>
        </w:tabs>
        <w:spacing w:after="0" w:line="240" w:lineRule="auto"/>
        <w:rPr>
          <w:rFonts w:ascii="Times New Roman" w:eastAsia="Calibri" w:hAnsi="Times New Roman" w:cs="Times New Roman"/>
          <w:sz w:val="24"/>
          <w:szCs w:val="24"/>
        </w:rPr>
      </w:pPr>
    </w:p>
    <w:p w14:paraId="579B0F3C" w14:textId="77777777" w:rsidR="00D87149" w:rsidRDefault="004838B7"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That is why I put the word, “DRAFT” as a watermark. We are not voting to approve the implementation plan because it is not ready. The proposal, just to give you an idea, does not have too many big changes. The one change was when it came from several chairs from Social Sciences and Humanities about exploring the human condition. That category explicitly referred to Humanities and was with a capital H, so it suggested that it is only for Humanities disciplines. We revised it, so now it refers to our human-related experience. The description of this category talks about politics and economics</w:t>
      </w:r>
      <w:r w:rsidR="00064C1C">
        <w:rPr>
          <w:rFonts w:ascii="Times New Roman" w:eastAsia="Calibri" w:hAnsi="Times New Roman" w:cs="Times New Roman"/>
          <w:sz w:val="24"/>
          <w:szCs w:val="24"/>
        </w:rPr>
        <w:t xml:space="preserve">, and communication, so it includes Humanities and Social Sciences. </w:t>
      </w:r>
    </w:p>
    <w:p w14:paraId="2531B0FB" w14:textId="77777777" w:rsidR="00D87149" w:rsidRDefault="00D87149" w:rsidP="02288EA2">
      <w:pPr>
        <w:tabs>
          <w:tab w:val="left" w:pos="540"/>
        </w:tabs>
        <w:spacing w:after="0" w:line="240" w:lineRule="auto"/>
        <w:rPr>
          <w:rFonts w:ascii="Times New Roman" w:eastAsia="Calibri" w:hAnsi="Times New Roman" w:cs="Times New Roman"/>
          <w:sz w:val="24"/>
          <w:szCs w:val="24"/>
        </w:rPr>
      </w:pPr>
    </w:p>
    <w:p w14:paraId="5F8FA13F" w14:textId="72A453D9" w:rsidR="004838B7" w:rsidRDefault="00064C1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One of the other changes was under STEM. The previous language was talking about two STEM disciplines. We met with the CGE to ask if that was indeed their intention. Now we have revised the language where it says that at least one of the disciplines is going to be a STEM discipline and another discipline which does not necessarily need to be STEM. The comment that was made was, “If we have Physics, by </w:t>
      </w:r>
      <w:r w:rsidR="00016729">
        <w:rPr>
          <w:rFonts w:ascii="Times New Roman" w:eastAsia="Calibri" w:hAnsi="Times New Roman" w:cs="Times New Roman"/>
          <w:sz w:val="24"/>
          <w:szCs w:val="24"/>
        </w:rPr>
        <w:t xml:space="preserve">default we are using math, but we are not necessarily teaching math, so it is going to be harder for some of the introductory courses to justify that they are meeting both STEM disciplines.” That was more for 100-level Chemistry, Bio, Physics. </w:t>
      </w:r>
    </w:p>
    <w:p w14:paraId="464D6BE0"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10FD563D" w14:textId="34697BC3"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So, you have to use Science and Technology or Engineering mathematics? </w:t>
      </w:r>
    </w:p>
    <w:p w14:paraId="715F7294"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39740ED3" w14:textId="6C35C585"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If it was the previous language. Now it could be that it is math and computer science. It could be math and economics, or math and business administration. If course could justify the two disciplines. </w:t>
      </w:r>
    </w:p>
    <w:p w14:paraId="79314FCF"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7F13A4EE" w14:textId="193ECA8C"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Where is that language, the two discipline language? </w:t>
      </w:r>
    </w:p>
    <w:p w14:paraId="5892F0AE"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5A533AD4" w14:textId="2C1A6114"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That is the proposal from the Gen Ed taskforce. </w:t>
      </w:r>
    </w:p>
    <w:p w14:paraId="3EB8B0E4"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60CD5E62" w14:textId="37404F50"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 mean in the proposed language from you. </w:t>
      </w:r>
    </w:p>
    <w:p w14:paraId="7982D90F"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7678B7A4" w14:textId="6473E346"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It is page 12</w:t>
      </w:r>
      <w:r w:rsidR="00CD01D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D01DF">
        <w:rPr>
          <w:rFonts w:ascii="Times New Roman" w:eastAsia="Calibri" w:hAnsi="Times New Roman" w:cs="Times New Roman"/>
          <w:sz w:val="24"/>
          <w:szCs w:val="24"/>
        </w:rPr>
        <w:t>I</w:t>
      </w:r>
      <w:r>
        <w:rPr>
          <w:rFonts w:ascii="Times New Roman" w:eastAsia="Calibri" w:hAnsi="Times New Roman" w:cs="Times New Roman"/>
          <w:sz w:val="24"/>
          <w:szCs w:val="24"/>
        </w:rPr>
        <w:t xml:space="preserve">t is </w:t>
      </w:r>
      <w:r w:rsidR="00CD01D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last sentence under “courses in this category</w:t>
      </w:r>
      <w:r w:rsidR="00AF2B4D">
        <w:rPr>
          <w:rFonts w:ascii="Times New Roman" w:eastAsia="Calibri" w:hAnsi="Times New Roman" w:cs="Times New Roman"/>
          <w:sz w:val="24"/>
          <w:szCs w:val="24"/>
        </w:rPr>
        <w:t>.</w:t>
      </w:r>
      <w:r>
        <w:rPr>
          <w:rFonts w:ascii="Times New Roman" w:eastAsia="Calibri" w:hAnsi="Times New Roman" w:cs="Times New Roman"/>
          <w:sz w:val="24"/>
          <w:szCs w:val="24"/>
        </w:rPr>
        <w:t>”</w:t>
      </w:r>
    </w:p>
    <w:p w14:paraId="3601FD5F" w14:textId="77777777" w:rsidR="00016729" w:rsidRDefault="00016729" w:rsidP="02288EA2">
      <w:pPr>
        <w:tabs>
          <w:tab w:val="left" w:pos="540"/>
        </w:tabs>
        <w:spacing w:after="0" w:line="240" w:lineRule="auto"/>
        <w:rPr>
          <w:rFonts w:ascii="Times New Roman" w:eastAsia="Calibri" w:hAnsi="Times New Roman" w:cs="Times New Roman"/>
          <w:sz w:val="24"/>
          <w:szCs w:val="24"/>
        </w:rPr>
      </w:pPr>
    </w:p>
    <w:p w14:paraId="1B65A324" w14:textId="0CAE9AE7" w:rsidR="00016729" w:rsidRDefault="0001672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It says, “this includes courses that combine modes of inquiry or techniques from at least two disciplines, one of which must be a STEM discipline. Before, there was a sentence at the beginning of this paragraph where it said two STEM disciplines</w:t>
      </w:r>
      <w:r w:rsidR="00C37A33">
        <w:rPr>
          <w:rFonts w:ascii="Times New Roman" w:eastAsia="Calibri" w:hAnsi="Times New Roman" w:cs="Times New Roman"/>
          <w:sz w:val="24"/>
          <w:szCs w:val="24"/>
        </w:rPr>
        <w:t>. We clarified the learning objectives</w:t>
      </w:r>
      <w:r w:rsidR="00CD01DF">
        <w:rPr>
          <w:rFonts w:ascii="Times New Roman" w:eastAsia="Calibri" w:hAnsi="Times New Roman" w:cs="Times New Roman"/>
          <w:sz w:val="24"/>
          <w:szCs w:val="24"/>
        </w:rPr>
        <w:t xml:space="preserve"> that all of them need to be met. Before, it didn’t clarify if it is one of them or two of them. When we met with the CGE, they said the intention was that for each category, excluding experiential learning because that is the only one that says</w:t>
      </w:r>
      <w:r w:rsidR="002A71B9">
        <w:rPr>
          <w:rFonts w:ascii="Times New Roman" w:eastAsia="Calibri" w:hAnsi="Times New Roman" w:cs="Times New Roman"/>
          <w:sz w:val="24"/>
          <w:szCs w:val="24"/>
        </w:rPr>
        <w:t>,</w:t>
      </w:r>
      <w:r w:rsidR="00CD01DF">
        <w:rPr>
          <w:rFonts w:ascii="Times New Roman" w:eastAsia="Calibri" w:hAnsi="Times New Roman" w:cs="Times New Roman"/>
          <w:sz w:val="24"/>
          <w:szCs w:val="24"/>
        </w:rPr>
        <w:t xml:space="preserve"> “at least two”, it is all the learning outcomes that are listed. We did some small wording changes. One thing is we wanted to keep the description of the courses in this category and student-level paragraphs under each category to help CGE understand what each of the categories are. The wording is not binding. </w:t>
      </w:r>
    </w:p>
    <w:p w14:paraId="65C5E746" w14:textId="77777777" w:rsidR="00CD01DF" w:rsidRDefault="00CD01DF" w:rsidP="02288EA2">
      <w:pPr>
        <w:tabs>
          <w:tab w:val="left" w:pos="540"/>
        </w:tabs>
        <w:spacing w:after="0" w:line="240" w:lineRule="auto"/>
        <w:rPr>
          <w:rFonts w:ascii="Times New Roman" w:eastAsia="Calibri" w:hAnsi="Times New Roman" w:cs="Times New Roman"/>
          <w:sz w:val="24"/>
          <w:szCs w:val="24"/>
        </w:rPr>
      </w:pPr>
    </w:p>
    <w:p w14:paraId="4B73C8AC" w14:textId="6A117EEE" w:rsidR="00CD01DF" w:rsidRDefault="00CD01D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Under Scientific Literacy, the wording before was talking about scientific methodologies. You had provided specific language, so we changed it to say, “content and methodologies used to </w:t>
      </w:r>
      <w:r>
        <w:rPr>
          <w:rFonts w:ascii="Times New Roman" w:eastAsia="Calibri" w:hAnsi="Times New Roman" w:cs="Times New Roman"/>
          <w:sz w:val="24"/>
          <w:szCs w:val="24"/>
        </w:rPr>
        <w:lastRenderedPageBreak/>
        <w:t>gain scientific understanding.” It makes it clear that 100-level courses can fall under this category.</w:t>
      </w:r>
    </w:p>
    <w:p w14:paraId="65A75FE6" w14:textId="77777777" w:rsidR="00CD01DF" w:rsidRDefault="00CD01DF" w:rsidP="02288EA2">
      <w:pPr>
        <w:tabs>
          <w:tab w:val="left" w:pos="540"/>
        </w:tabs>
        <w:spacing w:after="0" w:line="240" w:lineRule="auto"/>
        <w:rPr>
          <w:rFonts w:ascii="Times New Roman" w:eastAsia="Calibri" w:hAnsi="Times New Roman" w:cs="Times New Roman"/>
          <w:sz w:val="24"/>
          <w:szCs w:val="24"/>
        </w:rPr>
      </w:pPr>
    </w:p>
    <w:p w14:paraId="6366DC86" w14:textId="3B879FDA" w:rsidR="00CD01DF" w:rsidRDefault="00CD01D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President Tarhule: What is the idea behind “information fluency through writing?”</w:t>
      </w:r>
    </w:p>
    <w:p w14:paraId="53AB903C" w14:textId="0E3C1EE0" w:rsidR="00CD01DF" w:rsidRDefault="00CD01D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know information fluency, what is information fluency through writing? </w:t>
      </w:r>
    </w:p>
    <w:p w14:paraId="48BE9244" w14:textId="77777777" w:rsidR="00CD01DF" w:rsidRDefault="00CD01DF" w:rsidP="02288EA2">
      <w:pPr>
        <w:tabs>
          <w:tab w:val="left" w:pos="540"/>
        </w:tabs>
        <w:spacing w:after="0" w:line="240" w:lineRule="auto"/>
        <w:rPr>
          <w:rFonts w:ascii="Times New Roman" w:eastAsia="Calibri" w:hAnsi="Times New Roman" w:cs="Times New Roman"/>
          <w:sz w:val="24"/>
          <w:szCs w:val="24"/>
        </w:rPr>
      </w:pPr>
    </w:p>
    <w:p w14:paraId="1BFC6372" w14:textId="4088236E" w:rsidR="00CD01DF" w:rsidRDefault="00CD01D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 think that was to make sure there is a writing course required for the Gen Ed program. </w:t>
      </w:r>
    </w:p>
    <w:p w14:paraId="16910427" w14:textId="77777777" w:rsidR="00CD01DF" w:rsidRDefault="00CD01DF" w:rsidP="02288EA2">
      <w:pPr>
        <w:tabs>
          <w:tab w:val="left" w:pos="540"/>
        </w:tabs>
        <w:spacing w:after="0" w:line="240" w:lineRule="auto"/>
        <w:rPr>
          <w:rFonts w:ascii="Times New Roman" w:eastAsia="Calibri" w:hAnsi="Times New Roman" w:cs="Times New Roman"/>
          <w:sz w:val="24"/>
          <w:szCs w:val="24"/>
        </w:rPr>
      </w:pPr>
    </w:p>
    <w:p w14:paraId="0803A6FA" w14:textId="01927353" w:rsidR="0000710C" w:rsidRDefault="00CD01D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There are two different writing requirements. One of them is this general writing requirement</w:t>
      </w:r>
      <w:r w:rsidR="009928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which is listed as information fluency through writing. It can be </w:t>
      </w:r>
      <w:r w:rsidR="0000710C">
        <w:rPr>
          <w:rFonts w:ascii="Times New Roman" w:eastAsia="Calibri" w:hAnsi="Times New Roman" w:cs="Times New Roman"/>
          <w:sz w:val="24"/>
          <w:szCs w:val="24"/>
        </w:rPr>
        <w:t>more mechanical in terms of learning how to write and structure arguments and all of that that encompasses the current courses that are designed for giving students writing practice. The other writing is something that you can incorporate into your own discipline</w:t>
      </w:r>
      <w:r w:rsidR="00992863">
        <w:rPr>
          <w:rFonts w:ascii="Times New Roman" w:eastAsia="Calibri" w:hAnsi="Times New Roman" w:cs="Times New Roman"/>
          <w:sz w:val="24"/>
          <w:szCs w:val="24"/>
        </w:rPr>
        <w:t>;</w:t>
      </w:r>
      <w:r w:rsidR="0000710C">
        <w:rPr>
          <w:rFonts w:ascii="Times New Roman" w:eastAsia="Calibri" w:hAnsi="Times New Roman" w:cs="Times New Roman"/>
          <w:sz w:val="24"/>
          <w:szCs w:val="24"/>
        </w:rPr>
        <w:t xml:space="preserve"> a student can take one of these general courses and then the other one they could take an econ class or mass comm class that is focused on writing in their discipline. For us, it would be like learning how to write artist statements as opposed to something else. It is actually applicable to what they will be doing. The information fluency through writing is the language that we arrived upon on a general writing requirement that doesn’t have a requirement for specific content. </w:t>
      </w:r>
    </w:p>
    <w:p w14:paraId="4321627E" w14:textId="77777777" w:rsidR="0000710C" w:rsidRDefault="0000710C" w:rsidP="02288EA2">
      <w:pPr>
        <w:tabs>
          <w:tab w:val="left" w:pos="540"/>
        </w:tabs>
        <w:spacing w:after="0" w:line="240" w:lineRule="auto"/>
        <w:rPr>
          <w:rFonts w:ascii="Times New Roman" w:eastAsia="Calibri" w:hAnsi="Times New Roman" w:cs="Times New Roman"/>
          <w:sz w:val="24"/>
          <w:szCs w:val="24"/>
        </w:rPr>
      </w:pPr>
    </w:p>
    <w:p w14:paraId="5DA43664" w14:textId="7D4D77B4" w:rsidR="0000710C"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How do we want to present this? Do we want to go back to square one and bring Christ Horvath in? How </w:t>
      </w:r>
      <w:r w:rsidR="00F003DA">
        <w:rPr>
          <w:rFonts w:ascii="Times New Roman" w:eastAsia="Calibri" w:hAnsi="Times New Roman" w:cs="Times New Roman"/>
          <w:sz w:val="24"/>
          <w:szCs w:val="24"/>
        </w:rPr>
        <w:t>should we</w:t>
      </w:r>
      <w:r>
        <w:rPr>
          <w:rFonts w:ascii="Times New Roman" w:eastAsia="Calibri" w:hAnsi="Times New Roman" w:cs="Times New Roman"/>
          <w:sz w:val="24"/>
          <w:szCs w:val="24"/>
        </w:rPr>
        <w:t xml:space="preserve"> go about presenting this to the Senate as an information item? </w:t>
      </w:r>
    </w:p>
    <w:p w14:paraId="21B207F1" w14:textId="77777777" w:rsidR="0000710C" w:rsidRDefault="0000710C" w:rsidP="02288EA2">
      <w:pPr>
        <w:tabs>
          <w:tab w:val="left" w:pos="540"/>
        </w:tabs>
        <w:spacing w:after="0" w:line="240" w:lineRule="auto"/>
        <w:rPr>
          <w:rFonts w:ascii="Times New Roman" w:eastAsia="Calibri" w:hAnsi="Times New Roman" w:cs="Times New Roman"/>
          <w:sz w:val="24"/>
          <w:szCs w:val="24"/>
        </w:rPr>
      </w:pPr>
    </w:p>
    <w:p w14:paraId="43A50738" w14:textId="422441FF" w:rsidR="0000710C"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Amy is going to be there</w:t>
      </w:r>
      <w:r w:rsidR="002A71B9">
        <w:rPr>
          <w:rFonts w:ascii="Times New Roman" w:eastAsia="Calibri" w:hAnsi="Times New Roman" w:cs="Times New Roman"/>
          <w:sz w:val="24"/>
          <w:szCs w:val="24"/>
        </w:rPr>
        <w:t>;</w:t>
      </w:r>
      <w:r>
        <w:rPr>
          <w:rFonts w:ascii="Times New Roman" w:eastAsia="Calibri" w:hAnsi="Times New Roman" w:cs="Times New Roman"/>
          <w:sz w:val="24"/>
          <w:szCs w:val="24"/>
        </w:rPr>
        <w:t xml:space="preserve"> Lea is going to be there. </w:t>
      </w:r>
    </w:p>
    <w:p w14:paraId="43A32E6C" w14:textId="77777777" w:rsidR="0000710C" w:rsidRDefault="0000710C" w:rsidP="02288EA2">
      <w:pPr>
        <w:tabs>
          <w:tab w:val="left" w:pos="540"/>
        </w:tabs>
        <w:spacing w:after="0" w:line="240" w:lineRule="auto"/>
        <w:rPr>
          <w:rFonts w:ascii="Times New Roman" w:eastAsia="Calibri" w:hAnsi="Times New Roman" w:cs="Times New Roman"/>
          <w:sz w:val="24"/>
          <w:szCs w:val="24"/>
        </w:rPr>
      </w:pPr>
    </w:p>
    <w:p w14:paraId="6E87AF78" w14:textId="7EA96DDE" w:rsidR="0000710C"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Cline: Chris expects to be there when this comes up. Chris has expected that many of the task force members would be on hand should there be specific questions. How you want to present it is up to you, but they will be in the room for the purpose of questions</w:t>
      </w:r>
      <w:r w:rsidR="00975261">
        <w:rPr>
          <w:rFonts w:ascii="Times New Roman" w:eastAsia="Calibri" w:hAnsi="Times New Roman" w:cs="Times New Roman"/>
          <w:sz w:val="24"/>
          <w:szCs w:val="24"/>
        </w:rPr>
        <w:t>.</w:t>
      </w:r>
    </w:p>
    <w:p w14:paraId="34E44252" w14:textId="77777777" w:rsidR="00975261" w:rsidRDefault="00975261" w:rsidP="02288EA2">
      <w:pPr>
        <w:tabs>
          <w:tab w:val="left" w:pos="540"/>
        </w:tabs>
        <w:spacing w:after="0" w:line="240" w:lineRule="auto"/>
        <w:rPr>
          <w:rFonts w:ascii="Times New Roman" w:eastAsia="Calibri" w:hAnsi="Times New Roman" w:cs="Times New Roman"/>
          <w:sz w:val="24"/>
          <w:szCs w:val="24"/>
        </w:rPr>
      </w:pPr>
    </w:p>
    <w:p w14:paraId="44CC5CE3" w14:textId="77777777" w:rsidR="0000710C"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On the one hand, we have at least 10 new senators who haven’t thought about this at all. On the other hand, the other 40 have. Do we want to start with this document, then you give a presentation and bring in Chris Horvath and he can augment it? Do we want to make a note that to get the context they should read the task force initial recommendation? </w:t>
      </w:r>
    </w:p>
    <w:p w14:paraId="2285442A" w14:textId="5732A986" w:rsidR="0000710C"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That might confuse them</w:t>
      </w:r>
      <w:r w:rsidR="00DF7BFB">
        <w:rPr>
          <w:rFonts w:ascii="Times New Roman" w:eastAsia="Calibri" w:hAnsi="Times New Roman" w:cs="Times New Roman"/>
          <w:sz w:val="24"/>
          <w:szCs w:val="24"/>
        </w:rPr>
        <w:t>?</w:t>
      </w:r>
    </w:p>
    <w:p w14:paraId="0170903C" w14:textId="77777777" w:rsidR="0000710C" w:rsidRDefault="0000710C" w:rsidP="02288EA2">
      <w:pPr>
        <w:tabs>
          <w:tab w:val="left" w:pos="540"/>
        </w:tabs>
        <w:spacing w:after="0" w:line="240" w:lineRule="auto"/>
        <w:rPr>
          <w:rFonts w:ascii="Times New Roman" w:eastAsia="Calibri" w:hAnsi="Times New Roman" w:cs="Times New Roman"/>
          <w:sz w:val="24"/>
          <w:szCs w:val="24"/>
        </w:rPr>
      </w:pPr>
    </w:p>
    <w:p w14:paraId="487A28D1" w14:textId="77777777" w:rsidR="0000710C"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That might be because some of the language is included there and it is going to be the proposal we are making right now. </w:t>
      </w:r>
    </w:p>
    <w:p w14:paraId="76824976" w14:textId="77777777" w:rsidR="0000710C" w:rsidRDefault="0000710C" w:rsidP="02288EA2">
      <w:pPr>
        <w:tabs>
          <w:tab w:val="left" w:pos="540"/>
        </w:tabs>
        <w:spacing w:after="0" w:line="240" w:lineRule="auto"/>
        <w:rPr>
          <w:rFonts w:ascii="Times New Roman" w:eastAsia="Calibri" w:hAnsi="Times New Roman" w:cs="Times New Roman"/>
          <w:sz w:val="24"/>
          <w:szCs w:val="24"/>
        </w:rPr>
      </w:pPr>
    </w:p>
    <w:p w14:paraId="74CFF48F" w14:textId="484AE6A8" w:rsidR="00CD01DF" w:rsidRDefault="0000710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w:t>
      </w:r>
      <w:r w:rsidR="00D52EEF">
        <w:rPr>
          <w:rFonts w:ascii="Times New Roman" w:eastAsia="Calibri" w:hAnsi="Times New Roman" w:cs="Times New Roman"/>
          <w:sz w:val="24"/>
          <w:szCs w:val="24"/>
        </w:rPr>
        <w:t xml:space="preserve">I know Chris has a PowerPoint that he and Cheri for last time. I wonder if we could work with him to update that and distribute it? </w:t>
      </w:r>
    </w:p>
    <w:p w14:paraId="466AB614" w14:textId="77777777" w:rsidR="00D52EEF" w:rsidRDefault="00D52EEF" w:rsidP="02288EA2">
      <w:pPr>
        <w:tabs>
          <w:tab w:val="left" w:pos="540"/>
        </w:tabs>
        <w:spacing w:after="0" w:line="240" w:lineRule="auto"/>
        <w:rPr>
          <w:rFonts w:ascii="Times New Roman" w:eastAsia="Calibri" w:hAnsi="Times New Roman" w:cs="Times New Roman"/>
          <w:sz w:val="24"/>
          <w:szCs w:val="24"/>
        </w:rPr>
      </w:pPr>
    </w:p>
    <w:p w14:paraId="27380C96" w14:textId="4B2D7005" w:rsidR="00D52EEF" w:rsidRDefault="00D52EE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Sharp: I would say since a majority has already been through the presentation, sending the PowerPoint to them ahead of time and if we need a recap have a brief presentation.</w:t>
      </w:r>
      <w:r w:rsidR="00FC77FF">
        <w:rPr>
          <w:rFonts w:ascii="Times New Roman" w:eastAsia="Calibri" w:hAnsi="Times New Roman" w:cs="Times New Roman"/>
          <w:sz w:val="24"/>
          <w:szCs w:val="24"/>
        </w:rPr>
        <w:t xml:space="preserve"> </w:t>
      </w:r>
    </w:p>
    <w:p w14:paraId="180F4DDA" w14:textId="77777777" w:rsidR="00FC77FF" w:rsidRDefault="00FC77FF" w:rsidP="02288EA2">
      <w:pPr>
        <w:tabs>
          <w:tab w:val="left" w:pos="540"/>
        </w:tabs>
        <w:spacing w:after="0" w:line="240" w:lineRule="auto"/>
        <w:rPr>
          <w:rFonts w:ascii="Times New Roman" w:eastAsia="Calibri" w:hAnsi="Times New Roman" w:cs="Times New Roman"/>
          <w:sz w:val="24"/>
          <w:szCs w:val="24"/>
        </w:rPr>
      </w:pPr>
    </w:p>
    <w:p w14:paraId="587DDE26" w14:textId="25B1665F" w:rsidR="00FC77FF" w:rsidRDefault="00FC77FF"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Senator Cline: One of the biggest troubles with this is, as it has changed people have not kept up with the changes and they are still arguing about things that have already been fixed. Presenting what is actually now in front of them as opposed to the history of it is why I suggested an updated PowerPoint that we can send to everybody</w:t>
      </w:r>
      <w:r w:rsidR="007349F9">
        <w:rPr>
          <w:rFonts w:ascii="Times New Roman" w:eastAsia="Calibri" w:hAnsi="Times New Roman" w:cs="Times New Roman"/>
          <w:sz w:val="24"/>
          <w:szCs w:val="24"/>
        </w:rPr>
        <w:t>,</w:t>
      </w:r>
      <w:r>
        <w:rPr>
          <w:rFonts w:ascii="Times New Roman" w:eastAsia="Calibri" w:hAnsi="Times New Roman" w:cs="Times New Roman"/>
          <w:sz w:val="24"/>
          <w:szCs w:val="24"/>
        </w:rPr>
        <w:t xml:space="preserve"> so they understand what is currently being suggested as opposed to what was suggested two years ago. </w:t>
      </w:r>
    </w:p>
    <w:p w14:paraId="4BE6C0F4" w14:textId="77777777" w:rsidR="007349F9" w:rsidRDefault="007349F9" w:rsidP="02288EA2">
      <w:pPr>
        <w:tabs>
          <w:tab w:val="left" w:pos="540"/>
        </w:tabs>
        <w:spacing w:after="0" w:line="240" w:lineRule="auto"/>
        <w:rPr>
          <w:rFonts w:ascii="Times New Roman" w:eastAsia="Calibri" w:hAnsi="Times New Roman" w:cs="Times New Roman"/>
          <w:sz w:val="24"/>
          <w:szCs w:val="24"/>
        </w:rPr>
      </w:pPr>
    </w:p>
    <w:p w14:paraId="06AFD75E" w14:textId="08F634B9" w:rsidR="007349F9" w:rsidRDefault="007349F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I am envisioning we have a general presentation with you, Chris Horvath, Amy or whoever, then at another session we can take questions and then do an action item. </w:t>
      </w:r>
    </w:p>
    <w:p w14:paraId="104C7560" w14:textId="77777777" w:rsidR="007349F9" w:rsidRDefault="007349F9" w:rsidP="02288EA2">
      <w:pPr>
        <w:tabs>
          <w:tab w:val="left" w:pos="540"/>
        </w:tabs>
        <w:spacing w:after="0" w:line="240" w:lineRule="auto"/>
        <w:rPr>
          <w:rFonts w:ascii="Times New Roman" w:eastAsia="Calibri" w:hAnsi="Times New Roman" w:cs="Times New Roman"/>
          <w:sz w:val="24"/>
          <w:szCs w:val="24"/>
        </w:rPr>
      </w:pPr>
    </w:p>
    <w:p w14:paraId="00D23E10" w14:textId="71BE316F" w:rsidR="007349F9" w:rsidRDefault="007349F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Nikolaou: For that first presentation, how much information to do you want to have</w:t>
      </w:r>
      <w:r w:rsidR="0076399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Because we had the presentation earlier, and we got comments, and then we also got the comments from the surveys, and then people emailed me comments. Do you want me to address the questions that came up as part of the presentation, or let people ask the questions and address them as they come? </w:t>
      </w:r>
    </w:p>
    <w:p w14:paraId="3BE70EBC" w14:textId="77777777" w:rsidR="007349F9" w:rsidRDefault="007349F9" w:rsidP="02288EA2">
      <w:pPr>
        <w:tabs>
          <w:tab w:val="left" w:pos="540"/>
        </w:tabs>
        <w:spacing w:after="0" w:line="240" w:lineRule="auto"/>
        <w:rPr>
          <w:rFonts w:ascii="Times New Roman" w:eastAsia="Calibri" w:hAnsi="Times New Roman" w:cs="Times New Roman"/>
          <w:sz w:val="24"/>
          <w:szCs w:val="24"/>
        </w:rPr>
      </w:pPr>
    </w:p>
    <w:p w14:paraId="1F7ABDF1" w14:textId="0404A550" w:rsidR="007349F9" w:rsidRDefault="007349F9"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w:t>
      </w:r>
      <w:r w:rsidR="00190E5B">
        <w:rPr>
          <w:rFonts w:ascii="Times New Roman" w:eastAsia="Calibri" w:hAnsi="Times New Roman" w:cs="Times New Roman"/>
          <w:sz w:val="24"/>
          <w:szCs w:val="24"/>
        </w:rPr>
        <w:t xml:space="preserve"> I think what you just said where “we had these concerns</w:t>
      </w:r>
      <w:r w:rsidR="002A71B9">
        <w:rPr>
          <w:rFonts w:ascii="Times New Roman" w:eastAsia="Calibri" w:hAnsi="Times New Roman" w:cs="Times New Roman"/>
          <w:sz w:val="24"/>
          <w:szCs w:val="24"/>
        </w:rPr>
        <w:t>,</w:t>
      </w:r>
      <w:r w:rsidR="00190E5B">
        <w:rPr>
          <w:rFonts w:ascii="Times New Roman" w:eastAsia="Calibri" w:hAnsi="Times New Roman" w:cs="Times New Roman"/>
          <w:sz w:val="24"/>
          <w:szCs w:val="24"/>
        </w:rPr>
        <w:t xml:space="preserve"> so we made these changes.” What do other people think? This is a big proposal. </w:t>
      </w:r>
    </w:p>
    <w:p w14:paraId="34F08E66" w14:textId="77777777" w:rsidR="00190E5B" w:rsidRDefault="00190E5B" w:rsidP="02288EA2">
      <w:pPr>
        <w:tabs>
          <w:tab w:val="left" w:pos="540"/>
        </w:tabs>
        <w:spacing w:after="0" w:line="240" w:lineRule="auto"/>
        <w:rPr>
          <w:rFonts w:ascii="Times New Roman" w:eastAsia="Calibri" w:hAnsi="Times New Roman" w:cs="Times New Roman"/>
          <w:sz w:val="24"/>
          <w:szCs w:val="24"/>
        </w:rPr>
      </w:pPr>
    </w:p>
    <w:p w14:paraId="3CF25D52" w14:textId="1E980F3E" w:rsidR="00190E5B" w:rsidRDefault="00190E5B"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Sharp: Specific updates that are being made would be impactful since a lot of people have the base knowledge. I feel like those are the things we are going to want to hear the most about. If I don’t hear it addressed th</w:t>
      </w:r>
      <w:r w:rsidR="006D1ADB">
        <w:rPr>
          <w:rFonts w:ascii="Times New Roman" w:eastAsia="Calibri" w:hAnsi="Times New Roman" w:cs="Times New Roman"/>
          <w:sz w:val="24"/>
          <w:szCs w:val="24"/>
        </w:rPr>
        <w:t>e</w:t>
      </w:r>
      <w:r>
        <w:rPr>
          <w:rFonts w:ascii="Times New Roman" w:eastAsia="Calibri" w:hAnsi="Times New Roman" w:cs="Times New Roman"/>
          <w:sz w:val="24"/>
          <w:szCs w:val="24"/>
        </w:rPr>
        <w:t xml:space="preserve">n I will know that maybe it hasn’t been touched on. </w:t>
      </w:r>
    </w:p>
    <w:p w14:paraId="5739CEE2" w14:textId="77777777" w:rsidR="00190E5B" w:rsidRDefault="00190E5B" w:rsidP="02288EA2">
      <w:pPr>
        <w:tabs>
          <w:tab w:val="left" w:pos="540"/>
        </w:tabs>
        <w:spacing w:after="0" w:line="240" w:lineRule="auto"/>
        <w:rPr>
          <w:rFonts w:ascii="Times New Roman" w:eastAsia="Calibri" w:hAnsi="Times New Roman" w:cs="Times New Roman"/>
          <w:sz w:val="24"/>
          <w:szCs w:val="24"/>
        </w:rPr>
      </w:pPr>
    </w:p>
    <w:p w14:paraId="45D1E7F7" w14:textId="4DC74853" w:rsidR="00190E5B" w:rsidRDefault="00190E5B"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t>
      </w:r>
      <w:r w:rsidR="002A71B9">
        <w:rPr>
          <w:rFonts w:ascii="Times New Roman" w:eastAsia="Calibri" w:hAnsi="Times New Roman" w:cs="Times New Roman"/>
          <w:sz w:val="24"/>
          <w:szCs w:val="24"/>
        </w:rPr>
        <w:t>S</w:t>
      </w:r>
      <w:r>
        <w:rPr>
          <w:rFonts w:ascii="Times New Roman" w:eastAsia="Calibri" w:hAnsi="Times New Roman" w:cs="Times New Roman"/>
          <w:sz w:val="24"/>
          <w:szCs w:val="24"/>
        </w:rPr>
        <w:t>tart off with a shorter presentation by the taskforce chairs and then Dimitrios can tell us his concerns that we received at the beginning of the year and how you addressed them? Start with that and at some point</w:t>
      </w:r>
      <w:r w:rsidR="002A71B9">
        <w:rPr>
          <w:rFonts w:ascii="Times New Roman" w:eastAsia="Calibri" w:hAnsi="Times New Roman" w:cs="Times New Roman"/>
          <w:sz w:val="24"/>
          <w:szCs w:val="24"/>
        </w:rPr>
        <w:t>,</w:t>
      </w:r>
      <w:r>
        <w:rPr>
          <w:rFonts w:ascii="Times New Roman" w:eastAsia="Calibri" w:hAnsi="Times New Roman" w:cs="Times New Roman"/>
          <w:sz w:val="24"/>
          <w:szCs w:val="24"/>
        </w:rPr>
        <w:t xml:space="preserve"> we will cut off the conversation and move forward so we can get other things done. Then we go to another information session if we feel it is necessary? I think we have a fair number of new senators, more than usual. </w:t>
      </w:r>
    </w:p>
    <w:p w14:paraId="492ED094" w14:textId="77777777" w:rsidR="00190E5B" w:rsidRDefault="00190E5B" w:rsidP="02288EA2">
      <w:pPr>
        <w:tabs>
          <w:tab w:val="left" w:pos="540"/>
        </w:tabs>
        <w:spacing w:after="0" w:line="240" w:lineRule="auto"/>
        <w:rPr>
          <w:rFonts w:ascii="Times New Roman" w:eastAsia="Calibri" w:hAnsi="Times New Roman" w:cs="Times New Roman"/>
          <w:sz w:val="24"/>
          <w:szCs w:val="24"/>
        </w:rPr>
      </w:pPr>
    </w:p>
    <w:p w14:paraId="5F8F2319" w14:textId="26E12997" w:rsidR="00190E5B" w:rsidRDefault="00190E5B"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I don’t mean to give you a lot of work, Dimitrios. </w:t>
      </w:r>
      <w:r w:rsidR="009C2E96">
        <w:rPr>
          <w:rFonts w:ascii="Times New Roman" w:eastAsia="Calibri" w:hAnsi="Times New Roman" w:cs="Times New Roman"/>
          <w:sz w:val="24"/>
          <w:szCs w:val="24"/>
        </w:rPr>
        <w:t xml:space="preserve">I understand that we have new people in the room, but we are also representatives of faculty and student bodies, and this is something that has people interested, people are asking about it. It would be good if we could share something with our constituents ahead of time. </w:t>
      </w:r>
    </w:p>
    <w:p w14:paraId="7AA7AA09" w14:textId="7451D96F" w:rsidR="009C2E96" w:rsidRDefault="009C2E96" w:rsidP="02288EA2">
      <w:pPr>
        <w:tabs>
          <w:tab w:val="left" w:pos="540"/>
        </w:tabs>
        <w:spacing w:after="0" w:line="240" w:lineRule="auto"/>
        <w:rPr>
          <w:rFonts w:ascii="Times New Roman" w:eastAsia="Calibri" w:hAnsi="Times New Roman" w:cs="Times New Roman"/>
          <w:sz w:val="24"/>
          <w:szCs w:val="24"/>
        </w:rPr>
      </w:pPr>
    </w:p>
    <w:p w14:paraId="04241F50" w14:textId="0BAD3906" w:rsidR="009C2E96" w:rsidRDefault="009C2E96"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We will reach out to Chris Horvath and Cheri Simonds. You will plan on giving some sort of presentation on what your committee’s work has done, you’ll give a summary statement about how you addressed certain objections and concerns. </w:t>
      </w:r>
    </w:p>
    <w:p w14:paraId="06C12D47" w14:textId="77777777" w:rsidR="009C2E96" w:rsidRDefault="009C2E96" w:rsidP="02288EA2">
      <w:pPr>
        <w:tabs>
          <w:tab w:val="left" w:pos="540"/>
        </w:tabs>
        <w:spacing w:after="0" w:line="240" w:lineRule="auto"/>
        <w:rPr>
          <w:rFonts w:ascii="Times New Roman" w:eastAsia="Calibri" w:hAnsi="Times New Roman" w:cs="Times New Roman"/>
          <w:sz w:val="24"/>
          <w:szCs w:val="24"/>
        </w:rPr>
      </w:pPr>
    </w:p>
    <w:p w14:paraId="6AAB7E5A" w14:textId="1B8D0142" w:rsidR="009C2E96" w:rsidRDefault="009C2E96"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For the Excel, is it sufficient the way it is right now? The one that is called Academic Affairs requested information. That is the one that has a tab where we asked Amy where existing courses fall under the new Gen Ed program. She said she tried to do some matching based on the description and the new categories. There is another tab where it has comparable institutions and what they have in terms of their odds and ends. Do you want this information to be part of the packet? </w:t>
      </w:r>
    </w:p>
    <w:p w14:paraId="499CBBE1" w14:textId="77777777" w:rsidR="009C2E96" w:rsidRDefault="009C2E96" w:rsidP="02288EA2">
      <w:pPr>
        <w:tabs>
          <w:tab w:val="left" w:pos="540"/>
        </w:tabs>
        <w:spacing w:after="0" w:line="240" w:lineRule="auto"/>
        <w:rPr>
          <w:rFonts w:ascii="Times New Roman" w:eastAsia="Calibri" w:hAnsi="Times New Roman" w:cs="Times New Roman"/>
          <w:sz w:val="24"/>
          <w:szCs w:val="24"/>
        </w:rPr>
      </w:pPr>
    </w:p>
    <w:p w14:paraId="01780FA0" w14:textId="69B78B79" w:rsidR="009C2E96" w:rsidRDefault="009C2E96"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Cline: I think you should. People are going wonder, “What about my class?” I know Amy has done that work, so that would be good. Maybe we could plan to have this come up as </w:t>
      </w:r>
      <w:r>
        <w:rPr>
          <w:rFonts w:ascii="Times New Roman" w:eastAsia="Calibri" w:hAnsi="Times New Roman" w:cs="Times New Roman"/>
          <w:sz w:val="24"/>
          <w:szCs w:val="24"/>
        </w:rPr>
        <w:lastRenderedPageBreak/>
        <w:t>an information item at the following meeting? Just plan that. You are going to have your presentation, people will talk, they will have the thing to take home and show their constituents. Then we will come back as an information session second time around. If it turns out no one has any comments or questions, we can move it to action if we wanted to. That way you have time to put it together rather than rush by Friday.</w:t>
      </w:r>
    </w:p>
    <w:p w14:paraId="321D967D" w14:textId="77777777" w:rsidR="009C2E96" w:rsidRDefault="009C2E96" w:rsidP="02288EA2">
      <w:pPr>
        <w:tabs>
          <w:tab w:val="left" w:pos="540"/>
        </w:tabs>
        <w:spacing w:after="0" w:line="240" w:lineRule="auto"/>
        <w:rPr>
          <w:rFonts w:ascii="Times New Roman" w:eastAsia="Calibri" w:hAnsi="Times New Roman" w:cs="Times New Roman"/>
          <w:sz w:val="24"/>
          <w:szCs w:val="24"/>
        </w:rPr>
      </w:pPr>
    </w:p>
    <w:p w14:paraId="40A64FEC" w14:textId="712E6DCB" w:rsidR="009C2E96" w:rsidRDefault="009C2E96"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Ok, let’s plan on a general presentation </w:t>
      </w:r>
      <w:r w:rsidR="00796E6C">
        <w:rPr>
          <w:rFonts w:ascii="Times New Roman" w:eastAsia="Calibri" w:hAnsi="Times New Roman" w:cs="Times New Roman"/>
          <w:sz w:val="24"/>
          <w:szCs w:val="24"/>
        </w:rPr>
        <w:t>at this meeting and then we will have some PowerPoint</w:t>
      </w:r>
      <w:r w:rsidR="002A71B9">
        <w:rPr>
          <w:rFonts w:ascii="Times New Roman" w:eastAsia="Calibri" w:hAnsi="Times New Roman" w:cs="Times New Roman"/>
          <w:sz w:val="24"/>
          <w:szCs w:val="24"/>
        </w:rPr>
        <w:t>,</w:t>
      </w:r>
      <w:r w:rsidR="00796E6C">
        <w:rPr>
          <w:rFonts w:ascii="Times New Roman" w:eastAsia="Calibri" w:hAnsi="Times New Roman" w:cs="Times New Roman"/>
          <w:sz w:val="24"/>
          <w:szCs w:val="24"/>
        </w:rPr>
        <w:t xml:space="preserve"> and we will post it on the Senate page. People will circulate it and then we will have another information session about everybody’s particular questions. If there are no questions, then next time we will just move forward and then the next time will be action. </w:t>
      </w:r>
    </w:p>
    <w:p w14:paraId="0728A1C9"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138ED670" w14:textId="7A4B0631"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Edwards: For people who have read what came through in the fall, is there a markup version so we can just see the changes? Is that the one that you produced? </w:t>
      </w:r>
    </w:p>
    <w:p w14:paraId="581EAE63"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3902FE89" w14:textId="77CEDB4D"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We didn’t do a markup. </w:t>
      </w:r>
    </w:p>
    <w:p w14:paraId="79AC6FE7"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31DABE99" w14:textId="342654B2"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Edwards: How do we know what was changed? </w:t>
      </w:r>
    </w:p>
    <w:p w14:paraId="7125066F"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7DDE5A7A" w14:textId="4D0E6A6E"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 can create a markup too. </w:t>
      </w:r>
    </w:p>
    <w:p w14:paraId="0BD09075"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21DBBB0D" w14:textId="1D36F631"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Senator Edwards: It doesn’t have to be markup style, but what is the difference between the fall document and this document? Just put it in red or something so we can focus on the new stuff. You did mention several specific changes, but if I can see them</w:t>
      </w:r>
      <w:r w:rsidR="002A71B9">
        <w:rPr>
          <w:rFonts w:ascii="Times New Roman" w:eastAsia="Calibri" w:hAnsi="Times New Roman" w:cs="Times New Roman"/>
          <w:sz w:val="24"/>
          <w:szCs w:val="24"/>
        </w:rPr>
        <w:t>,</w:t>
      </w:r>
      <w:r>
        <w:rPr>
          <w:rFonts w:ascii="Times New Roman" w:eastAsia="Calibri" w:hAnsi="Times New Roman" w:cs="Times New Roman"/>
          <w:sz w:val="24"/>
          <w:szCs w:val="24"/>
        </w:rPr>
        <w:t xml:space="preserve"> I think we can process them a little better. </w:t>
      </w:r>
    </w:p>
    <w:p w14:paraId="691B800A"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6A1D8984" w14:textId="70FBA1DD"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Chairperson Horst: A markup implies that you are changing standard language, in my opinion. </w:t>
      </w:r>
    </w:p>
    <w:p w14:paraId="6B199AE1"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4D088C4E" w14:textId="46D142A7"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Edwards: What do you mean by standing language? </w:t>
      </w:r>
    </w:p>
    <w:p w14:paraId="6EAD8D70"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18195B84" w14:textId="03176402"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Chairperson Horst: If you have policy that has been approved and then you are changing…</w:t>
      </w:r>
    </w:p>
    <w:p w14:paraId="2BE2365A"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17C6B8EF" w14:textId="6E9F94FA"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Edwards: There was a proposal that came in to everybody. </w:t>
      </w:r>
    </w:p>
    <w:p w14:paraId="109692A0" w14:textId="77777777" w:rsidR="00796E6C" w:rsidRDefault="00796E6C" w:rsidP="02288EA2">
      <w:pPr>
        <w:tabs>
          <w:tab w:val="left" w:pos="540"/>
        </w:tabs>
        <w:spacing w:after="0" w:line="240" w:lineRule="auto"/>
        <w:rPr>
          <w:rFonts w:ascii="Times New Roman" w:eastAsia="Calibri" w:hAnsi="Times New Roman" w:cs="Times New Roman"/>
          <w:sz w:val="24"/>
          <w:szCs w:val="24"/>
        </w:rPr>
      </w:pPr>
    </w:p>
    <w:p w14:paraId="05CE7024" w14:textId="76C8343C" w:rsidR="00796E6C" w:rsidRDefault="00796E6C" w:rsidP="02288EA2">
      <w:pPr>
        <w:tabs>
          <w:tab w:val="left" w:pos="5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Senator Nikolaou: I can put it in as part of the PowerPoint and </w:t>
      </w:r>
      <w:r w:rsidR="00A068EF">
        <w:rPr>
          <w:rFonts w:ascii="Times New Roman" w:eastAsia="Calibri" w:hAnsi="Times New Roman" w:cs="Times New Roman"/>
          <w:sz w:val="24"/>
          <w:szCs w:val="24"/>
        </w:rPr>
        <w:t>just say, “changes relative to the fall presentation” or something like that.</w:t>
      </w:r>
    </w:p>
    <w:p w14:paraId="41C39F62" w14:textId="77777777" w:rsidR="00B27972" w:rsidRDefault="00B27972" w:rsidP="02288EA2">
      <w:pPr>
        <w:tabs>
          <w:tab w:val="left" w:pos="540"/>
        </w:tabs>
        <w:spacing w:after="0" w:line="240" w:lineRule="auto"/>
        <w:rPr>
          <w:rFonts w:ascii="Times New Roman" w:eastAsia="Calibri" w:hAnsi="Times New Roman" w:cs="Times New Roman"/>
          <w:b/>
          <w:bCs/>
          <w:i/>
          <w:iCs/>
          <w:sz w:val="24"/>
          <w:szCs w:val="24"/>
        </w:rPr>
      </w:pPr>
    </w:p>
    <w:p w14:paraId="0F6A73F4" w14:textId="7F31BCB9" w:rsidR="65213C3E" w:rsidRDefault="1E9CA210" w:rsidP="02288EA2">
      <w:pPr>
        <w:tabs>
          <w:tab w:val="left" w:pos="540"/>
        </w:tabs>
        <w:spacing w:after="0" w:line="240" w:lineRule="auto"/>
        <w:rPr>
          <w:rFonts w:ascii="Times New Roman" w:eastAsia="Times New Roman" w:hAnsi="Times New Roman" w:cs="Times New Roman"/>
          <w:b/>
          <w:bCs/>
          <w:i/>
          <w:iCs/>
          <w:sz w:val="24"/>
          <w:szCs w:val="24"/>
          <w:u w:val="single"/>
        </w:rPr>
      </w:pPr>
      <w:r w:rsidRPr="02288EA2">
        <w:rPr>
          <w:rFonts w:ascii="Times New Roman" w:eastAsia="Times New Roman" w:hAnsi="Times New Roman" w:cs="Times New Roman"/>
          <w:b/>
          <w:bCs/>
          <w:i/>
          <w:iCs/>
          <w:sz w:val="24"/>
          <w:szCs w:val="24"/>
          <w:u w:val="single"/>
        </w:rPr>
        <w:t>From Lea Cline: Administrative Affairs and Budget Committee</w:t>
      </w:r>
      <w:r w:rsidR="35F72664" w:rsidRPr="02288EA2">
        <w:rPr>
          <w:rFonts w:ascii="Times New Roman" w:eastAsia="Times New Roman" w:hAnsi="Times New Roman" w:cs="Times New Roman"/>
          <w:b/>
          <w:bCs/>
          <w:i/>
          <w:iCs/>
          <w:sz w:val="24"/>
          <w:szCs w:val="24"/>
          <w:u w:val="single"/>
        </w:rPr>
        <w:t xml:space="preserve"> (information item 3-5-2025)</w:t>
      </w:r>
    </w:p>
    <w:p w14:paraId="383A14FB" w14:textId="74B5C351" w:rsidR="65213C3E" w:rsidRDefault="2179F3E4" w:rsidP="02288EA2">
      <w:pPr>
        <w:tabs>
          <w:tab w:val="left" w:pos="540"/>
        </w:tabs>
        <w:spacing w:after="0" w:line="240" w:lineRule="auto"/>
        <w:rPr>
          <w:rFonts w:ascii="Times New Roman" w:eastAsia="Times New Roman" w:hAnsi="Times New Roman" w:cs="Times New Roman"/>
          <w:b/>
          <w:bCs/>
          <w:i/>
          <w:iCs/>
          <w:sz w:val="24"/>
          <w:szCs w:val="24"/>
        </w:rPr>
      </w:pPr>
      <w:r w:rsidRPr="02288EA2">
        <w:rPr>
          <w:rFonts w:ascii="Times New Roman" w:eastAsia="Times New Roman" w:hAnsi="Times New Roman" w:cs="Times New Roman"/>
          <w:b/>
          <w:bCs/>
          <w:i/>
          <w:iCs/>
          <w:sz w:val="24"/>
          <w:szCs w:val="24"/>
        </w:rPr>
        <w:t xml:space="preserve">3.2.13 </w:t>
      </w:r>
      <w:r w:rsidR="3BC66EA6" w:rsidRPr="02288EA2">
        <w:rPr>
          <w:rFonts w:ascii="Times New Roman" w:eastAsia="Times New Roman" w:hAnsi="Times New Roman" w:cs="Times New Roman"/>
          <w:b/>
          <w:bCs/>
          <w:i/>
          <w:iCs/>
          <w:sz w:val="24"/>
          <w:szCs w:val="24"/>
        </w:rPr>
        <w:t>Administrator</w:t>
      </w:r>
      <w:r w:rsidRPr="02288EA2">
        <w:rPr>
          <w:rFonts w:ascii="Times New Roman" w:eastAsia="Times New Roman" w:hAnsi="Times New Roman" w:cs="Times New Roman"/>
          <w:b/>
          <w:bCs/>
          <w:i/>
          <w:iCs/>
          <w:sz w:val="24"/>
          <w:szCs w:val="24"/>
        </w:rPr>
        <w:t xml:space="preserve"> Selection and Search Policies</w:t>
      </w:r>
    </w:p>
    <w:p w14:paraId="03436318" w14:textId="27379951" w:rsidR="65213C3E" w:rsidRDefault="000E0359" w:rsidP="02288EA2">
      <w:pPr>
        <w:tabs>
          <w:tab w:val="left" w:pos="540"/>
        </w:tabs>
        <w:spacing w:after="0" w:line="240" w:lineRule="auto"/>
        <w:rPr>
          <w:rFonts w:ascii="Times New Roman" w:eastAsia="Times New Roman" w:hAnsi="Times New Roman" w:cs="Times New Roman"/>
          <w:b/>
          <w:bCs/>
          <w:i/>
          <w:iCs/>
          <w:sz w:val="24"/>
          <w:szCs w:val="24"/>
        </w:rPr>
      </w:pPr>
      <w:hyperlink r:id="rId16">
        <w:r w:rsidR="11A84D0D" w:rsidRPr="02288EA2">
          <w:rPr>
            <w:rStyle w:val="Hyperlink"/>
            <w:rFonts w:ascii="Times New Roman" w:eastAsia="Times New Roman" w:hAnsi="Times New Roman" w:cs="Times New Roman"/>
            <w:b/>
            <w:bCs/>
            <w:i/>
            <w:iCs/>
            <w:sz w:val="24"/>
            <w:szCs w:val="24"/>
          </w:rPr>
          <w:t>Link to current policy</w:t>
        </w:r>
      </w:hyperlink>
    </w:p>
    <w:p w14:paraId="1B488912" w14:textId="4F1AEFB8" w:rsidR="65213C3E" w:rsidRDefault="000E0359" w:rsidP="02288EA2">
      <w:pPr>
        <w:tabs>
          <w:tab w:val="left" w:pos="540"/>
        </w:tabs>
        <w:spacing w:after="0" w:line="240" w:lineRule="auto"/>
        <w:rPr>
          <w:rFonts w:ascii="Times New Roman" w:eastAsia="Times New Roman" w:hAnsi="Times New Roman" w:cs="Times New Roman"/>
          <w:b/>
          <w:bCs/>
          <w:i/>
          <w:iCs/>
          <w:sz w:val="24"/>
          <w:szCs w:val="24"/>
        </w:rPr>
      </w:pPr>
      <w:hyperlink r:id="rId17">
        <w:r w:rsidR="5CEE305E" w:rsidRPr="02288EA2">
          <w:rPr>
            <w:rStyle w:val="Hyperlink"/>
            <w:rFonts w:ascii="Times New Roman" w:eastAsia="Times New Roman" w:hAnsi="Times New Roman" w:cs="Times New Roman"/>
            <w:b/>
            <w:bCs/>
            <w:i/>
            <w:iCs/>
            <w:sz w:val="24"/>
            <w:szCs w:val="24"/>
          </w:rPr>
          <w:t>Link to markup</w:t>
        </w:r>
      </w:hyperlink>
    </w:p>
    <w:p w14:paraId="6B254B0F" w14:textId="553F39DB" w:rsidR="65213C3E" w:rsidRDefault="00CF7BB1"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As I think most of you know, AABC last year spent the balance of the academic year working on revisions to 3.2.13. They came up with a big change, understanding that it wasn’t complete in their minds in the sense that there should still be some changes. It is so detailed on so many issues. We were given a checklist of things to do at the beginning of this year to revisit these revisions. All of those have been addressed by our committee. That doesn’t </w:t>
      </w:r>
      <w:r>
        <w:rPr>
          <w:rFonts w:ascii="Times New Roman" w:eastAsia="Times New Roman" w:hAnsi="Times New Roman" w:cs="Times New Roman"/>
          <w:sz w:val="24"/>
          <w:szCs w:val="24"/>
        </w:rPr>
        <w:lastRenderedPageBreak/>
        <w:t xml:space="preserve">mean they have been addressed satisfactorily, but they have been addressed. I can see there are lots and lots of comments which I am glad to take back. </w:t>
      </w:r>
    </w:p>
    <w:p w14:paraId="66F8C1C4" w14:textId="77777777" w:rsidR="00CF7BB1" w:rsidRDefault="00CF7BB1" w:rsidP="02288EA2">
      <w:pPr>
        <w:tabs>
          <w:tab w:val="left" w:pos="540"/>
        </w:tabs>
        <w:spacing w:after="0" w:line="240" w:lineRule="auto"/>
        <w:rPr>
          <w:rFonts w:ascii="Times New Roman" w:eastAsia="Times New Roman" w:hAnsi="Times New Roman" w:cs="Times New Roman"/>
          <w:sz w:val="24"/>
          <w:szCs w:val="24"/>
        </w:rPr>
      </w:pPr>
    </w:p>
    <w:p w14:paraId="3E232499" w14:textId="67425062" w:rsidR="00CF7BB1" w:rsidRDefault="00CF7BB1"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One of the things that caused it to go back to your committee came from Jeannie: who this policy applies to. I met with Jeannie like a year ago and she was pointing out that it says, “policies governing all searches.” I was noting in my comments, is this responsibility for all search committees? Should this policy apply to all search committees? </w:t>
      </w:r>
    </w:p>
    <w:p w14:paraId="46D9BB95" w14:textId="77777777" w:rsidR="00CF7BB1" w:rsidRDefault="00CF7BB1" w:rsidP="02288EA2">
      <w:pPr>
        <w:tabs>
          <w:tab w:val="left" w:pos="540"/>
        </w:tabs>
        <w:spacing w:after="0" w:line="240" w:lineRule="auto"/>
        <w:rPr>
          <w:rFonts w:ascii="Times New Roman" w:eastAsia="Times New Roman" w:hAnsi="Times New Roman" w:cs="Times New Roman"/>
          <w:sz w:val="24"/>
          <w:szCs w:val="24"/>
        </w:rPr>
      </w:pPr>
    </w:p>
    <w:p w14:paraId="14486C2A" w14:textId="78D219F2" w:rsidR="00CF7BB1" w:rsidRDefault="00CF7BB1"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 contacted Alice in that office to ask this question and they have withdrawn that objection. They essentially withdrew that concern</w:t>
      </w:r>
      <w:r w:rsidR="002A71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don’t really understand why. I went through this with you last time when it came back to Exec the first time this semester. We can make some adjustments, but it does not cover searches that are not in the academic realm. It is not going to cover searches for non-academic staff.</w:t>
      </w:r>
      <w:r w:rsidR="004E4175">
        <w:rPr>
          <w:rFonts w:ascii="Times New Roman" w:eastAsia="Times New Roman" w:hAnsi="Times New Roman" w:cs="Times New Roman"/>
          <w:sz w:val="24"/>
          <w:szCs w:val="24"/>
        </w:rPr>
        <w:t xml:space="preserve"> </w:t>
      </w:r>
    </w:p>
    <w:p w14:paraId="1CC32E41" w14:textId="77777777" w:rsidR="004E4175" w:rsidRDefault="004E4175" w:rsidP="02288EA2">
      <w:pPr>
        <w:tabs>
          <w:tab w:val="left" w:pos="540"/>
        </w:tabs>
        <w:spacing w:after="0" w:line="240" w:lineRule="auto"/>
        <w:rPr>
          <w:rFonts w:ascii="Times New Roman" w:eastAsia="Times New Roman" w:hAnsi="Times New Roman" w:cs="Times New Roman"/>
          <w:sz w:val="24"/>
          <w:szCs w:val="24"/>
        </w:rPr>
      </w:pPr>
    </w:p>
    <w:p w14:paraId="49269886" w14:textId="31753981" w:rsidR="004E4175" w:rsidRDefault="004E4175"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covers the cabinet, right? </w:t>
      </w:r>
    </w:p>
    <w:p w14:paraId="1FB4F124" w14:textId="77777777" w:rsidR="004E4175" w:rsidRDefault="004E4175" w:rsidP="02288EA2">
      <w:pPr>
        <w:tabs>
          <w:tab w:val="left" w:pos="540"/>
        </w:tabs>
        <w:spacing w:after="0" w:line="240" w:lineRule="auto"/>
        <w:rPr>
          <w:rFonts w:ascii="Times New Roman" w:eastAsia="Times New Roman" w:hAnsi="Times New Roman" w:cs="Times New Roman"/>
          <w:sz w:val="24"/>
          <w:szCs w:val="24"/>
        </w:rPr>
      </w:pPr>
    </w:p>
    <w:p w14:paraId="6ACD040C" w14:textId="4D913120" w:rsidR="004E4175" w:rsidRDefault="004E4175"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It is not going to cover positions like the Director of Athletics. That is not what is covered here because there is no curricular engagement at all. </w:t>
      </w:r>
    </w:p>
    <w:p w14:paraId="36F5881C" w14:textId="77777777" w:rsidR="002C2CCC" w:rsidRDefault="002C2CCC" w:rsidP="02288EA2">
      <w:pPr>
        <w:tabs>
          <w:tab w:val="left" w:pos="540"/>
        </w:tabs>
        <w:spacing w:after="0" w:line="240" w:lineRule="auto"/>
        <w:rPr>
          <w:rFonts w:ascii="Times New Roman" w:eastAsia="Times New Roman" w:hAnsi="Times New Roman" w:cs="Times New Roman"/>
          <w:sz w:val="24"/>
          <w:szCs w:val="24"/>
        </w:rPr>
      </w:pPr>
    </w:p>
    <w:p w14:paraId="5A64BDB6" w14:textId="7C63EC48" w:rsidR="002C2CCC" w:rsidRDefault="002C2CC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It might be important for us to articulate that this policy applies to cabinet-level searches and most academic affairs administrator searches. </w:t>
      </w:r>
    </w:p>
    <w:p w14:paraId="7D1AF85F" w14:textId="77777777" w:rsidR="002C2CCC" w:rsidRDefault="002C2CCC" w:rsidP="02288EA2">
      <w:pPr>
        <w:tabs>
          <w:tab w:val="left" w:pos="540"/>
        </w:tabs>
        <w:spacing w:after="0" w:line="240" w:lineRule="auto"/>
        <w:rPr>
          <w:rFonts w:ascii="Times New Roman" w:eastAsia="Times New Roman" w:hAnsi="Times New Roman" w:cs="Times New Roman"/>
          <w:sz w:val="24"/>
          <w:szCs w:val="24"/>
        </w:rPr>
      </w:pPr>
    </w:p>
    <w:p w14:paraId="29C3E79B" w14:textId="54D2AC70" w:rsidR="002C2CCC" w:rsidRDefault="002C2CC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It is not just that, there is also chairs and deans.</w:t>
      </w:r>
    </w:p>
    <w:p w14:paraId="53FF3410" w14:textId="77777777" w:rsidR="002C2CCC" w:rsidRDefault="002C2CCC" w:rsidP="02288EA2">
      <w:pPr>
        <w:tabs>
          <w:tab w:val="left" w:pos="540"/>
        </w:tabs>
        <w:spacing w:after="0" w:line="240" w:lineRule="auto"/>
        <w:rPr>
          <w:rFonts w:ascii="Times New Roman" w:eastAsia="Times New Roman" w:hAnsi="Times New Roman" w:cs="Times New Roman"/>
          <w:sz w:val="24"/>
          <w:szCs w:val="24"/>
        </w:rPr>
      </w:pPr>
    </w:p>
    <w:p w14:paraId="5ED88C4A" w14:textId="0146C6E9" w:rsidR="002C2CCC" w:rsidRDefault="002C2CC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Academic administrators? In my mind that is who this policy applies to. </w:t>
      </w:r>
    </w:p>
    <w:p w14:paraId="07327735" w14:textId="77777777" w:rsidR="002C2CCC" w:rsidRDefault="002C2CCC" w:rsidP="02288EA2">
      <w:pPr>
        <w:tabs>
          <w:tab w:val="left" w:pos="540"/>
        </w:tabs>
        <w:spacing w:after="0" w:line="240" w:lineRule="auto"/>
        <w:rPr>
          <w:rFonts w:ascii="Times New Roman" w:eastAsia="Times New Roman" w:hAnsi="Times New Roman" w:cs="Times New Roman"/>
          <w:sz w:val="24"/>
          <w:szCs w:val="24"/>
        </w:rPr>
      </w:pPr>
    </w:p>
    <w:p w14:paraId="328515AA" w14:textId="7734E961" w:rsidR="002C2CCC" w:rsidRDefault="002C2CC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 am happy to</w:t>
      </w:r>
      <w:r w:rsidR="00D53878">
        <w:rPr>
          <w:rFonts w:ascii="Times New Roman" w:eastAsia="Times New Roman" w:hAnsi="Times New Roman" w:cs="Times New Roman"/>
          <w:sz w:val="24"/>
          <w:szCs w:val="24"/>
        </w:rPr>
        <w:t xml:space="preserve"> bring back to my committee any statement that you want to put at the top of it. We have here “the search for vacant administrative positions must follow the guidelines set forth.” If you want to provide some additional language, I am happy to entertain that. </w:t>
      </w:r>
    </w:p>
    <w:p w14:paraId="0A6BF225"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162D1D00" w14:textId="30A65DE6"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Does everybody agree that this policy applies to cabinet-level searches and then academic administrators? </w:t>
      </w:r>
    </w:p>
    <w:p w14:paraId="6994A69F"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6894072A" w14:textId="3B930752"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Athletic Director is a cabinet-level position, but they don’t go through this process. </w:t>
      </w:r>
    </w:p>
    <w:p w14:paraId="38F794F7"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4F8A68AC" w14:textId="3C7C079D"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They are non-academic. </w:t>
      </w:r>
    </w:p>
    <w:p w14:paraId="227A2159"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2C2105E8" w14:textId="7B5C1BB7"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That language would be too cumbersome unless you pad it out. </w:t>
      </w:r>
    </w:p>
    <w:p w14:paraId="795AD787"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256EB26E" w14:textId="755D705A"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Would you say Advancement or Academic Planning would be academic? </w:t>
      </w:r>
    </w:p>
    <w:p w14:paraId="14B64022"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7C21D3BC" w14:textId="687D52AA"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think they are in here. They are. I know it said “cabinet” but I didn’t realize the cabinet included the Athletic Director. </w:t>
      </w:r>
    </w:p>
    <w:p w14:paraId="6C33847C"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1CD981EA" w14:textId="2ABB13AA" w:rsidR="00D53878"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Cline: We could simply do this by putting in the first sentence that says searches for vacant academic administrative positions? </w:t>
      </w:r>
    </w:p>
    <w:p w14:paraId="7DF1E0C5" w14:textId="77777777" w:rsidR="00D53878" w:rsidRDefault="00D53878" w:rsidP="02288EA2">
      <w:pPr>
        <w:tabs>
          <w:tab w:val="left" w:pos="540"/>
        </w:tabs>
        <w:spacing w:after="0" w:line="240" w:lineRule="auto"/>
        <w:rPr>
          <w:rFonts w:ascii="Times New Roman" w:eastAsia="Times New Roman" w:hAnsi="Times New Roman" w:cs="Times New Roman"/>
          <w:sz w:val="24"/>
          <w:szCs w:val="24"/>
        </w:rPr>
      </w:pPr>
    </w:p>
    <w:p w14:paraId="48E53A3F" w14:textId="77777777" w:rsidR="00803A59" w:rsidRDefault="00D5387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You could say, “Vice Presidents and academic administrative positions. Maybe that would cover it. </w:t>
      </w:r>
    </w:p>
    <w:p w14:paraId="6BEB0AC4" w14:textId="77777777" w:rsidR="00684919" w:rsidRDefault="00684919" w:rsidP="02288EA2">
      <w:pPr>
        <w:tabs>
          <w:tab w:val="left" w:pos="540"/>
        </w:tabs>
        <w:spacing w:after="0" w:line="240" w:lineRule="auto"/>
        <w:rPr>
          <w:rFonts w:ascii="Times New Roman" w:eastAsia="Times New Roman" w:hAnsi="Times New Roman" w:cs="Times New Roman"/>
          <w:sz w:val="24"/>
          <w:szCs w:val="24"/>
        </w:rPr>
      </w:pPr>
    </w:p>
    <w:p w14:paraId="58B95E7E" w14:textId="14390E6C" w:rsidR="00803A59" w:rsidRDefault="00803A59"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Chair and dean are also in this policy. There are two categories, those that include the Panel of 10 and those that don’t. Is the chair an academic administrative position? </w:t>
      </w:r>
    </w:p>
    <w:p w14:paraId="535DBEB0" w14:textId="77777777" w:rsidR="00803A59" w:rsidRDefault="00803A59" w:rsidP="02288EA2">
      <w:pPr>
        <w:tabs>
          <w:tab w:val="left" w:pos="540"/>
        </w:tabs>
        <w:spacing w:after="0" w:line="240" w:lineRule="auto"/>
        <w:rPr>
          <w:rFonts w:ascii="Times New Roman" w:eastAsia="Times New Roman" w:hAnsi="Times New Roman" w:cs="Times New Roman"/>
          <w:sz w:val="24"/>
          <w:szCs w:val="24"/>
        </w:rPr>
      </w:pPr>
    </w:p>
    <w:p w14:paraId="5DF15054" w14:textId="1DA8B7EA" w:rsidR="00D53878" w:rsidRDefault="00803A59"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The other way you could go is instead saying “responsibilities for all search committees” or “procedures for all search committees.” Or some qualifier there. I am trying to raise the concern that legal raised a year ago</w:t>
      </w:r>
      <w:r w:rsidR="004006C8">
        <w:rPr>
          <w:rFonts w:ascii="Times New Roman" w:eastAsia="Times New Roman" w:hAnsi="Times New Roman" w:cs="Times New Roman"/>
          <w:sz w:val="24"/>
          <w:szCs w:val="24"/>
        </w:rPr>
        <w:t>.</w:t>
      </w:r>
    </w:p>
    <w:p w14:paraId="56C8AB30" w14:textId="77777777" w:rsidR="00803A59" w:rsidRDefault="00803A59" w:rsidP="02288EA2">
      <w:pPr>
        <w:tabs>
          <w:tab w:val="left" w:pos="540"/>
        </w:tabs>
        <w:spacing w:after="0" w:line="240" w:lineRule="auto"/>
        <w:rPr>
          <w:rFonts w:ascii="Times New Roman" w:eastAsia="Times New Roman" w:hAnsi="Times New Roman" w:cs="Times New Roman"/>
          <w:sz w:val="24"/>
          <w:szCs w:val="24"/>
        </w:rPr>
      </w:pPr>
    </w:p>
    <w:p w14:paraId="4AAC0D82" w14:textId="053CDD2E" w:rsidR="00803A59" w:rsidRDefault="00803A59"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We could say, “responsibilities of all search committees governed by this policy.” </w:t>
      </w:r>
    </w:p>
    <w:p w14:paraId="4A38CEA6" w14:textId="77777777" w:rsidR="00803A59" w:rsidRDefault="00803A59" w:rsidP="02288EA2">
      <w:pPr>
        <w:tabs>
          <w:tab w:val="left" w:pos="540"/>
        </w:tabs>
        <w:spacing w:after="0" w:line="240" w:lineRule="auto"/>
        <w:rPr>
          <w:rFonts w:ascii="Times New Roman" w:eastAsia="Times New Roman" w:hAnsi="Times New Roman" w:cs="Times New Roman"/>
          <w:sz w:val="24"/>
          <w:szCs w:val="24"/>
        </w:rPr>
      </w:pPr>
    </w:p>
    <w:p w14:paraId="2E867CCF" w14:textId="6E52AEA4" w:rsidR="00803A59" w:rsidRDefault="00803A59"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Yeah. I know Athletics has a different culture surrounding how searches run. I can respect that.  We don’t want to make them work the way we work. Do we think this is ready to go to the floor? </w:t>
      </w:r>
    </w:p>
    <w:p w14:paraId="06FB2FB8" w14:textId="77777777" w:rsidR="00803A59" w:rsidRDefault="00803A59" w:rsidP="02288EA2">
      <w:pPr>
        <w:tabs>
          <w:tab w:val="left" w:pos="540"/>
        </w:tabs>
        <w:spacing w:after="0" w:line="240" w:lineRule="auto"/>
        <w:rPr>
          <w:rFonts w:ascii="Times New Roman" w:eastAsia="Times New Roman" w:hAnsi="Times New Roman" w:cs="Times New Roman"/>
          <w:sz w:val="24"/>
          <w:szCs w:val="24"/>
        </w:rPr>
      </w:pPr>
    </w:p>
    <w:p w14:paraId="3AF03351" w14:textId="1AE7F859" w:rsidR="00803A59" w:rsidRDefault="00803A59"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don’t. Every time I bring this is Exec, new issues get raised. At some point we are going to have to, or we will never get it out. If you have comments, please put them in so I can address that with the committee. Dimitrios, I tried to answer most of those things. </w:t>
      </w:r>
    </w:p>
    <w:p w14:paraId="53C4686C" w14:textId="77777777" w:rsidR="00803A59" w:rsidRDefault="00803A59" w:rsidP="02288EA2">
      <w:pPr>
        <w:tabs>
          <w:tab w:val="left" w:pos="540"/>
        </w:tabs>
        <w:spacing w:after="0" w:line="240" w:lineRule="auto"/>
        <w:rPr>
          <w:rFonts w:ascii="Times New Roman" w:eastAsia="Times New Roman" w:hAnsi="Times New Roman" w:cs="Times New Roman"/>
          <w:sz w:val="24"/>
          <w:szCs w:val="24"/>
        </w:rPr>
      </w:pPr>
    </w:p>
    <w:p w14:paraId="7AAE05E1" w14:textId="77777777" w:rsidR="00D27622" w:rsidRDefault="00803A59"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Nikolaou: I mentioned about the itinerary because in three searches that I have been in</w:t>
      </w:r>
      <w:r w:rsidR="00713DCE">
        <w:rPr>
          <w:rFonts w:ascii="Times New Roman" w:eastAsia="Times New Roman" w:hAnsi="Times New Roman" w:cs="Times New Roman"/>
          <w:sz w:val="24"/>
          <w:szCs w:val="24"/>
        </w:rPr>
        <w:t>, every search committee has asked. It was unclear who is responsible for decided with whom the candidates are going to meet. If it is the search committee or the hiring authority? Sometimes the hiring authority gave the itinerary, sometimes they said the committee was responsible. That is why I was thinking if we want to leave it open and say that it is up to the hiring authority to determine if it is going to be with the search committee or the hiring authority</w:t>
      </w:r>
      <w:r w:rsidR="00D27622">
        <w:rPr>
          <w:rFonts w:ascii="Times New Roman" w:eastAsia="Times New Roman" w:hAnsi="Times New Roman" w:cs="Times New Roman"/>
          <w:sz w:val="24"/>
          <w:szCs w:val="24"/>
        </w:rPr>
        <w:t xml:space="preserve"> that is fine, just some clarity about that. The other thing is the one for the deans. </w:t>
      </w:r>
    </w:p>
    <w:p w14:paraId="71D73505" w14:textId="77777777" w:rsidR="00D27622" w:rsidRDefault="00D27622" w:rsidP="02288EA2">
      <w:pPr>
        <w:tabs>
          <w:tab w:val="left" w:pos="540"/>
        </w:tabs>
        <w:spacing w:after="0" w:line="240" w:lineRule="auto"/>
        <w:rPr>
          <w:rFonts w:ascii="Times New Roman" w:eastAsia="Times New Roman" w:hAnsi="Times New Roman" w:cs="Times New Roman"/>
          <w:sz w:val="24"/>
          <w:szCs w:val="24"/>
        </w:rPr>
      </w:pPr>
    </w:p>
    <w:p w14:paraId="2E6797FE" w14:textId="7146B7B5" w:rsidR="00A425A0" w:rsidRDefault="00D2762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w:t>
      </w:r>
      <w:r w:rsidR="00D508BB">
        <w:rPr>
          <w:rFonts w:ascii="Times New Roman" w:eastAsia="Times New Roman" w:hAnsi="Times New Roman" w:cs="Times New Roman"/>
          <w:sz w:val="24"/>
          <w:szCs w:val="24"/>
        </w:rPr>
        <w:t>a</w:t>
      </w:r>
      <w:r>
        <w:rPr>
          <w:rFonts w:ascii="Times New Roman" w:eastAsia="Times New Roman" w:hAnsi="Times New Roman" w:cs="Times New Roman"/>
          <w:sz w:val="24"/>
          <w:szCs w:val="24"/>
        </w:rPr>
        <w:t>tor Cline: Let</w:t>
      </w:r>
      <w:r w:rsidR="00F67747">
        <w:rPr>
          <w:rFonts w:ascii="Times New Roman" w:eastAsia="Times New Roman" w:hAnsi="Times New Roman" w:cs="Times New Roman"/>
          <w:sz w:val="24"/>
          <w:szCs w:val="24"/>
        </w:rPr>
        <w:t>’</w:t>
      </w:r>
      <w:r>
        <w:rPr>
          <w:rFonts w:ascii="Times New Roman" w:eastAsia="Times New Roman" w:hAnsi="Times New Roman" w:cs="Times New Roman"/>
          <w:sz w:val="24"/>
          <w:szCs w:val="24"/>
        </w:rPr>
        <w:t>s do the itinerary one firs</w:t>
      </w:r>
      <w:r w:rsidR="00A425A0">
        <w:rPr>
          <w:rFonts w:ascii="Times New Roman" w:eastAsia="Times New Roman" w:hAnsi="Times New Roman" w:cs="Times New Roman"/>
          <w:sz w:val="24"/>
          <w:szCs w:val="24"/>
        </w:rPr>
        <w:t xml:space="preserve">t. This isn’t new text, this is from the old one. </w:t>
      </w:r>
    </w:p>
    <w:p w14:paraId="1CD9F0ED" w14:textId="77777777" w:rsidR="00A425A0" w:rsidRDefault="00A425A0" w:rsidP="02288EA2">
      <w:pPr>
        <w:tabs>
          <w:tab w:val="left" w:pos="540"/>
        </w:tabs>
        <w:spacing w:after="0" w:line="240" w:lineRule="auto"/>
        <w:rPr>
          <w:rFonts w:ascii="Times New Roman" w:eastAsia="Times New Roman" w:hAnsi="Times New Roman" w:cs="Times New Roman"/>
          <w:sz w:val="24"/>
          <w:szCs w:val="24"/>
        </w:rPr>
      </w:pPr>
    </w:p>
    <w:p w14:paraId="4126E3B0" w14:textId="649E16AF" w:rsidR="00A425A0" w:rsidRDefault="00A425A0"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I think it was unclear what expectations are for the search committee. </w:t>
      </w:r>
    </w:p>
    <w:p w14:paraId="68C53B6A" w14:textId="77777777" w:rsidR="00A425A0" w:rsidRDefault="00A425A0" w:rsidP="02288EA2">
      <w:pPr>
        <w:tabs>
          <w:tab w:val="left" w:pos="540"/>
        </w:tabs>
        <w:spacing w:after="0" w:line="240" w:lineRule="auto"/>
        <w:rPr>
          <w:rFonts w:ascii="Times New Roman" w:eastAsia="Times New Roman" w:hAnsi="Times New Roman" w:cs="Times New Roman"/>
          <w:sz w:val="24"/>
          <w:szCs w:val="24"/>
        </w:rPr>
      </w:pPr>
    </w:p>
    <w:p w14:paraId="206EDDE1" w14:textId="2F3A482F" w:rsidR="00A425A0" w:rsidRDefault="00A425A0"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If I were the authority, I would want to have some input. I would also seek input from the search committee. Search committee members don’t necessarily know who a person should meet with. All of the different constituent groups may or may not know that, but their feedback is valuable</w:t>
      </w:r>
      <w:r w:rsidR="002A71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 I see it as a collaborative effort. </w:t>
      </w:r>
    </w:p>
    <w:p w14:paraId="19F2AD9B" w14:textId="77777777" w:rsidR="00A425A0" w:rsidRDefault="00A425A0" w:rsidP="02288EA2">
      <w:pPr>
        <w:tabs>
          <w:tab w:val="left" w:pos="540"/>
        </w:tabs>
        <w:spacing w:after="0" w:line="240" w:lineRule="auto"/>
        <w:rPr>
          <w:rFonts w:ascii="Times New Roman" w:eastAsia="Times New Roman" w:hAnsi="Times New Roman" w:cs="Times New Roman"/>
          <w:sz w:val="24"/>
          <w:szCs w:val="24"/>
        </w:rPr>
      </w:pPr>
    </w:p>
    <w:p w14:paraId="24D4FB94" w14:textId="71323699" w:rsidR="00803A59" w:rsidRDefault="00A425A0"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So, put something like, </w:t>
      </w:r>
      <w:r w:rsidR="00E0124B">
        <w:rPr>
          <w:rFonts w:ascii="Times New Roman" w:eastAsia="Times New Roman" w:hAnsi="Times New Roman" w:cs="Times New Roman"/>
          <w:sz w:val="24"/>
          <w:szCs w:val="24"/>
        </w:rPr>
        <w:t>“</w:t>
      </w:r>
      <w:r>
        <w:rPr>
          <w:rFonts w:ascii="Times New Roman" w:eastAsia="Times New Roman" w:hAnsi="Times New Roman" w:cs="Times New Roman"/>
          <w:sz w:val="24"/>
          <w:szCs w:val="24"/>
        </w:rPr>
        <w:t>work with or collaborate with the hiring authority to set an itinerary</w:t>
      </w:r>
      <w:r w:rsidR="00E012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22E6682" w14:textId="77777777" w:rsidR="00803A59" w:rsidRDefault="00803A59" w:rsidP="02288EA2">
      <w:pPr>
        <w:tabs>
          <w:tab w:val="left" w:pos="540"/>
        </w:tabs>
        <w:spacing w:after="0" w:line="240" w:lineRule="auto"/>
        <w:rPr>
          <w:rFonts w:ascii="Times New Roman" w:eastAsia="Times New Roman" w:hAnsi="Times New Roman" w:cs="Times New Roman"/>
          <w:sz w:val="24"/>
          <w:szCs w:val="24"/>
        </w:rPr>
      </w:pPr>
    </w:p>
    <w:p w14:paraId="508C9142" w14:textId="0E9175EE" w:rsidR="00A425A0" w:rsidRDefault="00A425A0"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The other one that I had was under dean search. For the “other administrator” I understand what you said, Lea, but then in here it allows for the possibility that a chair or </w:t>
      </w:r>
      <w:r>
        <w:rPr>
          <w:rFonts w:ascii="Times New Roman" w:eastAsia="Times New Roman" w:hAnsi="Times New Roman" w:cs="Times New Roman"/>
          <w:sz w:val="24"/>
          <w:szCs w:val="24"/>
        </w:rPr>
        <w:lastRenderedPageBreak/>
        <w:t>school director would not be in the search for a dean. “Other administrator” could be an associate dean</w:t>
      </w:r>
      <w:r w:rsidR="008A20AC">
        <w:rPr>
          <w:rFonts w:ascii="Times New Roman" w:eastAsia="Times New Roman" w:hAnsi="Times New Roman" w:cs="Times New Roman"/>
          <w:sz w:val="24"/>
          <w:szCs w:val="24"/>
        </w:rPr>
        <w:t xml:space="preserve">. </w:t>
      </w:r>
    </w:p>
    <w:p w14:paraId="4765D786" w14:textId="77777777" w:rsidR="008A20AC" w:rsidRDefault="008A20AC" w:rsidP="02288EA2">
      <w:pPr>
        <w:tabs>
          <w:tab w:val="left" w:pos="540"/>
        </w:tabs>
        <w:spacing w:after="0" w:line="240" w:lineRule="auto"/>
        <w:rPr>
          <w:rFonts w:ascii="Times New Roman" w:eastAsia="Times New Roman" w:hAnsi="Times New Roman" w:cs="Times New Roman"/>
          <w:sz w:val="24"/>
          <w:szCs w:val="24"/>
        </w:rPr>
      </w:pPr>
    </w:p>
    <w:p w14:paraId="022FF894" w14:textId="2213899F" w:rsidR="008A20AC" w:rsidRDefault="008A20A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That text is there to cover Milner and MCN. Maybe we could say, “or other administrator in a faculty role where a former department chairperson or school director is not available? </w:t>
      </w:r>
    </w:p>
    <w:p w14:paraId="4D4CF35E" w14:textId="77777777" w:rsidR="008A20AC" w:rsidRDefault="008A20AC" w:rsidP="02288EA2">
      <w:pPr>
        <w:tabs>
          <w:tab w:val="left" w:pos="540"/>
        </w:tabs>
        <w:spacing w:after="0" w:line="240" w:lineRule="auto"/>
        <w:rPr>
          <w:rFonts w:ascii="Times New Roman" w:eastAsia="Times New Roman" w:hAnsi="Times New Roman" w:cs="Times New Roman"/>
          <w:sz w:val="24"/>
          <w:szCs w:val="24"/>
        </w:rPr>
      </w:pPr>
    </w:p>
    <w:p w14:paraId="41DFB2BA" w14:textId="37AB1003" w:rsidR="008A20AC" w:rsidRDefault="008A20A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w:t>
      </w:r>
      <w:r w:rsidR="002A71B9">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“In the case of Milner and Mennonite, associate dean.” </w:t>
      </w:r>
    </w:p>
    <w:p w14:paraId="042D11AC" w14:textId="77777777" w:rsidR="008A20AC" w:rsidRDefault="008A20AC" w:rsidP="02288EA2">
      <w:pPr>
        <w:tabs>
          <w:tab w:val="left" w:pos="540"/>
        </w:tabs>
        <w:spacing w:after="0" w:line="240" w:lineRule="auto"/>
        <w:rPr>
          <w:rFonts w:ascii="Times New Roman" w:eastAsia="Times New Roman" w:hAnsi="Times New Roman" w:cs="Times New Roman"/>
          <w:sz w:val="24"/>
          <w:szCs w:val="24"/>
        </w:rPr>
      </w:pPr>
    </w:p>
    <w:p w14:paraId="69BDA0CA" w14:textId="0EA9C986" w:rsidR="008A20AC" w:rsidRDefault="008A20A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Is it only an associate dean in your college that would qualify as an administrator? </w:t>
      </w:r>
    </w:p>
    <w:p w14:paraId="267C336C" w14:textId="77777777" w:rsidR="008A20AC" w:rsidRDefault="008A20AC" w:rsidP="02288EA2">
      <w:pPr>
        <w:tabs>
          <w:tab w:val="left" w:pos="540"/>
        </w:tabs>
        <w:spacing w:after="0" w:line="240" w:lineRule="auto"/>
        <w:rPr>
          <w:rFonts w:ascii="Times New Roman" w:eastAsia="Times New Roman" w:hAnsi="Times New Roman" w:cs="Times New Roman"/>
          <w:sz w:val="24"/>
          <w:szCs w:val="24"/>
        </w:rPr>
      </w:pPr>
    </w:p>
    <w:p w14:paraId="3717BD5D" w14:textId="11FF2617" w:rsidR="008A20AC" w:rsidRDefault="008A20A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Do you want to specify that or just let it be? Then we might end up in a situation where the structure has changed. We can’t solve every problem with a policy. In general, I think this works fine. No one is going to deliberately go out and try to not have this representation. I don’t know if you need to specify to that level of granularity in the policy. </w:t>
      </w:r>
    </w:p>
    <w:p w14:paraId="30CB39F7" w14:textId="77777777" w:rsidR="008A20AC" w:rsidRDefault="008A20AC" w:rsidP="02288EA2">
      <w:pPr>
        <w:tabs>
          <w:tab w:val="left" w:pos="540"/>
        </w:tabs>
        <w:spacing w:after="0" w:line="240" w:lineRule="auto"/>
        <w:rPr>
          <w:rFonts w:ascii="Times New Roman" w:eastAsia="Times New Roman" w:hAnsi="Times New Roman" w:cs="Times New Roman"/>
          <w:sz w:val="24"/>
          <w:szCs w:val="24"/>
        </w:rPr>
      </w:pPr>
    </w:p>
    <w:p w14:paraId="4073D694" w14:textId="54E05100" w:rsidR="008A20AC" w:rsidRDefault="008A20AC"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 would prefer to put something like, “when a school chair or director is not available.” In the unlikely event that you are in a small college where it is not physically possible. If you leave it a little bit broad and don’t just say Milner and MCN, it could possibly apply somewhere else. I don’t think we have that situation, but what if there is literally not a former school director available? Then you would have an out.</w:t>
      </w:r>
      <w:r w:rsidR="007372C8">
        <w:rPr>
          <w:rFonts w:ascii="Times New Roman" w:eastAsia="Times New Roman" w:hAnsi="Times New Roman" w:cs="Times New Roman"/>
          <w:sz w:val="24"/>
          <w:szCs w:val="24"/>
        </w:rPr>
        <w:t xml:space="preserve"> It covers the same issue</w:t>
      </w:r>
      <w:r w:rsidR="002A71B9">
        <w:rPr>
          <w:rFonts w:ascii="Times New Roman" w:eastAsia="Times New Roman" w:hAnsi="Times New Roman" w:cs="Times New Roman"/>
          <w:sz w:val="24"/>
          <w:szCs w:val="24"/>
        </w:rPr>
        <w:t>;</w:t>
      </w:r>
      <w:r w:rsidR="007372C8">
        <w:rPr>
          <w:rFonts w:ascii="Times New Roman" w:eastAsia="Times New Roman" w:hAnsi="Times New Roman" w:cs="Times New Roman"/>
          <w:sz w:val="24"/>
          <w:szCs w:val="24"/>
        </w:rPr>
        <w:t xml:space="preserve"> it just doesn’t specify MCN or Milner. </w:t>
      </w:r>
    </w:p>
    <w:p w14:paraId="471C1823" w14:textId="77777777" w:rsidR="007372C8" w:rsidRDefault="007372C8" w:rsidP="02288EA2">
      <w:pPr>
        <w:tabs>
          <w:tab w:val="left" w:pos="540"/>
        </w:tabs>
        <w:spacing w:after="0" w:line="240" w:lineRule="auto"/>
        <w:rPr>
          <w:rFonts w:ascii="Times New Roman" w:eastAsia="Times New Roman" w:hAnsi="Times New Roman" w:cs="Times New Roman"/>
          <w:sz w:val="24"/>
          <w:szCs w:val="24"/>
        </w:rPr>
      </w:pPr>
    </w:p>
    <w:p w14:paraId="69FDF929" w14:textId="77777777" w:rsidR="000411D7" w:rsidRDefault="007372C8"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Maybe it is a smaller college, and they all want to apply for the deanship? As I was re-reading the other vice president positions, they only have the opportunity to have two people from their division on their search committees.</w:t>
      </w:r>
      <w:r w:rsidR="000411D7">
        <w:rPr>
          <w:rFonts w:ascii="Times New Roman" w:eastAsia="Times New Roman" w:hAnsi="Times New Roman" w:cs="Times New Roman"/>
          <w:sz w:val="24"/>
          <w:szCs w:val="24"/>
        </w:rPr>
        <w:t xml:space="preserve"> Student Affairs VP, University Advancement, and Finance and Planning. If you look at Student Affairs there is tenure-track faculty, NTT faculty, no students, a civil service employee, and an AP. An administrator selected by the president and one voting member, maybe the president would select people from student affairs, but it does seem like in each of those you have more representation from Academic Affairs than people in those divisions. I just wanted to point that out. With Milner you would have a population of people that are not represented in the composition of the search committee. </w:t>
      </w:r>
    </w:p>
    <w:p w14:paraId="4736B479" w14:textId="77777777" w:rsidR="000411D7" w:rsidRDefault="000411D7" w:rsidP="02288EA2">
      <w:pPr>
        <w:tabs>
          <w:tab w:val="left" w:pos="540"/>
        </w:tabs>
        <w:spacing w:after="0" w:line="240" w:lineRule="auto"/>
        <w:rPr>
          <w:rFonts w:ascii="Times New Roman" w:eastAsia="Times New Roman" w:hAnsi="Times New Roman" w:cs="Times New Roman"/>
          <w:sz w:val="24"/>
          <w:szCs w:val="24"/>
        </w:rPr>
      </w:pPr>
    </w:p>
    <w:p w14:paraId="09F51E22" w14:textId="03B34CE3" w:rsidR="000411D7" w:rsidRDefault="000411D7"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You can think about Finance and Planning as well. There is Human Resources technology facilities, it would be nice if they are going to appoint somebody, to have representation from the major areas. This policy doesn’t allow it. If you follow this policy strictly you won’t have representation. </w:t>
      </w:r>
    </w:p>
    <w:p w14:paraId="625BF712" w14:textId="77777777" w:rsidR="000411D7" w:rsidRDefault="000411D7" w:rsidP="02288EA2">
      <w:pPr>
        <w:tabs>
          <w:tab w:val="left" w:pos="540"/>
        </w:tabs>
        <w:spacing w:after="0" w:line="240" w:lineRule="auto"/>
        <w:rPr>
          <w:rFonts w:ascii="Times New Roman" w:eastAsia="Times New Roman" w:hAnsi="Times New Roman" w:cs="Times New Roman"/>
          <w:sz w:val="24"/>
          <w:szCs w:val="24"/>
        </w:rPr>
      </w:pPr>
    </w:p>
    <w:p w14:paraId="28AB93CE" w14:textId="10D9C60A" w:rsidR="000411D7" w:rsidRDefault="000411D7"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This is a philosophical shift that I don’t think we can accomplish right now.  </w:t>
      </w:r>
    </w:p>
    <w:p w14:paraId="4615CAEE" w14:textId="77777777" w:rsidR="000411D7" w:rsidRDefault="000411D7" w:rsidP="02288EA2">
      <w:pPr>
        <w:tabs>
          <w:tab w:val="left" w:pos="540"/>
        </w:tabs>
        <w:spacing w:after="0" w:line="240" w:lineRule="auto"/>
        <w:rPr>
          <w:rFonts w:ascii="Times New Roman" w:eastAsia="Times New Roman" w:hAnsi="Times New Roman" w:cs="Times New Roman"/>
          <w:sz w:val="24"/>
          <w:szCs w:val="24"/>
        </w:rPr>
      </w:pPr>
    </w:p>
    <w:p w14:paraId="04AA5156" w14:textId="2CEEB82C" w:rsidR="000411D7" w:rsidRDefault="000411D7"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I’m just putting it out there for the record. </w:t>
      </w:r>
    </w:p>
    <w:p w14:paraId="211537A7" w14:textId="77777777" w:rsidR="000411D7" w:rsidRDefault="000411D7" w:rsidP="02288EA2">
      <w:pPr>
        <w:tabs>
          <w:tab w:val="left" w:pos="540"/>
        </w:tabs>
        <w:spacing w:after="0" w:line="240" w:lineRule="auto"/>
        <w:rPr>
          <w:rFonts w:ascii="Times New Roman" w:eastAsia="Times New Roman" w:hAnsi="Times New Roman" w:cs="Times New Roman"/>
          <w:sz w:val="24"/>
          <w:szCs w:val="24"/>
        </w:rPr>
      </w:pPr>
    </w:p>
    <w:p w14:paraId="2897D9CF" w14:textId="3CE5D12F" w:rsidR="000411D7" w:rsidRDefault="000411D7"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Lea has indicated that she needs to take this back to the committee. </w:t>
      </w:r>
    </w:p>
    <w:p w14:paraId="7916B540" w14:textId="77777777" w:rsidR="007322C9" w:rsidRDefault="007322C9" w:rsidP="02288EA2">
      <w:pPr>
        <w:tabs>
          <w:tab w:val="left" w:pos="540"/>
        </w:tabs>
        <w:spacing w:after="0" w:line="240" w:lineRule="auto"/>
        <w:rPr>
          <w:rFonts w:ascii="Times New Roman" w:eastAsia="Times New Roman" w:hAnsi="Times New Roman" w:cs="Times New Roman"/>
          <w:sz w:val="24"/>
          <w:szCs w:val="24"/>
        </w:rPr>
      </w:pPr>
    </w:p>
    <w:p w14:paraId="4D8B5B04" w14:textId="2B81EC8A" w:rsidR="0099106E" w:rsidRDefault="0099106E"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Provost Yazedjian: One more thing. Somewhere in there it says, “associate deans.” Early on in one spot. Maybe I didn’t see those comments. </w:t>
      </w:r>
    </w:p>
    <w:p w14:paraId="16CE2E78" w14:textId="77777777" w:rsidR="0099106E" w:rsidRDefault="0099106E" w:rsidP="02288EA2">
      <w:pPr>
        <w:tabs>
          <w:tab w:val="left" w:pos="540"/>
        </w:tabs>
        <w:spacing w:after="0" w:line="240" w:lineRule="auto"/>
        <w:rPr>
          <w:rFonts w:ascii="Times New Roman" w:eastAsia="Times New Roman" w:hAnsi="Times New Roman" w:cs="Times New Roman"/>
          <w:sz w:val="24"/>
          <w:szCs w:val="24"/>
        </w:rPr>
      </w:pPr>
    </w:p>
    <w:p w14:paraId="38FB12D8" w14:textId="233330C2" w:rsidR="0099106E" w:rsidRDefault="0099106E"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Tarhule: It says it was held over from the AABC last year. I am reading your comments. </w:t>
      </w:r>
    </w:p>
    <w:p w14:paraId="6F6CA790" w14:textId="77777777" w:rsidR="0099106E" w:rsidRDefault="0099106E" w:rsidP="02288EA2">
      <w:pPr>
        <w:tabs>
          <w:tab w:val="left" w:pos="540"/>
        </w:tabs>
        <w:spacing w:after="0" w:line="240" w:lineRule="auto"/>
        <w:rPr>
          <w:rFonts w:ascii="Times New Roman" w:eastAsia="Times New Roman" w:hAnsi="Times New Roman" w:cs="Times New Roman"/>
          <w:sz w:val="24"/>
          <w:szCs w:val="24"/>
        </w:rPr>
      </w:pPr>
    </w:p>
    <w:p w14:paraId="208848A8" w14:textId="77777777" w:rsidR="0099106E" w:rsidRDefault="0099106E"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said I didn’t mind deleting it, but was there a successive response? The associate dean things came up twice. I don’t mind removing that associate dean listing. </w:t>
      </w:r>
    </w:p>
    <w:p w14:paraId="11E2C3AC" w14:textId="77777777" w:rsidR="00E61258" w:rsidRDefault="00E61258" w:rsidP="02288EA2">
      <w:pPr>
        <w:tabs>
          <w:tab w:val="left" w:pos="540"/>
        </w:tabs>
        <w:spacing w:after="0" w:line="240" w:lineRule="auto"/>
        <w:rPr>
          <w:rFonts w:ascii="Times New Roman" w:eastAsia="Times New Roman" w:hAnsi="Times New Roman" w:cs="Times New Roman"/>
          <w:sz w:val="24"/>
          <w:szCs w:val="24"/>
        </w:rPr>
      </w:pPr>
    </w:p>
    <w:p w14:paraId="5AC1E408" w14:textId="73A4BC90" w:rsidR="0099106E" w:rsidRDefault="0099106E"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Provost Yazedjian: I think it goes back to the questions we started with. For which searches does this policy apply? If it is just applying to the ones noted in this policy</w:t>
      </w:r>
      <w:r w:rsidR="0006540A">
        <w:rPr>
          <w:rFonts w:ascii="Times New Roman" w:eastAsia="Times New Roman" w:hAnsi="Times New Roman" w:cs="Times New Roman"/>
          <w:sz w:val="24"/>
          <w:szCs w:val="24"/>
        </w:rPr>
        <w:t xml:space="preserve">, I would suggest we cut “associate deans.” They are not mentioned in here. </w:t>
      </w:r>
    </w:p>
    <w:p w14:paraId="2FC3D180" w14:textId="77777777" w:rsidR="0006540A" w:rsidRDefault="0006540A" w:rsidP="02288EA2">
      <w:pPr>
        <w:tabs>
          <w:tab w:val="left" w:pos="540"/>
        </w:tabs>
        <w:spacing w:after="0" w:line="240" w:lineRule="auto"/>
        <w:rPr>
          <w:rFonts w:ascii="Times New Roman" w:eastAsia="Times New Roman" w:hAnsi="Times New Roman" w:cs="Times New Roman"/>
          <w:sz w:val="24"/>
          <w:szCs w:val="24"/>
        </w:rPr>
      </w:pPr>
    </w:p>
    <w:p w14:paraId="371176B0" w14:textId="3AC86396" w:rsidR="0006540A" w:rsidRDefault="0006540A"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Can we specify that associate dean searches be in all college bylaws? Now there is a section about associate dean searches in college bylaws, but 8 years ago there was not. </w:t>
      </w:r>
    </w:p>
    <w:p w14:paraId="2C15BF11" w14:textId="77777777" w:rsidR="0006540A" w:rsidRDefault="0006540A" w:rsidP="02288EA2">
      <w:pPr>
        <w:tabs>
          <w:tab w:val="left" w:pos="540"/>
        </w:tabs>
        <w:spacing w:after="0" w:line="240" w:lineRule="auto"/>
        <w:rPr>
          <w:rFonts w:ascii="Times New Roman" w:eastAsia="Times New Roman" w:hAnsi="Times New Roman" w:cs="Times New Roman"/>
          <w:sz w:val="24"/>
          <w:szCs w:val="24"/>
        </w:rPr>
      </w:pPr>
    </w:p>
    <w:p w14:paraId="64A032F8" w14:textId="3C90444B" w:rsidR="0006540A" w:rsidRDefault="0006540A"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That sentence would read, “for example, vice presidents, associate vice presidents, assistant vi</w:t>
      </w:r>
      <w:r w:rsidR="002A71B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 presidents, college deans, department chairpersons, or school directors and some other members of the president’s cabinet.”  </w:t>
      </w:r>
    </w:p>
    <w:p w14:paraId="70E937C0" w14:textId="77777777" w:rsidR="0006540A" w:rsidRDefault="0006540A" w:rsidP="02288EA2">
      <w:pPr>
        <w:tabs>
          <w:tab w:val="left" w:pos="540"/>
        </w:tabs>
        <w:spacing w:after="0" w:line="240" w:lineRule="auto"/>
        <w:rPr>
          <w:rFonts w:ascii="Times New Roman" w:eastAsia="Times New Roman" w:hAnsi="Times New Roman" w:cs="Times New Roman"/>
          <w:sz w:val="24"/>
          <w:szCs w:val="24"/>
        </w:rPr>
      </w:pPr>
    </w:p>
    <w:p w14:paraId="3AC59124" w14:textId="5F072E07" w:rsidR="0006540A" w:rsidRDefault="0006540A"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As the bylaws have been going through, we have been making sure there is language about the associate deans, but I don’t think the College of Business bylaws have gone through since 2010. I don’t think they have standing language like the others do. </w:t>
      </w:r>
    </w:p>
    <w:p w14:paraId="3EB0C190" w14:textId="77777777" w:rsidR="0006540A" w:rsidRDefault="0006540A" w:rsidP="02288EA2">
      <w:pPr>
        <w:tabs>
          <w:tab w:val="left" w:pos="540"/>
        </w:tabs>
        <w:spacing w:after="0" w:line="240" w:lineRule="auto"/>
        <w:rPr>
          <w:rFonts w:ascii="Times New Roman" w:eastAsia="Times New Roman" w:hAnsi="Times New Roman" w:cs="Times New Roman"/>
          <w:sz w:val="24"/>
          <w:szCs w:val="24"/>
        </w:rPr>
      </w:pPr>
    </w:p>
    <w:p w14:paraId="58035C15" w14:textId="13F06D1F" w:rsidR="0006540A" w:rsidRDefault="0006540A"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Right. Should we tell them we are going to remove this and they need to have some standing language. They need to revise their bylaws? </w:t>
      </w:r>
    </w:p>
    <w:p w14:paraId="1FABD5F0" w14:textId="7CB1496E" w:rsidR="0006540A" w:rsidRDefault="0006540A" w:rsidP="02288EA2">
      <w:pPr>
        <w:tabs>
          <w:tab w:val="left" w:pos="540"/>
        </w:tabs>
        <w:spacing w:after="0" w:line="240" w:lineRule="auto"/>
        <w:rPr>
          <w:rFonts w:ascii="Times New Roman" w:eastAsia="Times New Roman" w:hAnsi="Times New Roman" w:cs="Times New Roman"/>
          <w:sz w:val="24"/>
          <w:szCs w:val="24"/>
        </w:rPr>
      </w:pPr>
    </w:p>
    <w:p w14:paraId="4B303821" w14:textId="0DB20EC4" w:rsidR="00154D16" w:rsidRDefault="00154D16"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would like to circle back to our oral communications. Senator Kapoor has stepped off the Senate and also stepped off of the Executive Committee. Now we are down one faculty member</w:t>
      </w:r>
      <w:r w:rsidR="00B55C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we have after this we have 4 Executive Committees left. I am wondering if we would like to elect an Executive Committee member to represent the faculty, and if we did that how would we do it? Technically, per the bylaws, the Executive Committee members are elected by the full Senate. If we decide to elect somebody and we go through the Faculty Caucus, then we are getting even later. We could solicit volunteers. The language in the bylaws talks about what we do in the Spring. “Faculty senators nominated for the Executive Committee shall be endorsed by the Faculty Caucus in a special meeting held during the last meeting of the spring semester. The final list shall be submitted to the Academic Senate. That is what we do at the end of the year.</w:t>
      </w:r>
      <w:r w:rsidR="001A6ABF">
        <w:rPr>
          <w:rFonts w:ascii="Times New Roman" w:eastAsia="Times New Roman" w:hAnsi="Times New Roman" w:cs="Times New Roman"/>
          <w:sz w:val="24"/>
          <w:szCs w:val="24"/>
        </w:rPr>
        <w:t xml:space="preserve"> Would people like to elect somebody? If so, would you like it to go through the full senate? Would the students consider it going through the Faculty Caucus? </w:t>
      </w:r>
    </w:p>
    <w:p w14:paraId="76342CC5" w14:textId="77777777" w:rsidR="001A6ABF" w:rsidRDefault="001A6ABF" w:rsidP="02288EA2">
      <w:pPr>
        <w:tabs>
          <w:tab w:val="left" w:pos="540"/>
        </w:tabs>
        <w:spacing w:after="0" w:line="240" w:lineRule="auto"/>
        <w:rPr>
          <w:rFonts w:ascii="Times New Roman" w:eastAsia="Times New Roman" w:hAnsi="Times New Roman" w:cs="Times New Roman"/>
          <w:sz w:val="24"/>
          <w:szCs w:val="24"/>
        </w:rPr>
      </w:pPr>
    </w:p>
    <w:p w14:paraId="71DE4819" w14:textId="341E764D" w:rsidR="001A6ABF" w:rsidRDefault="001A6ABF"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If we did the full Senate, what would the difference be, timeline-wise? </w:t>
      </w:r>
    </w:p>
    <w:p w14:paraId="0116A487" w14:textId="77777777" w:rsidR="001A6ABF" w:rsidRDefault="001A6ABF" w:rsidP="02288EA2">
      <w:pPr>
        <w:tabs>
          <w:tab w:val="left" w:pos="540"/>
        </w:tabs>
        <w:spacing w:after="0" w:line="240" w:lineRule="auto"/>
        <w:rPr>
          <w:rFonts w:ascii="Times New Roman" w:eastAsia="Times New Roman" w:hAnsi="Times New Roman" w:cs="Times New Roman"/>
          <w:sz w:val="24"/>
          <w:szCs w:val="24"/>
        </w:rPr>
      </w:pPr>
    </w:p>
    <w:p w14:paraId="47EF925C" w14:textId="28B25285" w:rsidR="001A6ABF" w:rsidRDefault="001A6ABF"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would say we should do this right now. I could put out a call for volunteers right now or tomorrow. We could run an election through the full Senate or the through the Faculty Caucus. We can’t run it through the Faculty Caucus and then the full Senate, which is what we typically do at the end of the year. </w:t>
      </w:r>
    </w:p>
    <w:p w14:paraId="18D6A122" w14:textId="77777777" w:rsidR="001A6ABF" w:rsidRDefault="001A6ABF" w:rsidP="02288EA2">
      <w:pPr>
        <w:tabs>
          <w:tab w:val="left" w:pos="540"/>
        </w:tabs>
        <w:spacing w:after="0" w:line="240" w:lineRule="auto"/>
        <w:rPr>
          <w:rFonts w:ascii="Times New Roman" w:eastAsia="Times New Roman" w:hAnsi="Times New Roman" w:cs="Times New Roman"/>
          <w:sz w:val="24"/>
          <w:szCs w:val="24"/>
        </w:rPr>
      </w:pPr>
    </w:p>
    <w:p w14:paraId="775079A8" w14:textId="6558198A" w:rsidR="001A6ABF" w:rsidRDefault="001A6ABF"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I think the full Senate would make the most sense to me. </w:t>
      </w:r>
    </w:p>
    <w:p w14:paraId="382C9E8A" w14:textId="77777777" w:rsidR="001A6ABF" w:rsidRDefault="001A6ABF" w:rsidP="02288EA2">
      <w:pPr>
        <w:tabs>
          <w:tab w:val="left" w:pos="540"/>
        </w:tabs>
        <w:spacing w:after="0" w:line="240" w:lineRule="auto"/>
        <w:rPr>
          <w:rFonts w:ascii="Times New Roman" w:eastAsia="Times New Roman" w:hAnsi="Times New Roman" w:cs="Times New Roman"/>
          <w:sz w:val="24"/>
          <w:szCs w:val="24"/>
        </w:rPr>
      </w:pPr>
    </w:p>
    <w:p w14:paraId="5AFEDED2" w14:textId="1AC6ED0C" w:rsidR="001A6ABF" w:rsidRDefault="001A6ABF"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Typically, we nominate someone to bring forward and then we present the slate and the Senate endorses it. They are technically elected. Since I have been on the Senate there has never been any change in the slate presented by the Faculty Caucus. If we go through the Faculty Caucus, we are missing another meeting. Then it would be even later. </w:t>
      </w:r>
      <w:r w:rsidR="00563FB6">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have a potential ASPT item coming through, </w:t>
      </w:r>
      <w:r w:rsidR="00120D62">
        <w:rPr>
          <w:rFonts w:ascii="Times New Roman" w:eastAsia="Times New Roman" w:hAnsi="Times New Roman" w:cs="Times New Roman"/>
          <w:sz w:val="24"/>
          <w:szCs w:val="24"/>
        </w:rPr>
        <w:t>and we have the Gen Ed document</w:t>
      </w:r>
      <w:r w:rsidR="00B55C95">
        <w:rPr>
          <w:rFonts w:ascii="Times New Roman" w:eastAsia="Times New Roman" w:hAnsi="Times New Roman" w:cs="Times New Roman"/>
          <w:sz w:val="24"/>
          <w:szCs w:val="24"/>
        </w:rPr>
        <w:t>,</w:t>
      </w:r>
      <w:r w:rsidR="00120D62">
        <w:rPr>
          <w:rFonts w:ascii="Times New Roman" w:eastAsia="Times New Roman" w:hAnsi="Times New Roman" w:cs="Times New Roman"/>
          <w:sz w:val="24"/>
          <w:szCs w:val="24"/>
        </w:rPr>
        <w:t xml:space="preserve"> and we have some other administrator evaluations. I think it is important that the faculty have full representation. I don’t have a preference one way or the other, but do the students? </w:t>
      </w:r>
    </w:p>
    <w:p w14:paraId="5176A7A6" w14:textId="77777777" w:rsidR="00120D62" w:rsidRDefault="00120D62" w:rsidP="02288EA2">
      <w:pPr>
        <w:tabs>
          <w:tab w:val="left" w:pos="540"/>
        </w:tabs>
        <w:spacing w:after="0" w:line="240" w:lineRule="auto"/>
        <w:rPr>
          <w:rFonts w:ascii="Times New Roman" w:eastAsia="Times New Roman" w:hAnsi="Times New Roman" w:cs="Times New Roman"/>
          <w:sz w:val="24"/>
          <w:szCs w:val="24"/>
        </w:rPr>
      </w:pPr>
    </w:p>
    <w:p w14:paraId="3B2FFE98" w14:textId="1DE2267D" w:rsid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Whatever is faster. Is going through the Senate faster? </w:t>
      </w:r>
    </w:p>
    <w:p w14:paraId="66076815" w14:textId="77777777" w:rsidR="00120D62" w:rsidRDefault="00120D62" w:rsidP="02288EA2">
      <w:pPr>
        <w:tabs>
          <w:tab w:val="left" w:pos="540"/>
        </w:tabs>
        <w:spacing w:after="0" w:line="240" w:lineRule="auto"/>
        <w:rPr>
          <w:rFonts w:ascii="Times New Roman" w:eastAsia="Times New Roman" w:hAnsi="Times New Roman" w:cs="Times New Roman"/>
          <w:sz w:val="24"/>
          <w:szCs w:val="24"/>
        </w:rPr>
      </w:pPr>
    </w:p>
    <w:p w14:paraId="00B95AB6" w14:textId="00BCB433" w:rsid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We could potentially have two or three people run. If we have two or three people run, we will have a Qualtrics vote. We will either do it during the Senate meeting or during the Faculty Caucus meeting</w:t>
      </w:r>
      <w:r w:rsidR="001045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happens at 9 o’clock. </w:t>
      </w:r>
    </w:p>
    <w:p w14:paraId="7F905713" w14:textId="77777777" w:rsidR="00120D62" w:rsidRDefault="00120D62" w:rsidP="02288EA2">
      <w:pPr>
        <w:tabs>
          <w:tab w:val="left" w:pos="540"/>
        </w:tabs>
        <w:spacing w:after="0" w:line="240" w:lineRule="auto"/>
        <w:rPr>
          <w:rFonts w:ascii="Times New Roman" w:eastAsia="Times New Roman" w:hAnsi="Times New Roman" w:cs="Times New Roman"/>
          <w:sz w:val="24"/>
          <w:szCs w:val="24"/>
        </w:rPr>
      </w:pPr>
    </w:p>
    <w:p w14:paraId="6A3C3147" w14:textId="21740378" w:rsid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When there is a student absence and we have to make a replacement, the full senate doesn’t vote on that? </w:t>
      </w:r>
    </w:p>
    <w:p w14:paraId="2BEF4188" w14:textId="77777777" w:rsidR="00120D62" w:rsidRDefault="00120D62" w:rsidP="02288EA2">
      <w:pPr>
        <w:tabs>
          <w:tab w:val="left" w:pos="540"/>
        </w:tabs>
        <w:spacing w:after="0" w:line="240" w:lineRule="auto"/>
        <w:rPr>
          <w:rFonts w:ascii="Times New Roman" w:eastAsia="Times New Roman" w:hAnsi="Times New Roman" w:cs="Times New Roman"/>
          <w:sz w:val="24"/>
          <w:szCs w:val="24"/>
        </w:rPr>
      </w:pPr>
    </w:p>
    <w:p w14:paraId="5F7045E9" w14:textId="60B2BA7A" w:rsid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Blair: No. the way that our system is structured, the senators of the student government are the academic senators. We do that through our own process. The only reason why I think doing this through the full Senate makes sense is because when we elect in the beginning of the year, the Faculty Caucus does nominate, but it is the Senate that actually decides if those nominations go through. Even if they always end up going through, it is still the Senate that decides. I think that is more consistent. </w:t>
      </w:r>
    </w:p>
    <w:p w14:paraId="3F38DF56" w14:textId="77777777" w:rsidR="00120D62" w:rsidRDefault="00120D62" w:rsidP="02288EA2">
      <w:pPr>
        <w:tabs>
          <w:tab w:val="left" w:pos="540"/>
        </w:tabs>
        <w:spacing w:after="0" w:line="240" w:lineRule="auto"/>
        <w:rPr>
          <w:rFonts w:ascii="Times New Roman" w:eastAsia="Times New Roman" w:hAnsi="Times New Roman" w:cs="Times New Roman"/>
          <w:sz w:val="24"/>
          <w:szCs w:val="24"/>
        </w:rPr>
      </w:pPr>
    </w:p>
    <w:p w14:paraId="458B4545" w14:textId="22614FF3" w:rsid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Chairperson Horst: I would say that we changed it to be these particular seated people just last year. Before that, the student government would put forward their slate and the Senate would have no say. We changed it because you guys have particular positions, so we changed it when we created the Student Caucus. I don’t really care one way or the other, but we might have a run-off election. Would you like the Senate to do it? The bylaws indicate that, and that is the way we usually do it. Or would you like the Faculty Caucus to do it?</w:t>
      </w:r>
    </w:p>
    <w:p w14:paraId="0DC70541" w14:textId="27213E32" w:rsid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C580DB" w14:textId="04A1C09E" w:rsidR="001A6ABF"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Bever: Full Senate, I changed my mind. I understand a little bit better now. </w:t>
      </w:r>
    </w:p>
    <w:p w14:paraId="6878E74E" w14:textId="77777777" w:rsidR="001A6ABF" w:rsidRPr="00CF7BB1" w:rsidRDefault="001A6ABF" w:rsidP="02288EA2">
      <w:pPr>
        <w:tabs>
          <w:tab w:val="left" w:pos="540"/>
        </w:tabs>
        <w:spacing w:after="0" w:line="240" w:lineRule="auto"/>
        <w:rPr>
          <w:rFonts w:ascii="Times New Roman" w:eastAsia="Times New Roman" w:hAnsi="Times New Roman" w:cs="Times New Roman"/>
          <w:sz w:val="24"/>
          <w:szCs w:val="24"/>
        </w:rPr>
      </w:pPr>
    </w:p>
    <w:p w14:paraId="32A8D5C3" w14:textId="4E88EC0B" w:rsidR="00CF7BB1"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I will send an email out to the Faculty Caucus to see if anyone is interested, then we will do a vote. </w:t>
      </w:r>
    </w:p>
    <w:p w14:paraId="6D0D8F9F" w14:textId="77777777" w:rsidR="00120D62" w:rsidRDefault="00120D62" w:rsidP="02288EA2">
      <w:pPr>
        <w:tabs>
          <w:tab w:val="left" w:pos="540"/>
        </w:tabs>
        <w:spacing w:after="0" w:line="240" w:lineRule="auto"/>
        <w:rPr>
          <w:rFonts w:ascii="Times New Roman" w:eastAsia="Times New Roman" w:hAnsi="Times New Roman" w:cs="Times New Roman"/>
          <w:sz w:val="24"/>
          <w:szCs w:val="24"/>
        </w:rPr>
      </w:pPr>
    </w:p>
    <w:p w14:paraId="2E9DD088" w14:textId="4EA62E8C" w:rsidR="00120D62" w:rsidRPr="00120D62" w:rsidRDefault="00120D62" w:rsidP="02288EA2">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When you do that could you tell them when we meet? In case they have a time conflict. </w:t>
      </w:r>
    </w:p>
    <w:p w14:paraId="2B90211C" w14:textId="77777777" w:rsidR="00120D62" w:rsidRDefault="00120D62" w:rsidP="02288EA2">
      <w:pPr>
        <w:tabs>
          <w:tab w:val="left" w:pos="540"/>
        </w:tabs>
        <w:spacing w:after="0" w:line="240" w:lineRule="auto"/>
        <w:rPr>
          <w:rFonts w:ascii="Times New Roman" w:eastAsia="Times New Roman" w:hAnsi="Times New Roman" w:cs="Times New Roman"/>
          <w:b/>
          <w:bCs/>
          <w:i/>
          <w:iCs/>
          <w:sz w:val="24"/>
          <w:szCs w:val="24"/>
        </w:rPr>
      </w:pPr>
    </w:p>
    <w:p w14:paraId="44148E79" w14:textId="464B05FF" w:rsidR="65213C3E" w:rsidRDefault="65213C3E" w:rsidP="74AFFC53">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74AFFC53">
        <w:rPr>
          <w:rFonts w:ascii="Times New Roman" w:eastAsia="Times New Roman" w:hAnsi="Times New Roman" w:cs="Times New Roman"/>
          <w:b/>
          <w:bCs/>
          <w:i/>
          <w:iCs/>
          <w:sz w:val="24"/>
          <w:szCs w:val="24"/>
          <w:u w:val="single"/>
        </w:rPr>
        <w:t>From Martha Horst</w:t>
      </w:r>
      <w:r w:rsidR="76B4F414" w:rsidRPr="74AFFC53">
        <w:rPr>
          <w:rFonts w:ascii="Times New Roman" w:eastAsia="Times New Roman" w:hAnsi="Times New Roman" w:cs="Times New Roman"/>
          <w:b/>
          <w:bCs/>
          <w:i/>
          <w:iCs/>
          <w:sz w:val="24"/>
          <w:szCs w:val="24"/>
          <w:u w:val="single"/>
        </w:rPr>
        <w:t>: Executive Committee</w:t>
      </w:r>
    </w:p>
    <w:p w14:paraId="1DC7DB5A" w14:textId="4C45058F" w:rsidR="005D7BBE" w:rsidRDefault="000E0359" w:rsidP="02288EA2">
      <w:pPr>
        <w:tabs>
          <w:tab w:val="left" w:pos="2160"/>
          <w:tab w:val="right" w:pos="8640"/>
        </w:tabs>
        <w:spacing w:after="0" w:line="240" w:lineRule="auto"/>
        <w:rPr>
          <w:rFonts w:ascii="Times New Roman" w:eastAsia="Times New Roman" w:hAnsi="Times New Roman" w:cs="Times New Roman"/>
          <w:b/>
          <w:bCs/>
          <w:i/>
          <w:iCs/>
          <w:sz w:val="24"/>
          <w:szCs w:val="24"/>
        </w:rPr>
      </w:pPr>
      <w:hyperlink r:id="rId18">
        <w:r w:rsidR="6C8728E4" w:rsidRPr="02288EA2">
          <w:rPr>
            <w:rStyle w:val="Hyperlink"/>
            <w:rFonts w:ascii="Times New Roman" w:eastAsia="Times New Roman" w:hAnsi="Times New Roman" w:cs="Times New Roman"/>
            <w:b/>
            <w:bCs/>
            <w:i/>
            <w:iCs/>
            <w:sz w:val="24"/>
            <w:szCs w:val="24"/>
          </w:rPr>
          <w:t>Proposed Edits to AFEGC Membership</w:t>
        </w:r>
      </w:hyperlink>
      <w:r w:rsidR="6C8728E4" w:rsidRPr="02288EA2">
        <w:rPr>
          <w:rFonts w:ascii="Times New Roman" w:eastAsia="Times New Roman" w:hAnsi="Times New Roman" w:cs="Times New Roman"/>
          <w:b/>
          <w:bCs/>
          <w:i/>
          <w:iCs/>
          <w:sz w:val="24"/>
          <w:szCs w:val="24"/>
        </w:rPr>
        <w:t xml:space="preserve"> (</w:t>
      </w:r>
      <w:r w:rsidR="42CA3E2D" w:rsidRPr="02288EA2">
        <w:rPr>
          <w:rFonts w:ascii="Times New Roman" w:eastAsia="Times New Roman" w:hAnsi="Times New Roman" w:cs="Times New Roman"/>
          <w:b/>
          <w:bCs/>
          <w:i/>
          <w:iCs/>
          <w:sz w:val="24"/>
          <w:szCs w:val="24"/>
        </w:rPr>
        <w:t>dist. To Faculty Affairs Committee then Rules)</w:t>
      </w:r>
      <w:r w:rsidR="6C8728E4" w:rsidRPr="02288EA2">
        <w:rPr>
          <w:rFonts w:ascii="Times New Roman" w:eastAsia="Times New Roman" w:hAnsi="Times New Roman" w:cs="Times New Roman"/>
          <w:b/>
          <w:bCs/>
          <w:i/>
          <w:iCs/>
          <w:sz w:val="24"/>
          <w:szCs w:val="24"/>
        </w:rPr>
        <w:t xml:space="preserve"> </w:t>
      </w:r>
    </w:p>
    <w:p w14:paraId="32BEF706" w14:textId="7341A2C6" w:rsidR="002667B3" w:rsidRPr="00A068EF" w:rsidRDefault="00A068EF"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Chairperson Horst: I noticed in the AFEGC membership that is prohibited the ombudsperson council from serving on the AFEGC. I also noticed the Panel of 10. I had a brief meeting with Fusun Akman and Rick Valentin. The AFEGC is like a jury pool for faculty</w:t>
      </w:r>
      <w:r w:rsidR="002067C1">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much like the </w:t>
      </w:r>
      <w:r w:rsidR="002067C1">
        <w:rPr>
          <w:rFonts w:ascii="Times New Roman" w:eastAsia="Calibri" w:hAnsi="Times New Roman" w:cs="Times New Roman"/>
          <w:bCs/>
          <w:iCs/>
          <w:sz w:val="24"/>
          <w:szCs w:val="24"/>
        </w:rPr>
        <w:t>U</w:t>
      </w:r>
      <w:r>
        <w:rPr>
          <w:rFonts w:ascii="Times New Roman" w:eastAsia="Calibri" w:hAnsi="Times New Roman" w:cs="Times New Roman"/>
          <w:bCs/>
          <w:iCs/>
          <w:sz w:val="24"/>
          <w:szCs w:val="24"/>
        </w:rPr>
        <w:t xml:space="preserve">niversity </w:t>
      </w:r>
      <w:r w:rsidR="002067C1">
        <w:rPr>
          <w:rFonts w:ascii="Times New Roman" w:eastAsia="Calibri" w:hAnsi="Times New Roman" w:cs="Times New Roman"/>
          <w:bCs/>
          <w:iCs/>
          <w:sz w:val="24"/>
          <w:szCs w:val="24"/>
        </w:rPr>
        <w:t>H</w:t>
      </w:r>
      <w:r>
        <w:rPr>
          <w:rFonts w:ascii="Times New Roman" w:eastAsia="Calibri" w:hAnsi="Times New Roman" w:cs="Times New Roman"/>
          <w:bCs/>
          <w:iCs/>
          <w:sz w:val="24"/>
          <w:szCs w:val="24"/>
        </w:rPr>
        <w:t xml:space="preserve">earing </w:t>
      </w:r>
      <w:r w:rsidR="002067C1">
        <w:rPr>
          <w:rFonts w:ascii="Times New Roman" w:eastAsia="Calibri" w:hAnsi="Times New Roman" w:cs="Times New Roman"/>
          <w:bCs/>
          <w:iCs/>
          <w:sz w:val="24"/>
          <w:szCs w:val="24"/>
        </w:rPr>
        <w:t>P</w:t>
      </w:r>
      <w:r>
        <w:rPr>
          <w:rFonts w:ascii="Times New Roman" w:eastAsia="Calibri" w:hAnsi="Times New Roman" w:cs="Times New Roman"/>
          <w:bCs/>
          <w:iCs/>
          <w:sz w:val="24"/>
          <w:szCs w:val="24"/>
        </w:rPr>
        <w:t xml:space="preserve">anel. One of problems she indicated to me is that they are having trouble </w:t>
      </w:r>
      <w:r>
        <w:rPr>
          <w:rFonts w:ascii="Times New Roman" w:eastAsia="Calibri" w:hAnsi="Times New Roman" w:cs="Times New Roman"/>
          <w:bCs/>
          <w:iCs/>
          <w:sz w:val="24"/>
          <w:szCs w:val="24"/>
        </w:rPr>
        <w:lastRenderedPageBreak/>
        <w:t>seating enough members in the panels to serve. We are having trouble just getting AFEGC members. She suggested that by having all these restrictions on who cannot be considered for the AFEGC up front, that we are limiting the pool. We say if you are on a CFSC you can’t serve on the AFEGC. Really, if you are on a CFSC where there is a case, it is going through the AFEGC. If you are serving on the CFSC in CAS and then there is a AFEGC case about the CFSC in Art, you should be able to be on that jury pool. We have this proposal</w:t>
      </w:r>
      <w:r w:rsidR="00B55C95">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and it involves a lot of discussion at the Faculty Caucus level, and then it will go through Rules. It is a little bit tricky because the AFEGC belongs to the Faculty Caucus, but the committees and the language about the committees is over in Rules with the bylaws. I would suggest that this item go to the Faculty Affairs Committee, then the Faculty Caucus. Once the Faculty Caucus</w:t>
      </w:r>
      <w:r w:rsidR="0035607E">
        <w:rPr>
          <w:rFonts w:ascii="Times New Roman" w:eastAsia="Calibri" w:hAnsi="Times New Roman" w:cs="Times New Roman"/>
          <w:bCs/>
          <w:iCs/>
          <w:sz w:val="24"/>
          <w:szCs w:val="24"/>
        </w:rPr>
        <w:t xml:space="preserve"> agrees to who might be eligible to serve on the AFEGC and changes the AFEGC</w:t>
      </w:r>
      <w:r>
        <w:rPr>
          <w:rFonts w:ascii="Times New Roman" w:eastAsia="Calibri" w:hAnsi="Times New Roman" w:cs="Times New Roman"/>
          <w:bCs/>
          <w:iCs/>
          <w:sz w:val="24"/>
          <w:szCs w:val="24"/>
        </w:rPr>
        <w:t xml:space="preserve"> </w:t>
      </w:r>
      <w:r w:rsidR="0035607E">
        <w:rPr>
          <w:rFonts w:ascii="Times New Roman" w:eastAsia="Calibri" w:hAnsi="Times New Roman" w:cs="Times New Roman"/>
          <w:bCs/>
          <w:iCs/>
          <w:sz w:val="24"/>
          <w:szCs w:val="24"/>
        </w:rPr>
        <w:t xml:space="preserve">language, then it would go to Rules. </w:t>
      </w:r>
    </w:p>
    <w:p w14:paraId="56427989" w14:textId="77777777" w:rsidR="00A068EF" w:rsidRDefault="00A068EF" w:rsidP="002667B3">
      <w:pPr>
        <w:tabs>
          <w:tab w:val="left" w:pos="2160"/>
          <w:tab w:val="right" w:pos="8640"/>
        </w:tabs>
        <w:spacing w:after="0" w:line="240" w:lineRule="auto"/>
        <w:rPr>
          <w:rFonts w:ascii="Times New Roman" w:eastAsia="Calibri" w:hAnsi="Times New Roman" w:cs="Times New Roman"/>
          <w:b/>
          <w:i/>
          <w:sz w:val="24"/>
          <w:szCs w:val="24"/>
        </w:rPr>
      </w:pPr>
    </w:p>
    <w:p w14:paraId="1B744559" w14:textId="56952526" w:rsidR="002667B3" w:rsidRDefault="002667B3" w:rsidP="002667B3">
      <w:pPr>
        <w:tabs>
          <w:tab w:val="left" w:pos="2160"/>
          <w:tab w:val="right" w:pos="8640"/>
        </w:tabs>
        <w:spacing w:after="0" w:line="240" w:lineRule="auto"/>
        <w:rPr>
          <w:rFonts w:ascii="Times New Roman" w:eastAsia="Calibri" w:hAnsi="Times New Roman" w:cs="Times New Roman"/>
          <w:b/>
          <w:i/>
          <w:sz w:val="24"/>
          <w:szCs w:val="24"/>
        </w:rPr>
      </w:pPr>
      <w:r w:rsidRPr="000131ED">
        <w:rPr>
          <w:rFonts w:ascii="Times New Roman" w:eastAsia="Calibri" w:hAnsi="Times New Roman" w:cs="Times New Roman"/>
          <w:b/>
          <w:i/>
          <w:sz w:val="24"/>
          <w:szCs w:val="24"/>
        </w:rPr>
        <w:t>**Approval</w:t>
      </w:r>
      <w:r>
        <w:rPr>
          <w:rFonts w:ascii="Times New Roman" w:eastAsia="Calibri" w:hAnsi="Times New Roman" w:cs="Times New Roman"/>
          <w:b/>
          <w:i/>
          <w:sz w:val="24"/>
          <w:szCs w:val="24"/>
        </w:rPr>
        <w:t xml:space="preserve"> of Proposed Senate Agenda</w:t>
      </w:r>
      <w:r w:rsidRPr="000131ED">
        <w:rPr>
          <w:rFonts w:ascii="Times New Roman" w:eastAsia="Calibri" w:hAnsi="Times New Roman" w:cs="Times New Roman"/>
          <w:b/>
          <w:i/>
          <w:sz w:val="24"/>
          <w:szCs w:val="24"/>
        </w:rPr>
        <w:t>– See pages below**</w:t>
      </w:r>
    </w:p>
    <w:p w14:paraId="5294C811" w14:textId="30E876B3"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Motion by Senator Nikolaou.</w:t>
      </w:r>
    </w:p>
    <w:p w14:paraId="1DEF2A88" w14:textId="77777777"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Second by Senator Blair.</w:t>
      </w:r>
    </w:p>
    <w:p w14:paraId="4B7B852A" w14:textId="6902E182"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Provost Yazedjian: Are we going to have a presentation? </w:t>
      </w:r>
    </w:p>
    <w:p w14:paraId="35899F50" w14:textId="77777777"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p>
    <w:p w14:paraId="02E0AA55" w14:textId="10BFD046"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Chairperson Horst: We do not have anybody planned</w:t>
      </w:r>
      <w:r w:rsidR="00B55C95">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00B55C95">
        <w:rPr>
          <w:rFonts w:ascii="Times New Roman" w:eastAsia="Calibri" w:hAnsi="Times New Roman" w:cs="Times New Roman"/>
          <w:bCs/>
          <w:iCs/>
          <w:sz w:val="24"/>
          <w:szCs w:val="24"/>
        </w:rPr>
        <w:t>W</w:t>
      </w:r>
      <w:r>
        <w:rPr>
          <w:rFonts w:ascii="Times New Roman" w:eastAsia="Calibri" w:hAnsi="Times New Roman" w:cs="Times New Roman"/>
          <w:bCs/>
          <w:iCs/>
          <w:sz w:val="24"/>
          <w:szCs w:val="24"/>
        </w:rPr>
        <w:t>e will cross that out. There are a lot of big</w:t>
      </w:r>
      <w:r w:rsidR="00B55C95">
        <w:rPr>
          <w:rFonts w:ascii="Times New Roman" w:eastAsia="Calibri" w:hAnsi="Times New Roman" w:cs="Times New Roman"/>
          <w:bCs/>
          <w:iCs/>
          <w:sz w:val="24"/>
          <w:szCs w:val="24"/>
        </w:rPr>
        <w:t>-</w:t>
      </w:r>
      <w:r>
        <w:rPr>
          <w:rFonts w:ascii="Times New Roman" w:eastAsia="Calibri" w:hAnsi="Times New Roman" w:cs="Times New Roman"/>
          <w:bCs/>
          <w:iCs/>
          <w:sz w:val="24"/>
          <w:szCs w:val="24"/>
        </w:rPr>
        <w:t>ticket items coming through the agenda, so the order is going to be increasingly important. I put the hard stuff at line 15, I don’t know if people notice that. Would you like the presentation on the Gen Ed at the top?</w:t>
      </w:r>
    </w:p>
    <w:p w14:paraId="1770EA4E" w14:textId="77777777"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p>
    <w:p w14:paraId="3DDD264A" w14:textId="29A5D54A" w:rsidR="00B84C64"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Senator Cline: Let’s bank that time we would have given to a presentation and give it to Gen Ed</w:t>
      </w:r>
      <w:r w:rsidR="00B84C64">
        <w:rPr>
          <w:rFonts w:ascii="Times New Roman" w:eastAsia="Calibri" w:hAnsi="Times New Roman" w:cs="Times New Roman"/>
          <w:bCs/>
          <w:iCs/>
          <w:sz w:val="24"/>
          <w:szCs w:val="24"/>
        </w:rPr>
        <w:t xml:space="preserve"> and remove 3.2.13.</w:t>
      </w:r>
    </w:p>
    <w:p w14:paraId="31C14121" w14:textId="77777777" w:rsidR="00B84C64" w:rsidRDefault="00B84C64" w:rsidP="002667B3">
      <w:pPr>
        <w:tabs>
          <w:tab w:val="left" w:pos="2160"/>
          <w:tab w:val="right" w:pos="8640"/>
        </w:tabs>
        <w:spacing w:after="0" w:line="240" w:lineRule="auto"/>
        <w:rPr>
          <w:rFonts w:ascii="Times New Roman" w:eastAsia="Calibri" w:hAnsi="Times New Roman" w:cs="Times New Roman"/>
          <w:bCs/>
          <w:iCs/>
          <w:sz w:val="24"/>
          <w:szCs w:val="24"/>
        </w:rPr>
      </w:pPr>
    </w:p>
    <w:p w14:paraId="5120B36F" w14:textId="440EA4CF" w:rsidR="0035607E" w:rsidRDefault="00B84C64"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The committee discussed the order of items on the agenda.  </w:t>
      </w:r>
    </w:p>
    <w:p w14:paraId="6C381304" w14:textId="55965647" w:rsid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p>
    <w:p w14:paraId="1A2A532E" w14:textId="2042A18C" w:rsidR="0035607E" w:rsidRPr="0035607E" w:rsidRDefault="0035607E" w:rsidP="002667B3">
      <w:pPr>
        <w:tabs>
          <w:tab w:val="left" w:pos="2160"/>
          <w:tab w:val="right" w:pos="8640"/>
        </w:tabs>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Unanimous approval. </w:t>
      </w:r>
    </w:p>
    <w:p w14:paraId="638FB735" w14:textId="77777777" w:rsidR="002667B3" w:rsidRDefault="002667B3" w:rsidP="23BA3BF0">
      <w:pPr>
        <w:tabs>
          <w:tab w:val="left" w:pos="2160"/>
          <w:tab w:val="right" w:pos="8640"/>
        </w:tabs>
        <w:spacing w:after="0" w:line="240" w:lineRule="auto"/>
        <w:rPr>
          <w:rFonts w:ascii="Times New Roman" w:eastAsia="Times New Roman" w:hAnsi="Times New Roman" w:cs="Times New Roman"/>
          <w:b/>
          <w:bCs/>
          <w:i/>
          <w:iCs/>
          <w:sz w:val="24"/>
          <w:szCs w:val="24"/>
        </w:rPr>
      </w:pPr>
    </w:p>
    <w:p w14:paraId="18414E34" w14:textId="59E2B66E" w:rsidR="09D27B24" w:rsidRDefault="09D27B24" w:rsidP="23BA3BF0">
      <w:pPr>
        <w:tabs>
          <w:tab w:val="left" w:pos="2160"/>
          <w:tab w:val="right" w:pos="8640"/>
        </w:tabs>
        <w:spacing w:after="0" w:line="240" w:lineRule="auto"/>
        <w:rPr>
          <w:rFonts w:ascii="Times New Roman" w:eastAsia="Times New Roman" w:hAnsi="Times New Roman" w:cs="Times New Roman"/>
          <w:b/>
          <w:bCs/>
          <w:i/>
          <w:iCs/>
          <w:sz w:val="24"/>
          <w:szCs w:val="24"/>
        </w:rPr>
      </w:pPr>
      <w:r w:rsidRPr="23BA3BF0">
        <w:rPr>
          <w:rFonts w:ascii="Times New Roman" w:eastAsia="Times New Roman" w:hAnsi="Times New Roman" w:cs="Times New Roman"/>
          <w:b/>
          <w:bCs/>
          <w:i/>
          <w:iCs/>
          <w:sz w:val="24"/>
          <w:szCs w:val="24"/>
        </w:rPr>
        <w:t>Senate Action Requests</w:t>
      </w:r>
      <w:r w:rsidR="70C9ACC6" w:rsidRPr="23BA3BF0">
        <w:rPr>
          <w:rFonts w:ascii="Times New Roman" w:eastAsia="Times New Roman" w:hAnsi="Times New Roman" w:cs="Times New Roman"/>
          <w:b/>
          <w:bCs/>
          <w:i/>
          <w:iCs/>
          <w:sz w:val="24"/>
          <w:szCs w:val="24"/>
        </w:rPr>
        <w:t xml:space="preserve">: </w:t>
      </w:r>
    </w:p>
    <w:p w14:paraId="72B5AF7F" w14:textId="1895BB9F" w:rsidR="70C9ACC6" w:rsidRDefault="70C9ACC6" w:rsidP="23BA3BF0">
      <w:pPr>
        <w:tabs>
          <w:tab w:val="left" w:pos="2160"/>
          <w:tab w:val="right" w:pos="8640"/>
        </w:tabs>
        <w:spacing w:after="0" w:line="240" w:lineRule="auto"/>
        <w:rPr>
          <w:rFonts w:ascii="Times New Roman" w:eastAsia="Times New Roman" w:hAnsi="Times New Roman" w:cs="Times New Roman"/>
          <w:b/>
          <w:bCs/>
          <w:i/>
          <w:iCs/>
          <w:sz w:val="24"/>
          <w:szCs w:val="24"/>
          <w:u w:val="single"/>
        </w:rPr>
      </w:pPr>
      <w:r w:rsidRPr="23BA3BF0">
        <w:rPr>
          <w:rFonts w:ascii="Times New Roman" w:eastAsia="Times New Roman" w:hAnsi="Times New Roman" w:cs="Times New Roman"/>
          <w:b/>
          <w:bCs/>
          <w:i/>
          <w:iCs/>
          <w:sz w:val="24"/>
          <w:szCs w:val="24"/>
          <w:u w:val="single"/>
        </w:rPr>
        <w:t>From Associate Vice President for Human Resources Janice Bonneville</w:t>
      </w:r>
      <w:r w:rsidR="5192356E" w:rsidRPr="23BA3BF0">
        <w:rPr>
          <w:rFonts w:ascii="Times New Roman" w:eastAsia="Times New Roman" w:hAnsi="Times New Roman" w:cs="Times New Roman"/>
          <w:b/>
          <w:bCs/>
          <w:i/>
          <w:iCs/>
          <w:sz w:val="24"/>
          <w:szCs w:val="24"/>
          <w:u w:val="single"/>
        </w:rPr>
        <w:t xml:space="preserve"> (dist. To UPC)</w:t>
      </w:r>
    </w:p>
    <w:p w14:paraId="65A68496" w14:textId="42A1780A" w:rsidR="70C9ACC6" w:rsidRDefault="70C9ACC6" w:rsidP="74AFFC53">
      <w:pPr>
        <w:tabs>
          <w:tab w:val="left" w:pos="2160"/>
          <w:tab w:val="right" w:pos="8640"/>
        </w:tabs>
        <w:spacing w:after="0" w:line="240" w:lineRule="auto"/>
        <w:rPr>
          <w:rFonts w:ascii="Times New Roman" w:eastAsia="Times New Roman" w:hAnsi="Times New Roman" w:cs="Times New Roman"/>
          <w:b/>
          <w:bCs/>
          <w:i/>
          <w:iCs/>
          <w:sz w:val="24"/>
          <w:szCs w:val="24"/>
        </w:rPr>
      </w:pPr>
      <w:r w:rsidRPr="74AFFC53">
        <w:rPr>
          <w:rFonts w:ascii="Times New Roman" w:eastAsia="Times New Roman" w:hAnsi="Times New Roman" w:cs="Times New Roman"/>
          <w:b/>
          <w:bCs/>
          <w:i/>
          <w:iCs/>
          <w:sz w:val="24"/>
          <w:szCs w:val="24"/>
        </w:rPr>
        <w:t>Policy 3.2.9 Personal Leav</w:t>
      </w:r>
      <w:r w:rsidR="00D830B7" w:rsidRPr="74AFFC53">
        <w:rPr>
          <w:rFonts w:ascii="Times New Roman" w:eastAsia="Times New Roman" w:hAnsi="Times New Roman" w:cs="Times New Roman"/>
          <w:b/>
          <w:bCs/>
          <w:i/>
          <w:iCs/>
          <w:sz w:val="24"/>
          <w:szCs w:val="24"/>
        </w:rPr>
        <w:t>e</w:t>
      </w:r>
    </w:p>
    <w:p w14:paraId="1521626F" w14:textId="2BAA366D" w:rsidR="00D830B7" w:rsidRDefault="000E0359" w:rsidP="74AFFC53">
      <w:pPr>
        <w:tabs>
          <w:tab w:val="left" w:pos="2160"/>
          <w:tab w:val="right" w:pos="8640"/>
        </w:tabs>
        <w:spacing w:after="0" w:line="240" w:lineRule="auto"/>
        <w:rPr>
          <w:rFonts w:ascii="Times New Roman" w:eastAsia="Times New Roman" w:hAnsi="Times New Roman" w:cs="Times New Roman"/>
          <w:b/>
          <w:bCs/>
          <w:i/>
          <w:iCs/>
          <w:sz w:val="24"/>
          <w:szCs w:val="24"/>
        </w:rPr>
      </w:pPr>
      <w:hyperlink r:id="rId19">
        <w:r w:rsidR="00D830B7" w:rsidRPr="74AFFC53">
          <w:rPr>
            <w:rStyle w:val="Hyperlink"/>
            <w:rFonts w:ascii="Times New Roman" w:eastAsia="Times New Roman" w:hAnsi="Times New Roman" w:cs="Times New Roman"/>
            <w:b/>
            <w:bCs/>
            <w:i/>
            <w:iCs/>
            <w:sz w:val="24"/>
            <w:szCs w:val="24"/>
          </w:rPr>
          <w:t>Link to current policy</w:t>
        </w:r>
      </w:hyperlink>
    </w:p>
    <w:p w14:paraId="5FD22C17" w14:textId="68BB13EC" w:rsidR="6538187C" w:rsidRDefault="000E0359" w:rsidP="74AFFC53">
      <w:pPr>
        <w:tabs>
          <w:tab w:val="left" w:pos="2160"/>
          <w:tab w:val="right" w:pos="8640"/>
        </w:tabs>
        <w:spacing w:after="0" w:line="240" w:lineRule="auto"/>
        <w:rPr>
          <w:rFonts w:ascii="Times New Roman" w:eastAsia="Times New Roman" w:hAnsi="Times New Roman" w:cs="Times New Roman"/>
          <w:b/>
          <w:bCs/>
          <w:i/>
          <w:iCs/>
          <w:sz w:val="24"/>
          <w:szCs w:val="24"/>
        </w:rPr>
      </w:pPr>
      <w:hyperlink r:id="rId20">
        <w:r w:rsidR="6538187C" w:rsidRPr="74AFFC53">
          <w:rPr>
            <w:rStyle w:val="Hyperlink"/>
            <w:rFonts w:ascii="Times New Roman" w:eastAsia="Times New Roman" w:hAnsi="Times New Roman" w:cs="Times New Roman"/>
            <w:b/>
            <w:bCs/>
            <w:i/>
            <w:iCs/>
            <w:sz w:val="24"/>
            <w:szCs w:val="24"/>
          </w:rPr>
          <w:t>Link to markup</w:t>
        </w:r>
      </w:hyperlink>
    </w:p>
    <w:p w14:paraId="563CF80D" w14:textId="61C3D12E" w:rsidR="6538187C" w:rsidRDefault="000E0359" w:rsidP="74AFFC53">
      <w:pPr>
        <w:tabs>
          <w:tab w:val="left" w:pos="2160"/>
          <w:tab w:val="right" w:pos="8640"/>
        </w:tabs>
        <w:spacing w:after="0" w:line="240" w:lineRule="auto"/>
        <w:rPr>
          <w:rStyle w:val="Hyperlink"/>
          <w:rFonts w:ascii="Times New Roman" w:eastAsia="Times New Roman" w:hAnsi="Times New Roman" w:cs="Times New Roman"/>
          <w:b/>
          <w:bCs/>
          <w:i/>
          <w:iCs/>
          <w:sz w:val="24"/>
          <w:szCs w:val="24"/>
        </w:rPr>
      </w:pPr>
      <w:hyperlink r:id="rId21">
        <w:r w:rsidR="6538187C" w:rsidRPr="74AFFC53">
          <w:rPr>
            <w:rStyle w:val="Hyperlink"/>
            <w:rFonts w:ascii="Times New Roman" w:eastAsia="Times New Roman" w:hAnsi="Times New Roman" w:cs="Times New Roman"/>
            <w:b/>
            <w:bCs/>
            <w:i/>
            <w:iCs/>
            <w:sz w:val="24"/>
            <w:szCs w:val="24"/>
          </w:rPr>
          <w:t xml:space="preserve">Link to </w:t>
        </w:r>
        <w:r w:rsidR="2A03C5DC" w:rsidRPr="74AFFC53">
          <w:rPr>
            <w:rStyle w:val="Hyperlink"/>
            <w:rFonts w:ascii="Times New Roman" w:eastAsia="Times New Roman" w:hAnsi="Times New Roman" w:cs="Times New Roman"/>
            <w:b/>
            <w:bCs/>
            <w:i/>
            <w:iCs/>
            <w:sz w:val="24"/>
            <w:szCs w:val="24"/>
          </w:rPr>
          <w:t>application</w:t>
        </w:r>
      </w:hyperlink>
    </w:p>
    <w:p w14:paraId="3C424445" w14:textId="77777777" w:rsidR="002B6DA5" w:rsidRDefault="002B6DA5" w:rsidP="74AFFC53">
      <w:pPr>
        <w:tabs>
          <w:tab w:val="left" w:pos="2160"/>
          <w:tab w:val="right" w:pos="8640"/>
        </w:tabs>
        <w:spacing w:after="0" w:line="240" w:lineRule="auto"/>
        <w:rPr>
          <w:rFonts w:ascii="Times New Roman" w:eastAsia="Times New Roman" w:hAnsi="Times New Roman" w:cs="Times New Roman"/>
          <w:b/>
          <w:bCs/>
          <w:i/>
          <w:iCs/>
          <w:sz w:val="24"/>
          <w:szCs w:val="24"/>
        </w:rPr>
      </w:pPr>
    </w:p>
    <w:p w14:paraId="40C7F918" w14:textId="33B99053" w:rsidR="48168B0D"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Now we have a proposed policy coming from Janice Bonneville, the </w:t>
      </w:r>
      <w:r w:rsidR="00024679">
        <w:rPr>
          <w:rFonts w:ascii="Times New Roman" w:eastAsia="Times New Roman" w:hAnsi="Times New Roman" w:cs="Times New Roman"/>
          <w:sz w:val="24"/>
          <w:szCs w:val="24"/>
        </w:rPr>
        <w:t>D</w:t>
      </w:r>
      <w:r>
        <w:rPr>
          <w:rFonts w:ascii="Times New Roman" w:eastAsia="Times New Roman" w:hAnsi="Times New Roman" w:cs="Times New Roman"/>
          <w:sz w:val="24"/>
          <w:szCs w:val="24"/>
        </w:rPr>
        <w:t>irector of HR. It is revisions to Personal Leave of Absence. She did communicate with me about whether or not this should remain a Senate policy</w:t>
      </w:r>
      <w:r w:rsidR="00B55C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found a lot of language about leaves of absence in the ASPT document. I expressed to her my desire that it remain a Senate policy. Are there any comments about the proposed language before we send it to a committee</w:t>
      </w:r>
      <w:r w:rsidR="007E36B2">
        <w:rPr>
          <w:rFonts w:ascii="Times New Roman" w:eastAsia="Times New Roman" w:hAnsi="Times New Roman" w:cs="Times New Roman"/>
          <w:sz w:val="24"/>
          <w:szCs w:val="24"/>
        </w:rPr>
        <w:t>?</w:t>
      </w:r>
    </w:p>
    <w:p w14:paraId="7D00A3C9"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1D08053F" w14:textId="21E4AA50"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Cline: I know some personal leaves in parts of this are being addressed in the union negotiations for the faculty employees. Is this going to upset that? </w:t>
      </w:r>
    </w:p>
    <w:p w14:paraId="66A2EBFC"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35E50938" w14:textId="09D2D3C2"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This applies to several types of employees. </w:t>
      </w:r>
    </w:p>
    <w:p w14:paraId="73D9B61B"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71F016DF" w14:textId="084CCD4B"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Cline: It uses “employee” as a general term. For one sector of the campus</w:t>
      </w:r>
      <w:r w:rsidR="00B55C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might be affecting the status quo? That is a question. </w:t>
      </w:r>
    </w:p>
    <w:p w14:paraId="5374D636"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000BEF40" w14:textId="034E5384"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That is a good question. I am sure the committee chair that works on it will have some interesting conversations with Janice Bonneville about that. </w:t>
      </w:r>
    </w:p>
    <w:p w14:paraId="21BB5E96"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22919E1D" w14:textId="79FE0CF6"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For the 20 months cumulative that is mentioned, is that is legislation or is this university-specific? </w:t>
      </w:r>
    </w:p>
    <w:p w14:paraId="2CCEF9E5"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3A5CF8F5" w14:textId="4FDD9935"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She said the current language is inconsistent with the Group Insurance Act, but we have been managing consistently with that act, so she said it didn’t have to be expedited. Other than that, I could not tell you. </w:t>
      </w:r>
    </w:p>
    <w:p w14:paraId="0041ACE9" w14:textId="77777777"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p>
    <w:p w14:paraId="0D78614D" w14:textId="2D28F879" w:rsidR="00B84C64" w:rsidRDefault="00B84C64"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There should be some clarification about the paid and unpaid. If you look, even </w:t>
      </w:r>
      <w:r w:rsidR="002B6DA5">
        <w:rPr>
          <w:rFonts w:ascii="Times New Roman" w:eastAsia="Times New Roman" w:hAnsi="Times New Roman" w:cs="Times New Roman"/>
          <w:sz w:val="24"/>
          <w:szCs w:val="24"/>
        </w:rPr>
        <w:t>on the first page, it talks about unpaid personal leaves. Everything else before that, does it apply to all types of leaves, paid and unpaid? Does it apply only to paid? Similarly, on the next page when this title is, “Benefits during unpaid leave.” Things that are mentioned under that are not only on unpaid leave. The first paragraph over there says “in paid status” which means it is for paid leave, not unpaid. Some more clarification throughout the policy about which one is paid</w:t>
      </w:r>
      <w:r w:rsidR="00B55C95">
        <w:rPr>
          <w:rFonts w:ascii="Times New Roman" w:eastAsia="Times New Roman" w:hAnsi="Times New Roman" w:cs="Times New Roman"/>
          <w:sz w:val="24"/>
          <w:szCs w:val="24"/>
        </w:rPr>
        <w:t>,</w:t>
      </w:r>
      <w:r w:rsidR="002B6DA5">
        <w:rPr>
          <w:rFonts w:ascii="Times New Roman" w:eastAsia="Times New Roman" w:hAnsi="Times New Roman" w:cs="Times New Roman"/>
          <w:sz w:val="24"/>
          <w:szCs w:val="24"/>
        </w:rPr>
        <w:t xml:space="preserve"> and which one is unpaid</w:t>
      </w:r>
      <w:r w:rsidR="00B55C95">
        <w:rPr>
          <w:rFonts w:ascii="Times New Roman" w:eastAsia="Times New Roman" w:hAnsi="Times New Roman" w:cs="Times New Roman"/>
          <w:sz w:val="24"/>
          <w:szCs w:val="24"/>
        </w:rPr>
        <w:t>,</w:t>
      </w:r>
      <w:r w:rsidR="002B6DA5">
        <w:rPr>
          <w:rFonts w:ascii="Times New Roman" w:eastAsia="Times New Roman" w:hAnsi="Times New Roman" w:cs="Times New Roman"/>
          <w:sz w:val="24"/>
          <w:szCs w:val="24"/>
        </w:rPr>
        <w:t xml:space="preserve"> and which one is in general about leaves. </w:t>
      </w:r>
    </w:p>
    <w:p w14:paraId="43A400C1" w14:textId="77777777" w:rsidR="002B6DA5" w:rsidRDefault="002B6DA5" w:rsidP="48168B0D">
      <w:pPr>
        <w:tabs>
          <w:tab w:val="left" w:pos="2160"/>
          <w:tab w:val="right" w:pos="8640"/>
        </w:tabs>
        <w:spacing w:after="0" w:line="240" w:lineRule="auto"/>
        <w:rPr>
          <w:rFonts w:ascii="Times New Roman" w:eastAsia="Times New Roman" w:hAnsi="Times New Roman" w:cs="Times New Roman"/>
          <w:sz w:val="24"/>
          <w:szCs w:val="24"/>
        </w:rPr>
      </w:pPr>
    </w:p>
    <w:p w14:paraId="5CF28CB7" w14:textId="200414AB" w:rsidR="002B6DA5" w:rsidRDefault="002B6DA5"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Host: I feel like it is about the unpaid leave of absence, but I agree with your point. </w:t>
      </w:r>
    </w:p>
    <w:p w14:paraId="38C817BF" w14:textId="642B350C" w:rsidR="002B6DA5" w:rsidRDefault="002B6DA5"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this line, “unpaid personal leaves cannot be used to hold employment at the university after another position of employment has been accepted elsewhere. I understand that, but there might be some circumstances. I thought of Ali Riaz</w:t>
      </w:r>
      <w:r w:rsidR="00AC0C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went to a different government to do some sort of massive </w:t>
      </w:r>
      <w:r w:rsidR="00AC0CA5">
        <w:rPr>
          <w:rFonts w:ascii="Times New Roman" w:eastAsia="Times New Roman" w:hAnsi="Times New Roman" w:cs="Times New Roman"/>
          <w:sz w:val="24"/>
          <w:szCs w:val="24"/>
        </w:rPr>
        <w:t>constitution</w:t>
      </w:r>
      <w:r>
        <w:rPr>
          <w:rFonts w:ascii="Times New Roman" w:eastAsia="Times New Roman" w:hAnsi="Times New Roman" w:cs="Times New Roman"/>
          <w:sz w:val="24"/>
          <w:szCs w:val="24"/>
        </w:rPr>
        <w:t xml:space="preserve"> negotiations. There might be somebody who is doing exceptional service that might warrant a leave of absence. I wondered if there could be some caveat like, “unless approved by the president.” If there are some exceptional circumstances, like somebody doing some sort of service. Does it make sense that this go to the University Policy Committee? </w:t>
      </w:r>
    </w:p>
    <w:p w14:paraId="4E001558" w14:textId="77777777" w:rsidR="002B6DA5" w:rsidRDefault="002B6DA5" w:rsidP="48168B0D">
      <w:pPr>
        <w:tabs>
          <w:tab w:val="left" w:pos="2160"/>
          <w:tab w:val="right" w:pos="8640"/>
        </w:tabs>
        <w:spacing w:after="0" w:line="240" w:lineRule="auto"/>
        <w:rPr>
          <w:rFonts w:ascii="Times New Roman" w:eastAsia="Times New Roman" w:hAnsi="Times New Roman" w:cs="Times New Roman"/>
          <w:sz w:val="24"/>
          <w:szCs w:val="24"/>
        </w:rPr>
      </w:pPr>
    </w:p>
    <w:p w14:paraId="495A9AF1" w14:textId="730BCA43" w:rsidR="002B6DA5" w:rsidRDefault="002B6DA5"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Nikolaou: They might want to reference article 9B from the ASPT. There is language over there where it says in specific cases the faculty can decide if they want to count their unpaid leave towards their tenure years or not. </w:t>
      </w:r>
    </w:p>
    <w:p w14:paraId="72F25386" w14:textId="77777777" w:rsidR="002B6DA5" w:rsidRDefault="002B6DA5" w:rsidP="48168B0D">
      <w:pPr>
        <w:tabs>
          <w:tab w:val="left" w:pos="2160"/>
          <w:tab w:val="right" w:pos="8640"/>
        </w:tabs>
        <w:spacing w:after="0" w:line="240" w:lineRule="auto"/>
        <w:rPr>
          <w:rFonts w:ascii="Times New Roman" w:eastAsia="Times New Roman" w:hAnsi="Times New Roman" w:cs="Times New Roman"/>
          <w:sz w:val="24"/>
          <w:szCs w:val="24"/>
        </w:rPr>
      </w:pPr>
    </w:p>
    <w:p w14:paraId="7B6CFD2B" w14:textId="1D5702C5" w:rsidR="00425BE4" w:rsidRDefault="002B6DA5" w:rsidP="48168B0D">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Does it make sense that this go to the University Policy Committee? </w:t>
      </w:r>
      <w:r w:rsidR="000E0359">
        <w:rPr>
          <w:rFonts w:ascii="Times New Roman" w:eastAsia="Times New Roman" w:hAnsi="Times New Roman" w:cs="Times New Roman"/>
          <w:sz w:val="24"/>
          <w:szCs w:val="24"/>
        </w:rPr>
        <w:t>(nods)</w:t>
      </w:r>
    </w:p>
    <w:p w14:paraId="4063DFC6" w14:textId="76F0C4EA" w:rsidR="48168B0D" w:rsidRDefault="48168B0D" w:rsidP="48168B0D">
      <w:pPr>
        <w:tabs>
          <w:tab w:val="left" w:pos="2160"/>
          <w:tab w:val="right" w:pos="8640"/>
        </w:tabs>
        <w:spacing w:after="0" w:line="240" w:lineRule="auto"/>
        <w:rPr>
          <w:rFonts w:ascii="Times New Roman" w:eastAsia="Times New Roman" w:hAnsi="Times New Roman" w:cs="Times New Roman"/>
          <w:b/>
          <w:bCs/>
          <w:i/>
          <w:iCs/>
          <w:sz w:val="24"/>
          <w:szCs w:val="24"/>
        </w:rPr>
      </w:pPr>
    </w:p>
    <w:p w14:paraId="3A15D688" w14:textId="2EE05BB9" w:rsidR="00E85D9E" w:rsidRDefault="00E85D9E" w:rsidP="74AFFC53">
      <w:pPr>
        <w:tabs>
          <w:tab w:val="left" w:pos="2160"/>
          <w:tab w:val="right" w:pos="8640"/>
        </w:tabs>
        <w:spacing w:after="0" w:line="240" w:lineRule="auto"/>
        <w:rPr>
          <w:rFonts w:ascii="Times New Roman" w:eastAsia="Calibri" w:hAnsi="Times New Roman" w:cs="Times New Roman"/>
          <w:b/>
          <w:bCs/>
          <w:i/>
          <w:iCs/>
          <w:sz w:val="24"/>
          <w:szCs w:val="24"/>
        </w:rPr>
      </w:pPr>
      <w:r w:rsidRPr="74AFFC53">
        <w:rPr>
          <w:rFonts w:ascii="Times New Roman" w:eastAsia="Calibri" w:hAnsi="Times New Roman" w:cs="Times New Roman"/>
          <w:b/>
          <w:bCs/>
          <w:i/>
          <w:iCs/>
          <w:sz w:val="24"/>
          <w:szCs w:val="24"/>
        </w:rPr>
        <w:t>Adjournment</w:t>
      </w:r>
    </w:p>
    <w:p w14:paraId="54EEEAEA" w14:textId="77777777" w:rsidR="002B6DA5" w:rsidRDefault="002B6DA5"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Motion by Senator Blair. </w:t>
      </w:r>
    </w:p>
    <w:p w14:paraId="733B3A61" w14:textId="77777777" w:rsidR="002B6DA5" w:rsidRDefault="002B6DA5" w:rsidP="00E85D9E">
      <w:pPr>
        <w:spacing w:after="160" w:line="259"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Second by Senator Bever. </w:t>
      </w:r>
    </w:p>
    <w:p w14:paraId="7E53FD2F" w14:textId="4D428321" w:rsidR="00425BE4" w:rsidRDefault="00425BE4" w:rsidP="00425BE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Chairperson Horst: Can we do a motion to amend the agenda? We forgot to put on the election. </w:t>
      </w:r>
    </w:p>
    <w:p w14:paraId="17252023" w14:textId="77777777" w:rsidR="00425BE4" w:rsidRDefault="00425BE4" w:rsidP="00425BE4">
      <w:pPr>
        <w:tabs>
          <w:tab w:val="left" w:pos="2160"/>
          <w:tab w:val="right" w:pos="8640"/>
        </w:tabs>
        <w:spacing w:after="0" w:line="240" w:lineRule="auto"/>
        <w:rPr>
          <w:rFonts w:ascii="Times New Roman" w:eastAsia="Times New Roman" w:hAnsi="Times New Roman" w:cs="Times New Roman"/>
          <w:sz w:val="24"/>
          <w:szCs w:val="24"/>
        </w:rPr>
      </w:pPr>
    </w:p>
    <w:p w14:paraId="5CBC9BFE" w14:textId="10A9E3B3" w:rsidR="00425BE4" w:rsidRDefault="00425BE4" w:rsidP="00425BE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amend the agenda and add the election by Senator Blair. </w:t>
      </w:r>
    </w:p>
    <w:p w14:paraId="34AD974C" w14:textId="367F2AF4" w:rsidR="00425BE4" w:rsidRDefault="00425BE4" w:rsidP="00425BE4">
      <w:pPr>
        <w:tabs>
          <w:tab w:val="left" w:pos="2160"/>
          <w:tab w:val="right" w:pos="8640"/>
        </w:tabs>
        <w:spacing w:after="0" w:line="240" w:lineRule="auto"/>
        <w:rPr>
          <w:rFonts w:ascii="Times New Roman" w:eastAsia="Times New Roman" w:hAnsi="Times New Roman" w:cs="Times New Roman"/>
          <w:sz w:val="24"/>
          <w:szCs w:val="24"/>
        </w:rPr>
      </w:pPr>
    </w:p>
    <w:p w14:paraId="5477CA0C" w14:textId="1F2AF08D" w:rsidR="00425BE4" w:rsidRDefault="00425BE4" w:rsidP="00425BE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Second by Senator Nikolaou. </w:t>
      </w:r>
    </w:p>
    <w:p w14:paraId="3BACEC36" w14:textId="52C08CCB" w:rsidR="00425BE4" w:rsidRPr="00B84C64" w:rsidRDefault="00425BE4" w:rsidP="00425BE4">
      <w:pPr>
        <w:tabs>
          <w:tab w:val="left" w:pos="216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Unanimous approval. </w:t>
      </w:r>
    </w:p>
    <w:p w14:paraId="24EEF5AF" w14:textId="77777777" w:rsidR="00425BE4" w:rsidRDefault="00425BE4" w:rsidP="00E85D9E">
      <w:pPr>
        <w:spacing w:after="160" w:line="259" w:lineRule="auto"/>
        <w:rPr>
          <w:rFonts w:ascii="Times New Roman" w:eastAsia="Calibri" w:hAnsi="Times New Roman" w:cs="Times New Roman"/>
          <w:bCs/>
          <w:iCs/>
          <w:sz w:val="24"/>
          <w:szCs w:val="24"/>
        </w:rPr>
      </w:pPr>
    </w:p>
    <w:p w14:paraId="72D3EA2F" w14:textId="65DA1DD8" w:rsidR="00E85D9E" w:rsidRDefault="002B6DA5" w:rsidP="00E85D9E">
      <w:pPr>
        <w:spacing w:after="160" w:line="259" w:lineRule="auto"/>
        <w:rPr>
          <w:rFonts w:ascii="Times New Roman" w:eastAsia="Calibri" w:hAnsi="Times New Roman" w:cs="Times New Roman"/>
          <w:b/>
          <w:i/>
          <w:sz w:val="24"/>
          <w:szCs w:val="24"/>
        </w:rPr>
      </w:pPr>
      <w:r>
        <w:rPr>
          <w:rFonts w:ascii="Times New Roman" w:eastAsia="Calibri" w:hAnsi="Times New Roman" w:cs="Times New Roman"/>
          <w:bCs/>
          <w:iCs/>
          <w:sz w:val="24"/>
          <w:szCs w:val="24"/>
        </w:rPr>
        <w:t>Unanimous approval</w:t>
      </w:r>
      <w:r w:rsidR="00425BE4">
        <w:rPr>
          <w:rFonts w:ascii="Times New Roman" w:eastAsia="Calibri" w:hAnsi="Times New Roman" w:cs="Times New Roman"/>
          <w:bCs/>
          <w:iCs/>
          <w:sz w:val="24"/>
          <w:szCs w:val="24"/>
        </w:rPr>
        <w:t xml:space="preserve"> to adjourn</w:t>
      </w:r>
      <w:r>
        <w:rPr>
          <w:rFonts w:ascii="Times New Roman" w:eastAsia="Calibri" w:hAnsi="Times New Roman" w:cs="Times New Roman"/>
          <w:bCs/>
          <w:iCs/>
          <w:sz w:val="24"/>
          <w:szCs w:val="24"/>
        </w:rPr>
        <w:t xml:space="preserve">. </w:t>
      </w:r>
      <w:r w:rsidR="00E85D9E">
        <w:rPr>
          <w:rFonts w:ascii="Times New Roman" w:eastAsia="Calibri" w:hAnsi="Times New Roman" w:cs="Times New Roman"/>
          <w:b/>
          <w:i/>
          <w:sz w:val="24"/>
          <w:szCs w:val="24"/>
        </w:rPr>
        <w:br w:type="page"/>
      </w:r>
    </w:p>
    <w:p w14:paraId="46CBF18E" w14:textId="05996825" w:rsidR="00E85D9E" w:rsidRPr="008C1DA2" w:rsidRDefault="00E85D9E" w:rsidP="00E85D9E">
      <w:pPr>
        <w:spacing w:after="0" w:line="240" w:lineRule="auto"/>
        <w:jc w:val="center"/>
        <w:rPr>
          <w:rFonts w:ascii="Times New Roman" w:eastAsia="Times New Roman" w:hAnsi="Times New Roman" w:cs="Times New Roman"/>
          <w:b/>
          <w:sz w:val="28"/>
          <w:szCs w:val="28"/>
        </w:rPr>
      </w:pPr>
      <w:r w:rsidRPr="00BA5517">
        <w:rPr>
          <w:rFonts w:ascii="Times New Roman" w:eastAsia="Times New Roman" w:hAnsi="Times New Roman" w:cs="Times New Roman"/>
          <w:b/>
          <w:i/>
          <w:sz w:val="28"/>
          <w:szCs w:val="28"/>
        </w:rPr>
        <w:lastRenderedPageBreak/>
        <w:t>Proposed</w:t>
      </w:r>
      <w:r w:rsidRPr="00BA5517">
        <w:rPr>
          <w:rFonts w:ascii="Times New Roman" w:eastAsia="Times New Roman" w:hAnsi="Times New Roman" w:cs="Times New Roman"/>
          <w:b/>
          <w:sz w:val="28"/>
          <w:szCs w:val="28"/>
        </w:rPr>
        <w:t xml:space="preserve"> </w:t>
      </w:r>
      <w:r w:rsidRPr="008C1DA2">
        <w:rPr>
          <w:rFonts w:ascii="Times New Roman" w:eastAsia="Times New Roman" w:hAnsi="Times New Roman" w:cs="Times New Roman"/>
          <w:b/>
          <w:sz w:val="28"/>
          <w:szCs w:val="28"/>
        </w:rPr>
        <w:t>Academic Senate Meeting Agenda</w:t>
      </w:r>
    </w:p>
    <w:p w14:paraId="18FE9E65" w14:textId="606A9E3C" w:rsidR="00E85D9E" w:rsidRPr="008C1DA2" w:rsidRDefault="00E85D9E" w:rsidP="00E85D9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w:t>
      </w:r>
      <w:r w:rsidR="00B557C2">
        <w:rPr>
          <w:rFonts w:ascii="Times New Roman" w:eastAsia="Times New Roman" w:hAnsi="Times New Roman" w:cs="Times New Roman"/>
          <w:b/>
          <w:sz w:val="24"/>
          <w:szCs w:val="24"/>
        </w:rPr>
        <w:t xml:space="preserve"> </w:t>
      </w:r>
      <w:r w:rsidR="00436B17">
        <w:rPr>
          <w:rFonts w:ascii="Times New Roman" w:eastAsia="Times New Roman" w:hAnsi="Times New Roman" w:cs="Times New Roman"/>
          <w:b/>
          <w:sz w:val="24"/>
          <w:szCs w:val="24"/>
        </w:rPr>
        <w:t>March</w:t>
      </w:r>
      <w:r w:rsidR="00B557C2">
        <w:rPr>
          <w:rFonts w:ascii="Times New Roman" w:eastAsia="Times New Roman" w:hAnsi="Times New Roman" w:cs="Times New Roman"/>
          <w:b/>
          <w:sz w:val="24"/>
          <w:szCs w:val="24"/>
        </w:rPr>
        <w:t xml:space="preserve"> </w:t>
      </w:r>
      <w:r w:rsidR="00436B17">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 20</w:t>
      </w:r>
      <w:r w:rsidR="008503A7">
        <w:rPr>
          <w:rFonts w:ascii="Times New Roman" w:eastAsia="Times New Roman" w:hAnsi="Times New Roman" w:cs="Times New Roman"/>
          <w:b/>
          <w:sz w:val="24"/>
          <w:szCs w:val="24"/>
        </w:rPr>
        <w:t>2</w:t>
      </w:r>
      <w:r w:rsidR="00325FA2">
        <w:rPr>
          <w:rFonts w:ascii="Times New Roman" w:eastAsia="Times New Roman" w:hAnsi="Times New Roman" w:cs="Times New Roman"/>
          <w:b/>
          <w:sz w:val="24"/>
          <w:szCs w:val="24"/>
        </w:rPr>
        <w:t>5</w:t>
      </w:r>
    </w:p>
    <w:p w14:paraId="7B0F38F1" w14:textId="08F60D33" w:rsidR="00E85D9E" w:rsidRPr="008C1DA2" w:rsidRDefault="00E85D9E" w:rsidP="02288EA2">
      <w:pPr>
        <w:spacing w:after="0" w:line="240" w:lineRule="auto"/>
        <w:jc w:val="center"/>
        <w:rPr>
          <w:rFonts w:ascii="Times New Roman" w:eastAsia="Times New Roman" w:hAnsi="Times New Roman" w:cs="Times New Roman"/>
          <w:b/>
          <w:bCs/>
          <w:sz w:val="24"/>
          <w:szCs w:val="24"/>
        </w:rPr>
      </w:pPr>
      <w:r w:rsidRPr="02288EA2">
        <w:rPr>
          <w:rFonts w:ascii="Times New Roman" w:eastAsia="Times New Roman" w:hAnsi="Times New Roman" w:cs="Times New Roman"/>
          <w:b/>
          <w:bCs/>
          <w:sz w:val="24"/>
          <w:szCs w:val="24"/>
        </w:rPr>
        <w:t>7:00 P.M.</w:t>
      </w:r>
      <w:r w:rsidR="0681A265" w:rsidRPr="02288EA2">
        <w:rPr>
          <w:rFonts w:ascii="Times New Roman" w:eastAsia="Times New Roman" w:hAnsi="Times New Roman" w:cs="Times New Roman"/>
          <w:b/>
          <w:bCs/>
          <w:sz w:val="24"/>
          <w:szCs w:val="24"/>
        </w:rPr>
        <w:t xml:space="preserve"> (Hard stop 9:15)</w:t>
      </w:r>
    </w:p>
    <w:p w14:paraId="120874DB" w14:textId="77777777" w:rsidR="00E85D9E" w:rsidRPr="008C1DA2" w:rsidRDefault="00E85D9E" w:rsidP="00E85D9E">
      <w:pPr>
        <w:tabs>
          <w:tab w:val="left" w:pos="1080"/>
        </w:tabs>
        <w:spacing w:after="0" w:line="240" w:lineRule="auto"/>
        <w:jc w:val="center"/>
        <w:rPr>
          <w:rFonts w:ascii="Times New Roman" w:eastAsia="Times New Roman" w:hAnsi="Times New Roman" w:cs="Times New Roman"/>
          <w:b/>
          <w:i/>
          <w:sz w:val="24"/>
          <w:szCs w:val="24"/>
        </w:rPr>
      </w:pPr>
      <w:r w:rsidRPr="008C1DA2">
        <w:rPr>
          <w:rFonts w:ascii="Times New Roman" w:eastAsia="Times New Roman" w:hAnsi="Times New Roman" w:cs="Times New Roman"/>
          <w:b/>
          <w:sz w:val="24"/>
          <w:szCs w:val="24"/>
        </w:rPr>
        <w:t>OLD MAIN ROOM, BONE STUDENT CENTER</w:t>
      </w:r>
    </w:p>
    <w:p w14:paraId="6977C069" w14:textId="77777777" w:rsidR="00E85D9E" w:rsidRPr="008C1DA2" w:rsidRDefault="00E85D9E" w:rsidP="00E85D9E">
      <w:pPr>
        <w:tabs>
          <w:tab w:val="left" w:pos="1080"/>
        </w:tabs>
        <w:spacing w:after="0" w:line="240" w:lineRule="auto"/>
        <w:ind w:left="540"/>
        <w:rPr>
          <w:rFonts w:ascii="Times New Roman" w:eastAsia="Times New Roman" w:hAnsi="Times New Roman" w:cs="Times New Roman"/>
          <w:b/>
          <w:i/>
          <w:sz w:val="24"/>
          <w:szCs w:val="20"/>
        </w:rPr>
      </w:pPr>
    </w:p>
    <w:p w14:paraId="321D6798"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Call to Order </w:t>
      </w:r>
    </w:p>
    <w:p w14:paraId="2D1BF7D4" w14:textId="77777777" w:rsidR="00E85D9E" w:rsidRPr="008C1DA2" w:rsidRDefault="00E85D9E" w:rsidP="00E85D9E">
      <w:pPr>
        <w:tabs>
          <w:tab w:val="left" w:pos="1080"/>
        </w:tabs>
        <w:spacing w:after="0" w:line="240" w:lineRule="auto"/>
        <w:rPr>
          <w:rFonts w:ascii="Times New Roman" w:eastAsia="Times New Roman" w:hAnsi="Times New Roman" w:cs="Times New Roman"/>
          <w:b/>
          <w:i/>
          <w:sz w:val="24"/>
          <w:szCs w:val="20"/>
        </w:rPr>
      </w:pPr>
    </w:p>
    <w:p w14:paraId="24FF500B" w14:textId="2647661C" w:rsidR="00E85D9E" w:rsidRDefault="00E85D9E" w:rsidP="00E85D9E">
      <w:pPr>
        <w:tabs>
          <w:tab w:val="left" w:pos="108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 xml:space="preserve">Roll Call </w:t>
      </w:r>
    </w:p>
    <w:p w14:paraId="77EEB3A3" w14:textId="77777777" w:rsidR="009039B5" w:rsidRDefault="009039B5" w:rsidP="009039B5">
      <w:pPr>
        <w:tabs>
          <w:tab w:val="left" w:pos="1080"/>
        </w:tabs>
        <w:spacing w:after="0" w:line="240" w:lineRule="auto"/>
        <w:rPr>
          <w:rFonts w:ascii="Cambria" w:eastAsia="Times New Roman" w:hAnsi="Cambria" w:cs="Times New Roman"/>
          <w:b/>
          <w:i/>
          <w:sz w:val="24"/>
          <w:szCs w:val="24"/>
        </w:rPr>
      </w:pPr>
    </w:p>
    <w:p w14:paraId="521F67E8" w14:textId="225FBB76" w:rsidR="009039B5" w:rsidRDefault="009039B5" w:rsidP="009039B5">
      <w:pPr>
        <w:tabs>
          <w:tab w:val="left" w:pos="1080"/>
        </w:tabs>
        <w:spacing w:after="0" w:line="240" w:lineRule="auto"/>
        <w:rPr>
          <w:rFonts w:ascii="Cambria" w:eastAsia="Times New Roman" w:hAnsi="Cambria" w:cs="Times New Roman"/>
          <w:b/>
          <w:i/>
          <w:sz w:val="24"/>
          <w:szCs w:val="24"/>
        </w:rPr>
      </w:pPr>
      <w:r w:rsidRPr="00B5594E">
        <w:rPr>
          <w:rFonts w:ascii="Cambria" w:eastAsia="Times New Roman" w:hAnsi="Cambria" w:cs="Times New Roman"/>
          <w:b/>
          <w:i/>
          <w:sz w:val="24"/>
          <w:szCs w:val="24"/>
        </w:rPr>
        <w:t>Public Comment</w:t>
      </w:r>
      <w:r>
        <w:rPr>
          <w:rFonts w:ascii="Cambria" w:eastAsia="Times New Roman" w:hAnsi="Cambria" w:cs="Times New Roman"/>
          <w:b/>
          <w:i/>
          <w:sz w:val="24"/>
          <w:szCs w:val="24"/>
        </w:rPr>
        <w:t>:</w:t>
      </w:r>
      <w:r w:rsidRPr="007D6959">
        <w:rPr>
          <w:rFonts w:ascii="Cambria" w:eastAsia="Times New Roman" w:hAnsi="Cambria" w:cs="Times New Roman"/>
          <w:b/>
          <w:i/>
          <w:sz w:val="24"/>
          <w:szCs w:val="24"/>
        </w:rPr>
        <w:t xml:space="preserve"> </w:t>
      </w:r>
      <w:r w:rsidRPr="004E46A9">
        <w:rPr>
          <w:rFonts w:ascii="Cambria" w:eastAsia="Times New Roman" w:hAnsi="Cambria" w:cs="Times New Roman"/>
          <w:b/>
          <w:i/>
          <w:sz w:val="24"/>
          <w:szCs w:val="24"/>
        </w:rPr>
        <w:t>All speakers must sign in with the Senate Secretary prior to the start of the meeting.</w:t>
      </w:r>
    </w:p>
    <w:p w14:paraId="4DA75C48" w14:textId="288C1BC3" w:rsidR="0032719F" w:rsidRDefault="0032719F" w:rsidP="009039B5">
      <w:pPr>
        <w:tabs>
          <w:tab w:val="left" w:pos="1080"/>
        </w:tabs>
        <w:spacing w:after="0" w:line="240" w:lineRule="auto"/>
        <w:rPr>
          <w:rFonts w:ascii="Cambria" w:eastAsia="Times New Roman" w:hAnsi="Cambria" w:cs="Times New Roman"/>
          <w:b/>
          <w:i/>
          <w:sz w:val="24"/>
          <w:szCs w:val="24"/>
        </w:rPr>
      </w:pPr>
    </w:p>
    <w:p w14:paraId="19E201C8" w14:textId="5F87F605" w:rsidR="009039B5" w:rsidRDefault="007515E9" w:rsidP="009039B5">
      <w:pPr>
        <w:tabs>
          <w:tab w:val="left" w:pos="1080"/>
        </w:tabs>
        <w:spacing w:after="0" w:line="240" w:lineRule="auto"/>
        <w:rPr>
          <w:rFonts w:ascii="Cambria" w:eastAsia="Times New Roman" w:hAnsi="Cambria" w:cs="Times New Roman"/>
          <w:b/>
          <w:i/>
          <w:sz w:val="24"/>
          <w:szCs w:val="24"/>
        </w:rPr>
      </w:pPr>
      <w:r>
        <w:rPr>
          <w:rFonts w:ascii="Cambria" w:eastAsia="Times New Roman" w:hAnsi="Cambria" w:cs="Times New Roman"/>
          <w:b/>
          <w:i/>
          <w:sz w:val="24"/>
          <w:szCs w:val="24"/>
        </w:rPr>
        <w:t>Presentation:</w:t>
      </w:r>
    </w:p>
    <w:p w14:paraId="6166EB7A" w14:textId="77777777" w:rsidR="007515E9" w:rsidRDefault="007515E9" w:rsidP="009039B5">
      <w:pPr>
        <w:tabs>
          <w:tab w:val="left" w:pos="1080"/>
        </w:tabs>
        <w:spacing w:after="0" w:line="240" w:lineRule="auto"/>
        <w:rPr>
          <w:rFonts w:ascii="Cambria" w:eastAsia="Times New Roman" w:hAnsi="Cambria" w:cs="Times New Roman"/>
          <w:b/>
          <w:i/>
          <w:sz w:val="24"/>
          <w:szCs w:val="20"/>
        </w:rPr>
      </w:pPr>
    </w:p>
    <w:p w14:paraId="1C24FD8A" w14:textId="53F28534" w:rsidR="009039B5" w:rsidRDefault="0230F6D2" w:rsidP="268BF4BB">
      <w:pPr>
        <w:tabs>
          <w:tab w:val="left" w:pos="1080"/>
        </w:tabs>
        <w:spacing w:after="0" w:line="240" w:lineRule="auto"/>
        <w:rPr>
          <w:rFonts w:ascii="Times New Roman" w:eastAsia="Times New Roman" w:hAnsi="Times New Roman" w:cs="Times New Roman"/>
          <w:b/>
          <w:bCs/>
          <w:i/>
          <w:iCs/>
          <w:sz w:val="24"/>
          <w:szCs w:val="24"/>
        </w:rPr>
      </w:pPr>
      <w:r w:rsidRPr="268BF4BB">
        <w:rPr>
          <w:rFonts w:ascii="Cambria" w:eastAsia="Times New Roman" w:hAnsi="Cambria" w:cs="Times New Roman"/>
          <w:b/>
          <w:bCs/>
          <w:i/>
          <w:iCs/>
          <w:sz w:val="24"/>
          <w:szCs w:val="24"/>
        </w:rPr>
        <w:t>Approval of the Academic Senate minutes of</w:t>
      </w:r>
      <w:r w:rsidR="0CD8D0C5" w:rsidRPr="268BF4BB">
        <w:rPr>
          <w:rFonts w:ascii="Cambria" w:eastAsia="Times New Roman" w:hAnsi="Cambria" w:cs="Times New Roman"/>
          <w:b/>
          <w:bCs/>
          <w:i/>
          <w:iCs/>
          <w:sz w:val="24"/>
          <w:szCs w:val="24"/>
        </w:rPr>
        <w:t xml:space="preserve"> 2-19-2025</w:t>
      </w:r>
    </w:p>
    <w:p w14:paraId="71AE692B" w14:textId="77777777" w:rsidR="00E85D9E" w:rsidRDefault="00E85D9E" w:rsidP="00E85D9E">
      <w:pPr>
        <w:tabs>
          <w:tab w:val="left" w:pos="1080"/>
        </w:tabs>
        <w:spacing w:after="0" w:line="240" w:lineRule="auto"/>
        <w:rPr>
          <w:rFonts w:ascii="Times New Roman" w:eastAsia="Times New Roman" w:hAnsi="Times New Roman" w:cs="Times New Roman"/>
          <w:b/>
          <w:i/>
          <w:sz w:val="24"/>
          <w:szCs w:val="20"/>
        </w:rPr>
      </w:pPr>
    </w:p>
    <w:p w14:paraId="4B059925"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Chairperson's Remarks</w:t>
      </w:r>
    </w:p>
    <w:p w14:paraId="30D10A77"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5E8B51E4"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Student Body President's Remarks</w:t>
      </w:r>
    </w:p>
    <w:p w14:paraId="21D18FCA"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p>
    <w:p w14:paraId="7F860ACD" w14:textId="77777777" w:rsidR="00E85D9E" w:rsidRPr="008C1DA2" w:rsidRDefault="00E85D9E" w:rsidP="00E85D9E">
      <w:pPr>
        <w:tabs>
          <w:tab w:val="left" w:pos="540"/>
        </w:tabs>
        <w:spacing w:after="0" w:line="240" w:lineRule="auto"/>
        <w:rPr>
          <w:rFonts w:ascii="Times New Roman" w:eastAsia="Times New Roman" w:hAnsi="Times New Roman" w:cs="Times New Roman"/>
          <w:b/>
          <w:i/>
          <w:sz w:val="24"/>
          <w:szCs w:val="20"/>
        </w:rPr>
      </w:pPr>
      <w:r w:rsidRPr="008C1DA2">
        <w:rPr>
          <w:rFonts w:ascii="Times New Roman" w:eastAsia="Times New Roman" w:hAnsi="Times New Roman" w:cs="Times New Roman"/>
          <w:b/>
          <w:i/>
          <w:sz w:val="24"/>
          <w:szCs w:val="20"/>
        </w:rPr>
        <w:t>Administrators' Remarks</w:t>
      </w:r>
    </w:p>
    <w:p w14:paraId="5459532E" w14:textId="6CEDDE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 xml:space="preserve">President </w:t>
      </w:r>
      <w:r w:rsidR="009039B5">
        <w:rPr>
          <w:rFonts w:ascii="Times New Roman" w:eastAsia="Times New Roman" w:hAnsi="Times New Roman" w:cs="Times New Roman"/>
          <w:b/>
          <w:i/>
          <w:sz w:val="24"/>
          <w:szCs w:val="24"/>
        </w:rPr>
        <w:t>Aondover Tarhule</w:t>
      </w:r>
    </w:p>
    <w:p w14:paraId="01D8FD88" w14:textId="5F2A7B00" w:rsidR="00E85D9E" w:rsidRPr="008C1DA2" w:rsidRDefault="00E85D9E" w:rsidP="00E85D9E">
      <w:pPr>
        <w:numPr>
          <w:ilvl w:val="0"/>
          <w:numId w:val="8"/>
        </w:numPr>
        <w:spacing w:after="0" w:line="240" w:lineRule="auto"/>
        <w:rPr>
          <w:rFonts w:ascii="Times New Roman" w:eastAsia="Times New Roman" w:hAnsi="Times New Roman" w:cs="Times New Roman"/>
          <w:b/>
          <w:i/>
          <w:sz w:val="24"/>
          <w:szCs w:val="24"/>
        </w:rPr>
      </w:pPr>
      <w:r w:rsidRPr="008C1DA2">
        <w:rPr>
          <w:rFonts w:ascii="Times New Roman" w:eastAsia="Times New Roman" w:hAnsi="Times New Roman" w:cs="Times New Roman"/>
          <w:b/>
          <w:i/>
          <w:sz w:val="24"/>
          <w:szCs w:val="24"/>
        </w:rPr>
        <w:t>Provost</w:t>
      </w:r>
      <w:r w:rsidR="009039B5">
        <w:rPr>
          <w:rFonts w:ascii="Times New Roman" w:eastAsia="Times New Roman" w:hAnsi="Times New Roman" w:cs="Times New Roman"/>
          <w:b/>
          <w:i/>
          <w:sz w:val="24"/>
          <w:szCs w:val="24"/>
        </w:rPr>
        <w:t xml:space="preserve"> Ani Yaze</w:t>
      </w:r>
      <w:r w:rsidR="00D16197">
        <w:rPr>
          <w:rFonts w:ascii="Times New Roman" w:eastAsia="Times New Roman" w:hAnsi="Times New Roman" w:cs="Times New Roman"/>
          <w:b/>
          <w:i/>
          <w:sz w:val="24"/>
          <w:szCs w:val="24"/>
        </w:rPr>
        <w:t>d</w:t>
      </w:r>
      <w:r w:rsidR="009039B5">
        <w:rPr>
          <w:rFonts w:ascii="Times New Roman" w:eastAsia="Times New Roman" w:hAnsi="Times New Roman" w:cs="Times New Roman"/>
          <w:b/>
          <w:i/>
          <w:sz w:val="24"/>
          <w:szCs w:val="24"/>
        </w:rPr>
        <w:t>jian</w:t>
      </w:r>
      <w:r w:rsidRPr="008C1DA2">
        <w:rPr>
          <w:rFonts w:ascii="Times New Roman" w:eastAsia="Times New Roman" w:hAnsi="Times New Roman" w:cs="Times New Roman"/>
          <w:b/>
          <w:i/>
          <w:sz w:val="24"/>
          <w:szCs w:val="24"/>
        </w:rPr>
        <w:t xml:space="preserve"> </w:t>
      </w:r>
    </w:p>
    <w:p w14:paraId="7C82FA82" w14:textId="0A5D5EA3" w:rsidR="00E85D9E" w:rsidRPr="008C1DA2" w:rsidRDefault="00E85D9E" w:rsidP="45EDCE6D">
      <w:pPr>
        <w:numPr>
          <w:ilvl w:val="0"/>
          <w:numId w:val="8"/>
        </w:numPr>
        <w:spacing w:after="0" w:line="240" w:lineRule="auto"/>
        <w:rPr>
          <w:rFonts w:ascii="Times New Roman" w:eastAsia="Times New Roman" w:hAnsi="Times New Roman" w:cs="Times New Roman"/>
          <w:b/>
          <w:bCs/>
          <w:i/>
          <w:iCs/>
          <w:sz w:val="24"/>
          <w:szCs w:val="24"/>
        </w:rPr>
      </w:pPr>
      <w:r w:rsidRPr="45EDCE6D">
        <w:rPr>
          <w:rFonts w:ascii="Times New Roman" w:eastAsia="Times New Roman" w:hAnsi="Times New Roman" w:cs="Times New Roman"/>
          <w:b/>
          <w:bCs/>
          <w:i/>
          <w:iCs/>
          <w:sz w:val="24"/>
          <w:szCs w:val="24"/>
        </w:rPr>
        <w:t xml:space="preserve">Vice President </w:t>
      </w:r>
      <w:r w:rsidR="44678F62" w:rsidRPr="45EDCE6D">
        <w:rPr>
          <w:rFonts w:ascii="Times New Roman" w:eastAsia="Times New Roman" w:hAnsi="Times New Roman" w:cs="Times New Roman"/>
          <w:b/>
          <w:bCs/>
          <w:i/>
          <w:iCs/>
          <w:sz w:val="24"/>
          <w:szCs w:val="24"/>
        </w:rPr>
        <w:t>for</w:t>
      </w:r>
      <w:r w:rsidRPr="45EDCE6D">
        <w:rPr>
          <w:rFonts w:ascii="Times New Roman" w:eastAsia="Times New Roman" w:hAnsi="Times New Roman" w:cs="Times New Roman"/>
          <w:b/>
          <w:bCs/>
          <w:i/>
          <w:iCs/>
          <w:sz w:val="24"/>
          <w:szCs w:val="24"/>
        </w:rPr>
        <w:t xml:space="preserve"> Student Affairs Levester Johnson</w:t>
      </w:r>
    </w:p>
    <w:p w14:paraId="47D13E98" w14:textId="09B0E50E" w:rsidR="00E85D9E" w:rsidRPr="008C1DA2" w:rsidRDefault="322B25BD" w:rsidP="09636376">
      <w:pPr>
        <w:numPr>
          <w:ilvl w:val="0"/>
          <w:numId w:val="8"/>
        </w:numPr>
        <w:spacing w:after="0" w:line="240" w:lineRule="auto"/>
        <w:rPr>
          <w:rFonts w:ascii="Times New Roman" w:eastAsia="Times New Roman" w:hAnsi="Times New Roman" w:cs="Times New Roman"/>
          <w:b/>
          <w:bCs/>
          <w:i/>
          <w:iCs/>
          <w:sz w:val="24"/>
          <w:szCs w:val="24"/>
        </w:rPr>
      </w:pPr>
      <w:r w:rsidRPr="09636376">
        <w:rPr>
          <w:rFonts w:ascii="Times New Roman" w:eastAsia="Times New Roman" w:hAnsi="Times New Roman" w:cs="Times New Roman"/>
          <w:b/>
          <w:bCs/>
          <w:i/>
          <w:iCs/>
          <w:sz w:val="24"/>
          <w:szCs w:val="24"/>
        </w:rPr>
        <w:t xml:space="preserve">Interim </w:t>
      </w:r>
      <w:r w:rsidR="00E85D9E" w:rsidRPr="09636376">
        <w:rPr>
          <w:rFonts w:ascii="Times New Roman" w:eastAsia="Times New Roman" w:hAnsi="Times New Roman" w:cs="Times New Roman"/>
          <w:b/>
          <w:bCs/>
          <w:i/>
          <w:iCs/>
          <w:sz w:val="24"/>
          <w:szCs w:val="24"/>
        </w:rPr>
        <w:t xml:space="preserve">Vice President </w:t>
      </w:r>
      <w:r w:rsidR="3A094CE6" w:rsidRPr="09636376">
        <w:rPr>
          <w:rFonts w:ascii="Times New Roman" w:eastAsia="Times New Roman" w:hAnsi="Times New Roman" w:cs="Times New Roman"/>
          <w:b/>
          <w:bCs/>
          <w:i/>
          <w:iCs/>
          <w:sz w:val="24"/>
          <w:szCs w:val="24"/>
        </w:rPr>
        <w:t>for</w:t>
      </w:r>
      <w:r w:rsidR="00E85D9E" w:rsidRPr="09636376">
        <w:rPr>
          <w:rFonts w:ascii="Times New Roman" w:eastAsia="Times New Roman" w:hAnsi="Times New Roman" w:cs="Times New Roman"/>
          <w:b/>
          <w:bCs/>
          <w:i/>
          <w:iCs/>
          <w:sz w:val="24"/>
          <w:szCs w:val="24"/>
        </w:rPr>
        <w:t xml:space="preserve"> Finance and Planning </w:t>
      </w:r>
      <w:r w:rsidR="2DF436CF" w:rsidRPr="09636376">
        <w:rPr>
          <w:rFonts w:ascii="Times New Roman" w:eastAsia="Times New Roman" w:hAnsi="Times New Roman" w:cs="Times New Roman"/>
          <w:b/>
          <w:bCs/>
          <w:i/>
          <w:iCs/>
          <w:sz w:val="24"/>
          <w:szCs w:val="24"/>
        </w:rPr>
        <w:t>Glen Nelson</w:t>
      </w:r>
    </w:p>
    <w:p w14:paraId="415B373E"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6CF48E88" w14:textId="6E99375F" w:rsidR="6265C38D" w:rsidRDefault="6265C38D" w:rsidP="0DCB2D1D">
      <w:pPr>
        <w:spacing w:after="0" w:line="240" w:lineRule="auto"/>
        <w:rPr>
          <w:rFonts w:ascii="Times New Roman" w:eastAsia="Times New Roman" w:hAnsi="Times New Roman" w:cs="Times New Roman"/>
          <w:color w:val="000000" w:themeColor="text1"/>
          <w:sz w:val="24"/>
          <w:szCs w:val="24"/>
        </w:rPr>
      </w:pPr>
      <w:r w:rsidRPr="0DCB2D1D">
        <w:rPr>
          <w:rFonts w:ascii="Times New Roman" w:eastAsia="Times New Roman" w:hAnsi="Times New Roman" w:cs="Times New Roman"/>
          <w:b/>
          <w:bCs/>
          <w:i/>
          <w:iCs/>
          <w:color w:val="000000" w:themeColor="text1"/>
          <w:sz w:val="24"/>
          <w:szCs w:val="24"/>
        </w:rPr>
        <w:t xml:space="preserve">Consent Agenda: </w:t>
      </w:r>
    </w:p>
    <w:p w14:paraId="2E4E882F" w14:textId="50A919CC" w:rsidR="6265C38D" w:rsidRDefault="6265C38D" w:rsidP="0DCB2D1D">
      <w:pPr>
        <w:tabs>
          <w:tab w:val="left" w:pos="540"/>
        </w:tabs>
        <w:spacing w:after="0" w:line="240" w:lineRule="auto"/>
        <w:rPr>
          <w:rFonts w:ascii="Times New Roman" w:eastAsia="Times New Roman" w:hAnsi="Times New Roman" w:cs="Times New Roman"/>
          <w:color w:val="000000" w:themeColor="text1"/>
        </w:rPr>
      </w:pPr>
      <w:r w:rsidRPr="0DCB2D1D">
        <w:rPr>
          <w:rFonts w:ascii="Times New Roman" w:eastAsia="Times New Roman" w:hAnsi="Times New Roman" w:cs="Times New Roman"/>
          <w:b/>
          <w:bCs/>
          <w:i/>
          <w:iCs/>
          <w:color w:val="000000" w:themeColor="text1"/>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14:paraId="478A9FC8" w14:textId="24F0E9FA" w:rsidR="2B0C5160" w:rsidRDefault="6EC084E8" w:rsidP="13120DEE">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rPr>
      </w:pPr>
      <w:r w:rsidRPr="13120DEE">
        <w:rPr>
          <w:rFonts w:ascii="Times New Roman" w:eastAsia="Times New Roman" w:hAnsi="Times New Roman" w:cs="Times New Roman"/>
          <w:b/>
          <w:bCs/>
          <w:i/>
          <w:iCs/>
          <w:color w:val="000000" w:themeColor="text1"/>
        </w:rPr>
        <w:t xml:space="preserve">From the Department of Physics – </w:t>
      </w:r>
      <w:hyperlink r:id="rId22">
        <w:r w:rsidRPr="13120DEE">
          <w:rPr>
            <w:rStyle w:val="Hyperlink"/>
            <w:rFonts w:ascii="Times New Roman" w:eastAsia="Times New Roman" w:hAnsi="Times New Roman" w:cs="Times New Roman"/>
            <w:b/>
            <w:bCs/>
            <w:i/>
            <w:iCs/>
          </w:rPr>
          <w:t>Physics Accelerated Sequence</w:t>
        </w:r>
      </w:hyperlink>
      <w:r w:rsidRPr="13120DEE">
        <w:rPr>
          <w:rFonts w:ascii="Times New Roman" w:eastAsia="Times New Roman" w:hAnsi="Times New Roman" w:cs="Times New Roman"/>
          <w:b/>
          <w:bCs/>
          <w:i/>
          <w:iCs/>
          <w:color w:val="000000" w:themeColor="text1"/>
        </w:rPr>
        <w:t xml:space="preserve"> – </w:t>
      </w:r>
      <w:hyperlink r:id="rId23">
        <w:r w:rsidRPr="13120DEE">
          <w:rPr>
            <w:rStyle w:val="Hyperlink"/>
            <w:rFonts w:ascii="Times New Roman" w:eastAsia="Times New Roman" w:hAnsi="Times New Roman" w:cs="Times New Roman"/>
            <w:b/>
            <w:bCs/>
            <w:i/>
            <w:iCs/>
          </w:rPr>
          <w:t>FIF Here</w:t>
        </w:r>
      </w:hyperlink>
    </w:p>
    <w:p w14:paraId="4613268E" w14:textId="3D165168" w:rsidR="4C558D90" w:rsidRDefault="4C558D90" w:rsidP="268BF4BB">
      <w:pPr>
        <w:pStyle w:val="ListParagraph"/>
        <w:numPr>
          <w:ilvl w:val="0"/>
          <w:numId w:val="1"/>
        </w:numPr>
        <w:tabs>
          <w:tab w:val="left" w:pos="540"/>
        </w:tabs>
        <w:spacing w:after="0" w:line="240" w:lineRule="auto"/>
        <w:rPr>
          <w:rFonts w:ascii="Times New Roman" w:eastAsia="Times New Roman" w:hAnsi="Times New Roman" w:cs="Times New Roman"/>
          <w:b/>
          <w:bCs/>
          <w:i/>
          <w:iCs/>
          <w:color w:val="000000" w:themeColor="text1"/>
        </w:rPr>
      </w:pPr>
      <w:r w:rsidRPr="268BF4BB">
        <w:rPr>
          <w:rFonts w:ascii="Times New Roman" w:eastAsia="Times New Roman" w:hAnsi="Times New Roman" w:cs="Times New Roman"/>
          <w:b/>
          <w:bCs/>
          <w:i/>
          <w:iCs/>
          <w:color w:val="000000" w:themeColor="text1"/>
        </w:rPr>
        <w:t xml:space="preserve">From the School of Creative Technologies – </w:t>
      </w:r>
      <w:hyperlink r:id="rId24">
        <w:r w:rsidRPr="268BF4BB">
          <w:rPr>
            <w:rStyle w:val="Hyperlink"/>
            <w:rFonts w:ascii="Times New Roman" w:eastAsia="Times New Roman" w:hAnsi="Times New Roman" w:cs="Times New Roman"/>
            <w:b/>
            <w:bCs/>
            <w:i/>
            <w:iCs/>
          </w:rPr>
          <w:t>Digital Media Name Change Request</w:t>
        </w:r>
      </w:hyperlink>
    </w:p>
    <w:p w14:paraId="5A7A2E3A" w14:textId="51E94EEF" w:rsidR="0DCB2D1D" w:rsidRDefault="0DCB2D1D" w:rsidP="063F23A0">
      <w:pPr>
        <w:tabs>
          <w:tab w:val="left" w:pos="540"/>
        </w:tabs>
        <w:spacing w:after="0" w:line="240" w:lineRule="auto"/>
        <w:rPr>
          <w:rFonts w:ascii="Times New Roman" w:eastAsia="Times New Roman" w:hAnsi="Times New Roman" w:cs="Times New Roman"/>
          <w:b/>
          <w:bCs/>
          <w:i/>
          <w:iCs/>
          <w:sz w:val="24"/>
          <w:szCs w:val="24"/>
        </w:rPr>
      </w:pPr>
    </w:p>
    <w:p w14:paraId="05B31085" w14:textId="2DA912AC" w:rsidR="00E85D9E" w:rsidRDefault="00E85D9E" w:rsidP="02288EA2">
      <w:pPr>
        <w:tabs>
          <w:tab w:val="left" w:pos="540"/>
        </w:tabs>
        <w:spacing w:after="0" w:line="240" w:lineRule="auto"/>
        <w:rPr>
          <w:rFonts w:ascii="Times New Roman" w:eastAsia="Times New Roman" w:hAnsi="Times New Roman" w:cs="Times New Roman"/>
          <w:b/>
          <w:bCs/>
          <w:i/>
          <w:iCs/>
          <w:sz w:val="24"/>
          <w:szCs w:val="24"/>
        </w:rPr>
      </w:pPr>
      <w:r w:rsidRPr="74AFFC53">
        <w:rPr>
          <w:rFonts w:ascii="Times New Roman" w:eastAsia="Times New Roman" w:hAnsi="Times New Roman" w:cs="Times New Roman"/>
          <w:b/>
          <w:bCs/>
          <w:i/>
          <w:iCs/>
          <w:sz w:val="24"/>
          <w:szCs w:val="24"/>
        </w:rPr>
        <w:t>Action Item</w:t>
      </w:r>
      <w:r w:rsidR="11F8722A" w:rsidRPr="74AFFC53">
        <w:rPr>
          <w:rFonts w:ascii="Times New Roman" w:eastAsia="Times New Roman" w:hAnsi="Times New Roman" w:cs="Times New Roman"/>
          <w:b/>
          <w:bCs/>
          <w:i/>
          <w:iCs/>
          <w:sz w:val="24"/>
          <w:szCs w:val="24"/>
        </w:rPr>
        <w:t>s</w:t>
      </w:r>
      <w:r w:rsidRPr="74AFFC53">
        <w:rPr>
          <w:rFonts w:ascii="Times New Roman" w:eastAsia="Times New Roman" w:hAnsi="Times New Roman" w:cs="Times New Roman"/>
          <w:b/>
          <w:bCs/>
          <w:i/>
          <w:iCs/>
          <w:sz w:val="24"/>
          <w:szCs w:val="24"/>
        </w:rPr>
        <w:t xml:space="preserve">: </w:t>
      </w:r>
    </w:p>
    <w:p w14:paraId="2CD206D8" w14:textId="485204D0" w:rsidR="0C98F786" w:rsidRDefault="0C98F786" w:rsidP="74AFFC53">
      <w:pPr>
        <w:tabs>
          <w:tab w:val="left" w:pos="540"/>
        </w:tabs>
        <w:spacing w:after="0" w:line="240" w:lineRule="auto"/>
        <w:rPr>
          <w:rFonts w:ascii="Times New Roman" w:eastAsia="Times New Roman" w:hAnsi="Times New Roman" w:cs="Times New Roman"/>
          <w:color w:val="000000" w:themeColor="text1"/>
          <w:sz w:val="24"/>
          <w:szCs w:val="24"/>
        </w:rPr>
      </w:pPr>
      <w:r w:rsidRPr="74AFFC53">
        <w:rPr>
          <w:rFonts w:ascii="Times New Roman" w:eastAsia="Times New Roman" w:hAnsi="Times New Roman" w:cs="Times New Roman"/>
          <w:b/>
          <w:bCs/>
          <w:i/>
          <w:iCs/>
          <w:color w:val="000000" w:themeColor="text1"/>
          <w:sz w:val="24"/>
          <w:szCs w:val="24"/>
          <w:u w:val="single"/>
        </w:rPr>
        <w:t>From Dimitrios Nikolaou: Academic Affairs Committee</w:t>
      </w:r>
    </w:p>
    <w:p w14:paraId="03D7E632" w14:textId="0EDD68E0" w:rsidR="0C98F786" w:rsidRDefault="0C98F786" w:rsidP="48168B0D">
      <w:pPr>
        <w:tabs>
          <w:tab w:val="left" w:pos="540"/>
        </w:tabs>
        <w:spacing w:after="0" w:line="240" w:lineRule="auto"/>
        <w:rPr>
          <w:rFonts w:ascii="Times New Roman" w:eastAsia="Times New Roman" w:hAnsi="Times New Roman" w:cs="Times New Roman"/>
          <w:color w:val="000000" w:themeColor="text1"/>
          <w:sz w:val="24"/>
          <w:szCs w:val="24"/>
        </w:rPr>
      </w:pPr>
      <w:r w:rsidRPr="02288EA2">
        <w:rPr>
          <w:rFonts w:ascii="Times New Roman" w:eastAsia="Times New Roman" w:hAnsi="Times New Roman" w:cs="Times New Roman"/>
          <w:b/>
          <w:bCs/>
          <w:i/>
          <w:iCs/>
          <w:color w:val="000000" w:themeColor="text1"/>
          <w:sz w:val="24"/>
          <w:szCs w:val="24"/>
        </w:rPr>
        <w:t>4.1.19 Credit Hour Policy</w:t>
      </w:r>
    </w:p>
    <w:p w14:paraId="6664DDCA" w14:textId="16FEDCA7" w:rsidR="0C98F786" w:rsidRDefault="000E0359" w:rsidP="48168B0D">
      <w:pPr>
        <w:tabs>
          <w:tab w:val="left" w:pos="540"/>
        </w:tabs>
        <w:spacing w:after="0" w:line="240" w:lineRule="auto"/>
        <w:rPr>
          <w:rFonts w:ascii="Times New Roman" w:eastAsia="Times New Roman" w:hAnsi="Times New Roman" w:cs="Times New Roman"/>
          <w:color w:val="000000" w:themeColor="text1"/>
          <w:sz w:val="24"/>
          <w:szCs w:val="24"/>
        </w:rPr>
      </w:pPr>
      <w:hyperlink r:id="rId25">
        <w:r w:rsidR="0C98F786" w:rsidRPr="48168B0D">
          <w:rPr>
            <w:rStyle w:val="Hyperlink"/>
            <w:rFonts w:ascii="Times New Roman" w:eastAsia="Times New Roman" w:hAnsi="Times New Roman" w:cs="Times New Roman"/>
            <w:b/>
            <w:bCs/>
            <w:i/>
            <w:iCs/>
            <w:sz w:val="24"/>
            <w:szCs w:val="24"/>
          </w:rPr>
          <w:t>Link to current policy</w:t>
        </w:r>
      </w:hyperlink>
    </w:p>
    <w:p w14:paraId="642A3998" w14:textId="0D525BA9" w:rsidR="0C98F786" w:rsidRDefault="000E0359" w:rsidP="48168B0D">
      <w:pPr>
        <w:tabs>
          <w:tab w:val="left" w:pos="540"/>
        </w:tabs>
        <w:spacing w:after="0" w:line="240" w:lineRule="auto"/>
        <w:rPr>
          <w:rFonts w:ascii="Times New Roman" w:eastAsia="Times New Roman" w:hAnsi="Times New Roman" w:cs="Times New Roman"/>
          <w:color w:val="000000" w:themeColor="text1"/>
          <w:sz w:val="24"/>
          <w:szCs w:val="24"/>
        </w:rPr>
      </w:pPr>
      <w:hyperlink r:id="rId26">
        <w:r w:rsidR="47C01078" w:rsidRPr="268BF4BB">
          <w:rPr>
            <w:rStyle w:val="Hyperlink"/>
            <w:rFonts w:ascii="Times New Roman" w:eastAsia="Times New Roman" w:hAnsi="Times New Roman" w:cs="Times New Roman"/>
            <w:b/>
            <w:bCs/>
            <w:i/>
            <w:iCs/>
            <w:sz w:val="24"/>
            <w:szCs w:val="24"/>
          </w:rPr>
          <w:t>Link to markup</w:t>
        </w:r>
      </w:hyperlink>
    </w:p>
    <w:p w14:paraId="4AC812A8" w14:textId="537A681E" w:rsidR="48168B0D" w:rsidRDefault="48168B0D" w:rsidP="48168B0D">
      <w:pPr>
        <w:tabs>
          <w:tab w:val="left" w:pos="540"/>
        </w:tabs>
        <w:spacing w:after="0" w:line="240" w:lineRule="auto"/>
        <w:rPr>
          <w:rFonts w:ascii="Times New Roman" w:eastAsia="Times New Roman" w:hAnsi="Times New Roman" w:cs="Times New Roman"/>
          <w:color w:val="000000" w:themeColor="text1"/>
          <w:sz w:val="24"/>
          <w:szCs w:val="24"/>
        </w:rPr>
      </w:pPr>
    </w:p>
    <w:p w14:paraId="5FCBFE5B" w14:textId="258E9B7C" w:rsidR="0C98F786" w:rsidRDefault="0C98F786" w:rsidP="48168B0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8168B0D">
        <w:rPr>
          <w:rFonts w:ascii="Times New Roman" w:eastAsia="Times New Roman" w:hAnsi="Times New Roman" w:cs="Times New Roman"/>
          <w:b/>
          <w:bCs/>
          <w:i/>
          <w:iCs/>
          <w:color w:val="000000" w:themeColor="text1"/>
          <w:sz w:val="24"/>
          <w:szCs w:val="24"/>
          <w:u w:val="single"/>
        </w:rPr>
        <w:t xml:space="preserve">From Dimitrios Nikolaou: Academic Affairs Committee </w:t>
      </w:r>
    </w:p>
    <w:p w14:paraId="29EC2076" w14:textId="2971FE1C" w:rsidR="0C98F786" w:rsidRDefault="0C98F786" w:rsidP="48168B0D">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8168B0D">
        <w:rPr>
          <w:rFonts w:ascii="Times New Roman" w:eastAsia="Times New Roman" w:hAnsi="Times New Roman" w:cs="Times New Roman"/>
          <w:b/>
          <w:bCs/>
          <w:i/>
          <w:iCs/>
          <w:color w:val="000000" w:themeColor="text1"/>
          <w:sz w:val="24"/>
          <w:szCs w:val="24"/>
        </w:rPr>
        <w:t>08.21.2024.01 - Policy 4.1.21 Distance Education</w:t>
      </w:r>
    </w:p>
    <w:p w14:paraId="61FC4D16" w14:textId="182305C6" w:rsidR="0C98F786" w:rsidRDefault="000E0359" w:rsidP="48168B0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7">
        <w:r w:rsidR="0C98F786" w:rsidRPr="48168B0D">
          <w:rPr>
            <w:rStyle w:val="Hyperlink"/>
            <w:rFonts w:ascii="Times New Roman" w:eastAsia="Times New Roman" w:hAnsi="Times New Roman" w:cs="Times New Roman"/>
            <w:b/>
            <w:bCs/>
            <w:i/>
            <w:iCs/>
            <w:sz w:val="24"/>
            <w:szCs w:val="24"/>
          </w:rPr>
          <w:t>Link to current policy</w:t>
        </w:r>
      </w:hyperlink>
    </w:p>
    <w:p w14:paraId="054B044D" w14:textId="4B78D3FA" w:rsidR="0C98F786" w:rsidRDefault="000E0359" w:rsidP="48168B0D">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8">
        <w:r w:rsidR="47C01078" w:rsidRPr="268BF4BB">
          <w:rPr>
            <w:rStyle w:val="Hyperlink"/>
            <w:rFonts w:ascii="Times New Roman" w:eastAsia="Times New Roman" w:hAnsi="Times New Roman" w:cs="Times New Roman"/>
            <w:b/>
            <w:bCs/>
            <w:i/>
            <w:iCs/>
            <w:sz w:val="24"/>
            <w:szCs w:val="24"/>
          </w:rPr>
          <w:t>Link to markup</w:t>
        </w:r>
      </w:hyperlink>
    </w:p>
    <w:p w14:paraId="2174F861" w14:textId="04AF2510" w:rsidR="0C98F786" w:rsidRDefault="000E0359" w:rsidP="74AFFC5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29">
        <w:r w:rsidR="0C98F786" w:rsidRPr="74AFFC53">
          <w:rPr>
            <w:rStyle w:val="Hyperlink"/>
            <w:rFonts w:ascii="Times New Roman" w:eastAsia="Times New Roman" w:hAnsi="Times New Roman" w:cs="Times New Roman"/>
            <w:b/>
            <w:bCs/>
            <w:i/>
            <w:iCs/>
            <w:sz w:val="24"/>
            <w:szCs w:val="24"/>
          </w:rPr>
          <w:t>Memo on 4.1.21</w:t>
        </w:r>
      </w:hyperlink>
    </w:p>
    <w:p w14:paraId="1015D876" w14:textId="72860401" w:rsidR="74AFFC53" w:rsidRDefault="74AFFC53" w:rsidP="74AFFC53">
      <w:pPr>
        <w:tabs>
          <w:tab w:val="left" w:pos="2160"/>
          <w:tab w:val="right" w:pos="8640"/>
        </w:tabs>
        <w:spacing w:after="0" w:line="240" w:lineRule="auto"/>
        <w:rPr>
          <w:rFonts w:ascii="Times New Roman" w:eastAsia="Times New Roman" w:hAnsi="Times New Roman" w:cs="Times New Roman"/>
          <w:b/>
          <w:bCs/>
          <w:i/>
          <w:iCs/>
          <w:sz w:val="24"/>
          <w:szCs w:val="24"/>
        </w:rPr>
      </w:pPr>
    </w:p>
    <w:p w14:paraId="269F3369" w14:textId="246D944C" w:rsidR="48168B0D" w:rsidRDefault="06DA2DDC" w:rsidP="74AFFC53">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u w:val="single"/>
        </w:rPr>
      </w:pPr>
      <w:r w:rsidRPr="74AFFC53">
        <w:rPr>
          <w:rFonts w:ascii="Times New Roman" w:eastAsia="Times New Roman" w:hAnsi="Times New Roman" w:cs="Times New Roman"/>
          <w:b/>
          <w:bCs/>
          <w:i/>
          <w:iCs/>
          <w:color w:val="000000" w:themeColor="text1"/>
          <w:sz w:val="24"/>
          <w:szCs w:val="24"/>
          <w:u w:val="single"/>
        </w:rPr>
        <w:t>From Rick Valentin: Rules Committee</w:t>
      </w:r>
    </w:p>
    <w:p w14:paraId="01616A77" w14:textId="7F9BAB58" w:rsidR="54A79126" w:rsidRDefault="54A79126" w:rsidP="74AFFC53">
      <w:pPr>
        <w:tabs>
          <w:tab w:val="left" w:pos="2160"/>
          <w:tab w:val="right" w:pos="8640"/>
        </w:tabs>
        <w:spacing w:after="0"/>
        <w:rPr>
          <w:rFonts w:ascii="Times New Roman" w:eastAsia="Times New Roman" w:hAnsi="Times New Roman" w:cs="Times New Roman"/>
          <w:sz w:val="24"/>
          <w:szCs w:val="24"/>
        </w:rPr>
      </w:pPr>
      <w:r w:rsidRPr="74AFFC53">
        <w:rPr>
          <w:rFonts w:ascii="Times New Roman" w:eastAsia="Times New Roman" w:hAnsi="Times New Roman" w:cs="Times New Roman"/>
          <w:b/>
          <w:bCs/>
          <w:i/>
          <w:iCs/>
          <w:color w:val="000000" w:themeColor="text1"/>
          <w:sz w:val="24"/>
          <w:szCs w:val="24"/>
        </w:rPr>
        <w:t>06.04.2024.27 - Update Council for Teacher Education Bylaws in Appendix II</w:t>
      </w:r>
    </w:p>
    <w:p w14:paraId="5AB3DBA2" w14:textId="2B95FB5E" w:rsidR="54A79126" w:rsidRDefault="000E0359" w:rsidP="74AFFC53">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30">
        <w:r w:rsidR="54A79126" w:rsidRPr="74AFFC53">
          <w:rPr>
            <w:rStyle w:val="Hyperlink"/>
            <w:rFonts w:ascii="Times New Roman" w:eastAsia="Times New Roman" w:hAnsi="Times New Roman" w:cs="Times New Roman"/>
            <w:b/>
            <w:bCs/>
            <w:i/>
            <w:iCs/>
            <w:sz w:val="24"/>
            <w:szCs w:val="24"/>
          </w:rPr>
          <w:t>Link to current bylaws</w:t>
        </w:r>
      </w:hyperlink>
    </w:p>
    <w:p w14:paraId="6718BE44" w14:textId="3F394913" w:rsidR="54A79126" w:rsidRDefault="000E0359" w:rsidP="74AFFC53">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hyperlink r:id="rId31">
        <w:r w:rsidR="54A79126" w:rsidRPr="74AFFC53">
          <w:rPr>
            <w:rStyle w:val="Hyperlink"/>
            <w:rFonts w:ascii="Times New Roman" w:eastAsia="Times New Roman" w:hAnsi="Times New Roman" w:cs="Times New Roman"/>
            <w:b/>
            <w:bCs/>
            <w:i/>
            <w:iCs/>
            <w:sz w:val="24"/>
            <w:szCs w:val="24"/>
          </w:rPr>
          <w:t>Link to Markup</w:t>
        </w:r>
      </w:hyperlink>
    </w:p>
    <w:p w14:paraId="5E726342" w14:textId="42D8900B" w:rsidR="74AFFC53" w:rsidRDefault="74AFFC53" w:rsidP="74AFFC53">
      <w:pPr>
        <w:tabs>
          <w:tab w:val="left" w:pos="2160"/>
          <w:tab w:val="right" w:pos="8640"/>
        </w:tabs>
        <w:spacing w:after="0" w:line="240" w:lineRule="auto"/>
        <w:rPr>
          <w:rFonts w:ascii="Times New Roman" w:eastAsia="Times New Roman" w:hAnsi="Times New Roman" w:cs="Times New Roman"/>
          <w:b/>
          <w:bCs/>
          <w:i/>
          <w:iCs/>
          <w:color w:val="000000" w:themeColor="text1"/>
          <w:sz w:val="24"/>
          <w:szCs w:val="24"/>
        </w:rPr>
      </w:pPr>
    </w:p>
    <w:p w14:paraId="451D61DC" w14:textId="726FB96A" w:rsidR="45EDCE6D" w:rsidRDefault="5FBA5D92" w:rsidP="4999F9F3">
      <w:pPr>
        <w:tabs>
          <w:tab w:val="left" w:pos="540"/>
        </w:tabs>
        <w:spacing w:after="0" w:line="240" w:lineRule="auto"/>
        <w:rPr>
          <w:rFonts w:ascii="Times New Roman" w:eastAsia="Times New Roman" w:hAnsi="Times New Roman" w:cs="Times New Roman"/>
          <w:b/>
          <w:bCs/>
          <w:i/>
          <w:iCs/>
          <w:sz w:val="24"/>
          <w:szCs w:val="24"/>
        </w:rPr>
      </w:pPr>
      <w:r w:rsidRPr="74AFFC53">
        <w:rPr>
          <w:rFonts w:ascii="Times New Roman" w:eastAsia="Times New Roman" w:hAnsi="Times New Roman" w:cs="Times New Roman"/>
          <w:b/>
          <w:bCs/>
          <w:i/>
          <w:iCs/>
          <w:sz w:val="24"/>
          <w:szCs w:val="24"/>
        </w:rPr>
        <w:t>Information Items:</w:t>
      </w:r>
    </w:p>
    <w:p w14:paraId="444DFF93" w14:textId="4068788B" w:rsidR="45EDCE6D" w:rsidRDefault="5FBA5D92" w:rsidP="74AFFC53">
      <w:pPr>
        <w:tabs>
          <w:tab w:val="left" w:pos="540"/>
        </w:tabs>
        <w:spacing w:after="0" w:line="240" w:lineRule="auto"/>
        <w:rPr>
          <w:rFonts w:ascii="Times New Roman" w:eastAsia="Times New Roman" w:hAnsi="Times New Roman" w:cs="Times New Roman"/>
          <w:color w:val="000000" w:themeColor="text1"/>
          <w:sz w:val="24"/>
          <w:szCs w:val="24"/>
        </w:rPr>
      </w:pPr>
      <w:r w:rsidRPr="74AFFC53">
        <w:rPr>
          <w:rFonts w:ascii="Times New Roman" w:eastAsia="Times New Roman" w:hAnsi="Times New Roman" w:cs="Times New Roman"/>
          <w:b/>
          <w:bCs/>
          <w:i/>
          <w:iCs/>
          <w:color w:val="000000" w:themeColor="text1"/>
          <w:sz w:val="24"/>
          <w:szCs w:val="24"/>
          <w:u w:val="single"/>
        </w:rPr>
        <w:t xml:space="preserve">From Rick Valentin: Rules Committee </w:t>
      </w:r>
    </w:p>
    <w:p w14:paraId="5BD3200A" w14:textId="36C33DA2" w:rsidR="45EDCE6D" w:rsidRDefault="5FBA5D92"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999F9F3">
        <w:rPr>
          <w:rFonts w:ascii="Times New Roman" w:eastAsia="Times New Roman" w:hAnsi="Times New Roman" w:cs="Times New Roman"/>
          <w:b/>
          <w:bCs/>
          <w:i/>
          <w:iCs/>
          <w:color w:val="000000" w:themeColor="text1"/>
          <w:sz w:val="24"/>
          <w:szCs w:val="24"/>
        </w:rPr>
        <w:t>06.04.2024.24 - Public Comment Time Frame for Int. and Ext. Committees</w:t>
      </w:r>
    </w:p>
    <w:p w14:paraId="575200B3" w14:textId="2B0B0A9A"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2">
        <w:r w:rsidR="5FBA5D92" w:rsidRPr="4999F9F3">
          <w:rPr>
            <w:rStyle w:val="Hyperlink"/>
            <w:rFonts w:ascii="Times New Roman" w:eastAsia="Times New Roman" w:hAnsi="Times New Roman" w:cs="Times New Roman"/>
            <w:b/>
            <w:bCs/>
            <w:i/>
            <w:iCs/>
            <w:sz w:val="24"/>
            <w:szCs w:val="24"/>
          </w:rPr>
          <w:t>Link to current bylaws</w:t>
        </w:r>
      </w:hyperlink>
    </w:p>
    <w:p w14:paraId="43BC9FFF" w14:textId="09A96E9B"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3" w:anchor="Appendix-Two">
        <w:r w:rsidR="5FBA5D92" w:rsidRPr="4999F9F3">
          <w:rPr>
            <w:rStyle w:val="Hyperlink"/>
            <w:rFonts w:ascii="Times New Roman" w:eastAsia="Times New Roman" w:hAnsi="Times New Roman" w:cs="Times New Roman"/>
            <w:b/>
            <w:bCs/>
            <w:i/>
            <w:iCs/>
            <w:sz w:val="24"/>
            <w:szCs w:val="24"/>
          </w:rPr>
          <w:t>Link to current Appendix II</w:t>
        </w:r>
      </w:hyperlink>
    </w:p>
    <w:p w14:paraId="5A9E5E19" w14:textId="4736F1C3"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4">
        <w:r w:rsidR="5FBA5D92" w:rsidRPr="4999F9F3">
          <w:rPr>
            <w:rStyle w:val="Hyperlink"/>
            <w:rFonts w:ascii="Times New Roman" w:eastAsia="Times New Roman" w:hAnsi="Times New Roman" w:cs="Times New Roman"/>
            <w:b/>
            <w:bCs/>
            <w:i/>
            <w:iCs/>
            <w:sz w:val="24"/>
            <w:szCs w:val="24"/>
          </w:rPr>
          <w:t>Appendix II - Markup</w:t>
        </w:r>
      </w:hyperlink>
    </w:p>
    <w:p w14:paraId="508E3831" w14:textId="041F8C1E"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5">
        <w:r w:rsidR="5FBA5D92" w:rsidRPr="4999F9F3">
          <w:rPr>
            <w:rStyle w:val="Hyperlink"/>
            <w:rFonts w:ascii="Times New Roman" w:eastAsia="Times New Roman" w:hAnsi="Times New Roman" w:cs="Times New Roman"/>
            <w:b/>
            <w:bCs/>
            <w:i/>
            <w:iCs/>
            <w:sz w:val="24"/>
            <w:szCs w:val="24"/>
          </w:rPr>
          <w:t>Article 6.6 - Markup</w:t>
        </w:r>
      </w:hyperlink>
    </w:p>
    <w:p w14:paraId="301E0C56" w14:textId="2E834647"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6">
        <w:r w:rsidR="5FBA5D92" w:rsidRPr="4999F9F3">
          <w:rPr>
            <w:rStyle w:val="Hyperlink"/>
            <w:rFonts w:ascii="Times New Roman" w:eastAsia="Times New Roman" w:hAnsi="Times New Roman" w:cs="Times New Roman"/>
            <w:b/>
            <w:bCs/>
            <w:i/>
            <w:iCs/>
            <w:sz w:val="24"/>
            <w:szCs w:val="24"/>
          </w:rPr>
          <w:t>Article 5.4 - Markup</w:t>
        </w:r>
      </w:hyperlink>
    </w:p>
    <w:p w14:paraId="689FFB23" w14:textId="3CE569F7" w:rsidR="45EDCE6D" w:rsidRDefault="45EDCE6D" w:rsidP="4999F9F3">
      <w:pPr>
        <w:tabs>
          <w:tab w:val="left" w:pos="2160"/>
          <w:tab w:val="right" w:pos="8640"/>
        </w:tabs>
        <w:spacing w:after="0" w:line="240" w:lineRule="auto"/>
        <w:rPr>
          <w:rFonts w:ascii="Cambria" w:eastAsia="Cambria" w:hAnsi="Cambria" w:cs="Cambria"/>
          <w:color w:val="000000" w:themeColor="text1"/>
          <w:sz w:val="24"/>
          <w:szCs w:val="24"/>
        </w:rPr>
      </w:pPr>
    </w:p>
    <w:p w14:paraId="2D64D112" w14:textId="045A28D8" w:rsidR="45EDCE6D" w:rsidRDefault="5FBA5D92"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999F9F3">
        <w:rPr>
          <w:rFonts w:ascii="Times New Roman" w:eastAsia="Times New Roman" w:hAnsi="Times New Roman" w:cs="Times New Roman"/>
          <w:b/>
          <w:bCs/>
          <w:i/>
          <w:iCs/>
          <w:color w:val="000000" w:themeColor="text1"/>
          <w:sz w:val="24"/>
          <w:szCs w:val="24"/>
          <w:u w:val="single"/>
        </w:rPr>
        <w:t xml:space="preserve">From Rick Valentin: Rules Committee </w:t>
      </w:r>
    </w:p>
    <w:p w14:paraId="23F5CEF2" w14:textId="23060954" w:rsidR="45EDCE6D" w:rsidRDefault="5FBA5D92"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999F9F3">
        <w:rPr>
          <w:rFonts w:ascii="Times New Roman" w:eastAsia="Times New Roman" w:hAnsi="Times New Roman" w:cs="Times New Roman"/>
          <w:b/>
          <w:bCs/>
          <w:i/>
          <w:iCs/>
          <w:color w:val="000000" w:themeColor="text1"/>
          <w:sz w:val="24"/>
          <w:szCs w:val="24"/>
        </w:rPr>
        <w:t>09.26.2024.01 - Changes to Ex-Officio Members of Senate Internal Committees</w:t>
      </w:r>
    </w:p>
    <w:p w14:paraId="2B6DC97A" w14:textId="46D090F6"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7">
        <w:r w:rsidR="5FBA5D92" w:rsidRPr="4999F9F3">
          <w:rPr>
            <w:rStyle w:val="Hyperlink"/>
            <w:rFonts w:ascii="Times New Roman" w:eastAsia="Times New Roman" w:hAnsi="Times New Roman" w:cs="Times New Roman"/>
            <w:b/>
            <w:bCs/>
            <w:i/>
            <w:iCs/>
            <w:sz w:val="24"/>
            <w:szCs w:val="24"/>
          </w:rPr>
          <w:t>Link to current bylaws</w:t>
        </w:r>
      </w:hyperlink>
    </w:p>
    <w:p w14:paraId="3DE710BE" w14:textId="2DCFCCC6"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8" w:anchor="Appendix-Two">
        <w:r w:rsidR="5FBA5D92" w:rsidRPr="4999F9F3">
          <w:rPr>
            <w:rStyle w:val="Hyperlink"/>
            <w:rFonts w:ascii="Times New Roman" w:eastAsia="Times New Roman" w:hAnsi="Times New Roman" w:cs="Times New Roman"/>
            <w:b/>
            <w:bCs/>
            <w:i/>
            <w:iCs/>
            <w:sz w:val="24"/>
            <w:szCs w:val="24"/>
          </w:rPr>
          <w:t>Link to current Appendix II</w:t>
        </w:r>
      </w:hyperlink>
    </w:p>
    <w:p w14:paraId="3D961A61" w14:textId="5EB218F2"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39">
        <w:r w:rsidR="5FBA5D92" w:rsidRPr="4999F9F3">
          <w:rPr>
            <w:rStyle w:val="Hyperlink"/>
            <w:rFonts w:ascii="Times New Roman" w:eastAsia="Times New Roman" w:hAnsi="Times New Roman" w:cs="Times New Roman"/>
            <w:b/>
            <w:bCs/>
            <w:i/>
            <w:iCs/>
            <w:sz w:val="24"/>
            <w:szCs w:val="24"/>
          </w:rPr>
          <w:t>Appendix II - Markup</w:t>
        </w:r>
      </w:hyperlink>
    </w:p>
    <w:p w14:paraId="1772097F" w14:textId="2D69CBB2"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0">
        <w:r w:rsidR="5FBA5D92" w:rsidRPr="4999F9F3">
          <w:rPr>
            <w:rStyle w:val="Hyperlink"/>
            <w:rFonts w:ascii="Times New Roman" w:eastAsia="Times New Roman" w:hAnsi="Times New Roman" w:cs="Times New Roman"/>
            <w:b/>
            <w:bCs/>
            <w:i/>
            <w:iCs/>
            <w:sz w:val="24"/>
            <w:szCs w:val="24"/>
          </w:rPr>
          <w:t>Article 6.7 -  Markup</w:t>
        </w:r>
      </w:hyperlink>
    </w:p>
    <w:p w14:paraId="7BFE0B80" w14:textId="1FC8EE1F" w:rsidR="45EDCE6D" w:rsidRDefault="45EDCE6D"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p>
    <w:p w14:paraId="6242D5E1" w14:textId="5844E69F" w:rsidR="45EDCE6D" w:rsidRDefault="5FBA5D92"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999F9F3">
        <w:rPr>
          <w:rFonts w:ascii="Times New Roman" w:eastAsia="Times New Roman" w:hAnsi="Times New Roman" w:cs="Times New Roman"/>
          <w:b/>
          <w:bCs/>
          <w:i/>
          <w:iCs/>
          <w:color w:val="000000" w:themeColor="text1"/>
          <w:sz w:val="24"/>
          <w:szCs w:val="24"/>
          <w:u w:val="single"/>
        </w:rPr>
        <w:t xml:space="preserve">From Rick Valentin: Rules Committee </w:t>
      </w:r>
    </w:p>
    <w:p w14:paraId="46B22892" w14:textId="01FA1505" w:rsidR="45EDCE6D" w:rsidRDefault="5FBA5D92"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r w:rsidRPr="4999F9F3">
        <w:rPr>
          <w:rFonts w:ascii="Times New Roman" w:eastAsia="Times New Roman" w:hAnsi="Times New Roman" w:cs="Times New Roman"/>
          <w:b/>
          <w:bCs/>
          <w:i/>
          <w:iCs/>
          <w:color w:val="000000" w:themeColor="text1"/>
          <w:sz w:val="24"/>
          <w:szCs w:val="24"/>
        </w:rPr>
        <w:t>10.25.2024.01 - Appendix II Update Re Faculty Affairs Committee</w:t>
      </w:r>
    </w:p>
    <w:p w14:paraId="0534016E" w14:textId="759D6E9E"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1">
        <w:r w:rsidR="5FBA5D92" w:rsidRPr="4999F9F3">
          <w:rPr>
            <w:rStyle w:val="Hyperlink"/>
            <w:rFonts w:ascii="Times New Roman" w:eastAsia="Times New Roman" w:hAnsi="Times New Roman" w:cs="Times New Roman"/>
            <w:b/>
            <w:bCs/>
            <w:i/>
            <w:iCs/>
            <w:sz w:val="24"/>
            <w:szCs w:val="24"/>
          </w:rPr>
          <w:t>Link to current bylaws</w:t>
        </w:r>
      </w:hyperlink>
    </w:p>
    <w:p w14:paraId="49CB6BFA" w14:textId="171571A4"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2" w:anchor="Appendix-Two">
        <w:r w:rsidR="5FBA5D92" w:rsidRPr="4999F9F3">
          <w:rPr>
            <w:rStyle w:val="Hyperlink"/>
            <w:rFonts w:ascii="Times New Roman" w:eastAsia="Times New Roman" w:hAnsi="Times New Roman" w:cs="Times New Roman"/>
            <w:b/>
            <w:bCs/>
            <w:i/>
            <w:iCs/>
            <w:sz w:val="24"/>
            <w:szCs w:val="24"/>
          </w:rPr>
          <w:t>Link to current Appendix II</w:t>
        </w:r>
      </w:hyperlink>
    </w:p>
    <w:p w14:paraId="73ABDA19" w14:textId="5C2E2F1C"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3">
        <w:r w:rsidR="5FBA5D92" w:rsidRPr="4999F9F3">
          <w:rPr>
            <w:rStyle w:val="Hyperlink"/>
            <w:rFonts w:ascii="Times New Roman" w:eastAsia="Times New Roman" w:hAnsi="Times New Roman" w:cs="Times New Roman"/>
            <w:b/>
            <w:bCs/>
            <w:i/>
            <w:iCs/>
            <w:sz w:val="24"/>
            <w:szCs w:val="24"/>
          </w:rPr>
          <w:t>Appendix II – Markup</w:t>
        </w:r>
      </w:hyperlink>
    </w:p>
    <w:p w14:paraId="0C7F3CAD" w14:textId="734B6ED2" w:rsidR="45EDCE6D" w:rsidRDefault="000E0359" w:rsidP="4999F9F3">
      <w:pPr>
        <w:tabs>
          <w:tab w:val="left" w:pos="2160"/>
          <w:tab w:val="right" w:pos="8640"/>
        </w:tabs>
        <w:spacing w:after="0" w:line="240" w:lineRule="auto"/>
        <w:rPr>
          <w:rFonts w:ascii="Times New Roman" w:eastAsia="Times New Roman" w:hAnsi="Times New Roman" w:cs="Times New Roman"/>
          <w:color w:val="000000" w:themeColor="text1"/>
          <w:sz w:val="24"/>
          <w:szCs w:val="24"/>
        </w:rPr>
      </w:pPr>
      <w:hyperlink r:id="rId44">
        <w:r w:rsidR="5FBA5D92" w:rsidRPr="4999F9F3">
          <w:rPr>
            <w:rStyle w:val="Hyperlink"/>
            <w:rFonts w:ascii="Times New Roman" w:eastAsia="Times New Roman" w:hAnsi="Times New Roman" w:cs="Times New Roman"/>
            <w:b/>
            <w:bCs/>
            <w:i/>
            <w:iCs/>
            <w:sz w:val="24"/>
            <w:szCs w:val="24"/>
          </w:rPr>
          <w:t>Article 6.7 - Markup</w:t>
        </w:r>
      </w:hyperlink>
    </w:p>
    <w:p w14:paraId="74316F9E" w14:textId="1D85D9E9" w:rsidR="45EDCE6D" w:rsidRDefault="45EDCE6D" w:rsidP="02288EA2">
      <w:pPr>
        <w:tabs>
          <w:tab w:val="left" w:pos="540"/>
        </w:tabs>
        <w:spacing w:after="0"/>
        <w:rPr>
          <w:rFonts w:ascii="Times New Roman" w:eastAsia="Times New Roman" w:hAnsi="Times New Roman" w:cs="Times New Roman"/>
          <w:b/>
          <w:bCs/>
          <w:i/>
          <w:iCs/>
          <w:color w:val="000000" w:themeColor="text1"/>
          <w:sz w:val="24"/>
          <w:szCs w:val="24"/>
        </w:rPr>
      </w:pPr>
    </w:p>
    <w:p w14:paraId="2FF30CBE" w14:textId="677C18FB" w:rsidR="353E043E" w:rsidRDefault="353E043E" w:rsidP="02288EA2">
      <w:pPr>
        <w:tabs>
          <w:tab w:val="left" w:pos="540"/>
        </w:tabs>
        <w:spacing w:after="0" w:line="240" w:lineRule="auto"/>
        <w:rPr>
          <w:rFonts w:ascii="Times New Roman" w:eastAsia="Calibri" w:hAnsi="Times New Roman" w:cs="Times New Roman"/>
          <w:b/>
          <w:bCs/>
          <w:i/>
          <w:iCs/>
          <w:sz w:val="24"/>
          <w:szCs w:val="24"/>
          <w:u w:val="single"/>
        </w:rPr>
      </w:pPr>
      <w:r w:rsidRPr="02288EA2">
        <w:rPr>
          <w:rFonts w:ascii="Times New Roman" w:eastAsia="Calibri" w:hAnsi="Times New Roman" w:cs="Times New Roman"/>
          <w:b/>
          <w:bCs/>
          <w:i/>
          <w:iCs/>
          <w:sz w:val="24"/>
          <w:szCs w:val="24"/>
          <w:u w:val="single"/>
        </w:rPr>
        <w:t>From Dimitrios Nikolaou: Academic Affairs Committee</w:t>
      </w:r>
    </w:p>
    <w:p w14:paraId="082D921C" w14:textId="15DFA6D7" w:rsidR="353E043E" w:rsidRDefault="353E043E" w:rsidP="02288EA2">
      <w:pPr>
        <w:tabs>
          <w:tab w:val="left" w:pos="540"/>
        </w:tabs>
        <w:spacing w:after="0" w:line="240" w:lineRule="auto"/>
        <w:rPr>
          <w:rFonts w:ascii="Times New Roman" w:eastAsia="Calibri" w:hAnsi="Times New Roman" w:cs="Times New Roman"/>
          <w:b/>
          <w:bCs/>
          <w:i/>
          <w:iCs/>
          <w:sz w:val="24"/>
          <w:szCs w:val="24"/>
        </w:rPr>
      </w:pPr>
      <w:r w:rsidRPr="74AFFC53">
        <w:rPr>
          <w:rFonts w:ascii="Times New Roman" w:eastAsia="Calibri" w:hAnsi="Times New Roman" w:cs="Times New Roman"/>
          <w:b/>
          <w:bCs/>
          <w:i/>
          <w:iCs/>
          <w:sz w:val="24"/>
          <w:szCs w:val="24"/>
        </w:rPr>
        <w:t>Gen Ed Revision Proposal</w:t>
      </w:r>
    </w:p>
    <w:p w14:paraId="160B0512" w14:textId="48890AE2" w:rsidR="2EE83F5D" w:rsidRDefault="000E0359" w:rsidP="74AFFC53">
      <w:pPr>
        <w:tabs>
          <w:tab w:val="left" w:pos="540"/>
        </w:tabs>
        <w:spacing w:after="0" w:line="240" w:lineRule="auto"/>
        <w:rPr>
          <w:rFonts w:ascii="Times New Roman" w:eastAsia="Calibri" w:hAnsi="Times New Roman" w:cs="Times New Roman"/>
          <w:b/>
          <w:bCs/>
          <w:i/>
          <w:iCs/>
          <w:sz w:val="24"/>
          <w:szCs w:val="24"/>
        </w:rPr>
      </w:pPr>
      <w:hyperlink r:id="rId45">
        <w:r w:rsidR="2EE83F5D" w:rsidRPr="74AFFC53">
          <w:rPr>
            <w:rStyle w:val="Hyperlink"/>
            <w:rFonts w:ascii="Times New Roman" w:eastAsia="Calibri" w:hAnsi="Times New Roman" w:cs="Times New Roman"/>
            <w:b/>
            <w:bCs/>
            <w:i/>
            <w:iCs/>
            <w:sz w:val="24"/>
            <w:szCs w:val="24"/>
          </w:rPr>
          <w:t>Link to proposal</w:t>
        </w:r>
      </w:hyperlink>
    </w:p>
    <w:p w14:paraId="7BBA4F2D" w14:textId="15820F2B" w:rsidR="2EE83F5D" w:rsidRDefault="000E0359" w:rsidP="74AFFC53">
      <w:pPr>
        <w:tabs>
          <w:tab w:val="left" w:pos="540"/>
        </w:tabs>
        <w:spacing w:after="0" w:line="240" w:lineRule="auto"/>
        <w:rPr>
          <w:rFonts w:ascii="Times New Roman" w:eastAsia="Calibri" w:hAnsi="Times New Roman" w:cs="Times New Roman"/>
          <w:b/>
          <w:bCs/>
          <w:i/>
          <w:iCs/>
          <w:sz w:val="24"/>
          <w:szCs w:val="24"/>
        </w:rPr>
      </w:pPr>
      <w:hyperlink r:id="rId46">
        <w:r w:rsidR="2EE83F5D" w:rsidRPr="74AFFC53">
          <w:rPr>
            <w:rStyle w:val="Hyperlink"/>
            <w:rFonts w:ascii="Times New Roman" w:eastAsia="Calibri" w:hAnsi="Times New Roman" w:cs="Times New Roman"/>
            <w:b/>
            <w:bCs/>
            <w:i/>
            <w:iCs/>
            <w:sz w:val="24"/>
            <w:szCs w:val="24"/>
          </w:rPr>
          <w:t>Link to implementation plan</w:t>
        </w:r>
      </w:hyperlink>
    </w:p>
    <w:p w14:paraId="405347CD" w14:textId="22D55636" w:rsidR="2EE83F5D" w:rsidRDefault="000E0359" w:rsidP="74AFFC53">
      <w:pPr>
        <w:tabs>
          <w:tab w:val="left" w:pos="540"/>
        </w:tabs>
        <w:spacing w:after="0" w:line="240" w:lineRule="auto"/>
        <w:rPr>
          <w:rFonts w:ascii="Times New Roman" w:eastAsia="Calibri" w:hAnsi="Times New Roman" w:cs="Times New Roman"/>
          <w:b/>
          <w:bCs/>
          <w:i/>
          <w:iCs/>
          <w:sz w:val="24"/>
          <w:szCs w:val="24"/>
        </w:rPr>
      </w:pPr>
      <w:hyperlink r:id="rId47">
        <w:r w:rsidR="2EE83F5D" w:rsidRPr="74AFFC53">
          <w:rPr>
            <w:rStyle w:val="Hyperlink"/>
            <w:rFonts w:ascii="Times New Roman" w:eastAsia="Calibri" w:hAnsi="Times New Roman" w:cs="Times New Roman"/>
            <w:b/>
            <w:bCs/>
            <w:i/>
            <w:iCs/>
            <w:sz w:val="24"/>
            <w:szCs w:val="24"/>
          </w:rPr>
          <w:t>Link to policy revisions related to Gen Ed: 2.1.12, 2.1.9</w:t>
        </w:r>
      </w:hyperlink>
    </w:p>
    <w:p w14:paraId="1817624E" w14:textId="71C40167" w:rsidR="02288EA2" w:rsidRDefault="02288EA2" w:rsidP="02288EA2">
      <w:pPr>
        <w:tabs>
          <w:tab w:val="left" w:pos="540"/>
        </w:tabs>
        <w:spacing w:after="0" w:line="240" w:lineRule="auto"/>
        <w:rPr>
          <w:rFonts w:ascii="Times New Roman" w:eastAsia="Calibri" w:hAnsi="Times New Roman" w:cs="Times New Roman"/>
          <w:b/>
          <w:bCs/>
          <w:i/>
          <w:iCs/>
          <w:sz w:val="24"/>
          <w:szCs w:val="24"/>
        </w:rPr>
      </w:pPr>
    </w:p>
    <w:p w14:paraId="76D07B23" w14:textId="329BD3E2" w:rsidR="2E07796E" w:rsidRDefault="2E07796E" w:rsidP="4C8C8554">
      <w:pPr>
        <w:tabs>
          <w:tab w:val="left" w:pos="540"/>
        </w:tabs>
        <w:spacing w:after="0" w:line="240" w:lineRule="auto"/>
        <w:rPr>
          <w:rFonts w:ascii="Times New Roman" w:eastAsia="Times New Roman" w:hAnsi="Times New Roman" w:cs="Times New Roman"/>
          <w:b/>
          <w:bCs/>
          <w:i/>
          <w:iCs/>
          <w:sz w:val="24"/>
          <w:szCs w:val="24"/>
          <w:u w:val="single"/>
        </w:rPr>
      </w:pPr>
      <w:r w:rsidRPr="4C8C8554">
        <w:rPr>
          <w:rFonts w:ascii="Times New Roman" w:eastAsia="Times New Roman" w:hAnsi="Times New Roman" w:cs="Times New Roman"/>
          <w:b/>
          <w:bCs/>
          <w:i/>
          <w:iCs/>
          <w:sz w:val="24"/>
          <w:szCs w:val="24"/>
          <w:u w:val="single"/>
        </w:rPr>
        <w:t>From Lea Cline: Administrative Affairs and Budget Committee</w:t>
      </w:r>
    </w:p>
    <w:p w14:paraId="2393A8F4" w14:textId="1230C74A" w:rsidR="2E07796E" w:rsidRDefault="2E07796E" w:rsidP="02288EA2">
      <w:pPr>
        <w:tabs>
          <w:tab w:val="left" w:pos="540"/>
        </w:tabs>
        <w:spacing w:after="0" w:line="240" w:lineRule="auto"/>
        <w:rPr>
          <w:rFonts w:ascii="Times New Roman" w:eastAsia="Times New Roman" w:hAnsi="Times New Roman" w:cs="Times New Roman"/>
          <w:b/>
          <w:bCs/>
          <w:i/>
          <w:iCs/>
          <w:sz w:val="24"/>
          <w:szCs w:val="24"/>
        </w:rPr>
      </w:pPr>
      <w:r w:rsidRPr="02288EA2">
        <w:rPr>
          <w:rFonts w:ascii="Times New Roman" w:eastAsia="Times New Roman" w:hAnsi="Times New Roman" w:cs="Times New Roman"/>
          <w:b/>
          <w:bCs/>
          <w:i/>
          <w:iCs/>
          <w:sz w:val="24"/>
          <w:szCs w:val="24"/>
        </w:rPr>
        <w:t>3.2.13 Administrator Selection and Search Policies</w:t>
      </w:r>
    </w:p>
    <w:p w14:paraId="7253F4E4" w14:textId="27379951" w:rsidR="2E07796E" w:rsidRDefault="000E0359" w:rsidP="02288EA2">
      <w:pPr>
        <w:tabs>
          <w:tab w:val="left" w:pos="540"/>
        </w:tabs>
        <w:spacing w:after="0" w:line="240" w:lineRule="auto"/>
        <w:rPr>
          <w:rFonts w:ascii="Times New Roman" w:eastAsia="Times New Roman" w:hAnsi="Times New Roman" w:cs="Times New Roman"/>
          <w:b/>
          <w:bCs/>
          <w:i/>
          <w:iCs/>
          <w:sz w:val="24"/>
          <w:szCs w:val="24"/>
        </w:rPr>
      </w:pPr>
      <w:hyperlink r:id="rId48">
        <w:r w:rsidR="2E07796E" w:rsidRPr="02288EA2">
          <w:rPr>
            <w:rStyle w:val="Hyperlink"/>
            <w:rFonts w:ascii="Times New Roman" w:eastAsia="Times New Roman" w:hAnsi="Times New Roman" w:cs="Times New Roman"/>
            <w:b/>
            <w:bCs/>
            <w:i/>
            <w:iCs/>
            <w:sz w:val="24"/>
            <w:szCs w:val="24"/>
          </w:rPr>
          <w:t>Link to current policy</w:t>
        </w:r>
      </w:hyperlink>
    </w:p>
    <w:p w14:paraId="2D3C49C5" w14:textId="6EB6C39F" w:rsidR="2E07796E" w:rsidRDefault="000E0359" w:rsidP="02288EA2">
      <w:pPr>
        <w:tabs>
          <w:tab w:val="left" w:pos="540"/>
        </w:tabs>
        <w:spacing w:after="0" w:line="240" w:lineRule="auto"/>
        <w:rPr>
          <w:rFonts w:ascii="Times New Roman" w:eastAsia="Times New Roman" w:hAnsi="Times New Roman" w:cs="Times New Roman"/>
          <w:b/>
          <w:bCs/>
          <w:i/>
          <w:iCs/>
          <w:sz w:val="24"/>
          <w:szCs w:val="24"/>
        </w:rPr>
      </w:pPr>
      <w:hyperlink r:id="rId49">
        <w:r w:rsidR="2E07796E" w:rsidRPr="02288EA2">
          <w:rPr>
            <w:rStyle w:val="Hyperlink"/>
            <w:rFonts w:ascii="Times New Roman" w:eastAsia="Times New Roman" w:hAnsi="Times New Roman" w:cs="Times New Roman"/>
            <w:b/>
            <w:bCs/>
            <w:i/>
            <w:iCs/>
            <w:sz w:val="24"/>
            <w:szCs w:val="24"/>
          </w:rPr>
          <w:t>Link to markup</w:t>
        </w:r>
      </w:hyperlink>
    </w:p>
    <w:p w14:paraId="0A54B365" w14:textId="5BCEC5E0" w:rsidR="02288EA2" w:rsidRDefault="02288EA2" w:rsidP="02288EA2">
      <w:pPr>
        <w:tabs>
          <w:tab w:val="left" w:pos="540"/>
        </w:tabs>
        <w:spacing w:after="0"/>
        <w:rPr>
          <w:rFonts w:ascii="Times New Roman" w:eastAsia="Times New Roman" w:hAnsi="Times New Roman" w:cs="Times New Roman"/>
          <w:b/>
          <w:bCs/>
          <w:i/>
          <w:iCs/>
          <w:color w:val="000000" w:themeColor="text1"/>
          <w:sz w:val="24"/>
          <w:szCs w:val="24"/>
        </w:rPr>
      </w:pPr>
    </w:p>
    <w:p w14:paraId="574B989B" w14:textId="501513B8" w:rsidR="42EAF578" w:rsidRDefault="42EAF578" w:rsidP="45EDCE6D">
      <w:pPr>
        <w:tabs>
          <w:tab w:val="left" w:pos="540"/>
        </w:tabs>
        <w:spacing w:after="0"/>
        <w:rPr>
          <w:rFonts w:ascii="Times New Roman" w:eastAsia="Times New Roman" w:hAnsi="Times New Roman" w:cs="Times New Roman"/>
          <w:color w:val="000000" w:themeColor="text1"/>
          <w:sz w:val="24"/>
          <w:szCs w:val="24"/>
        </w:rPr>
      </w:pPr>
      <w:r w:rsidRPr="45EDCE6D">
        <w:rPr>
          <w:rFonts w:ascii="Times New Roman" w:eastAsia="Times New Roman" w:hAnsi="Times New Roman" w:cs="Times New Roman"/>
          <w:b/>
          <w:bCs/>
          <w:i/>
          <w:iCs/>
          <w:color w:val="000000" w:themeColor="text1"/>
          <w:sz w:val="24"/>
          <w:szCs w:val="24"/>
        </w:rPr>
        <w:t>Internal Committee Reports:</w:t>
      </w:r>
    </w:p>
    <w:p w14:paraId="7A125CBB" w14:textId="13F469A7" w:rsidR="42EAF578" w:rsidRDefault="42EAF578" w:rsidP="45EDCE6D">
      <w:pPr>
        <w:pStyle w:val="ListParagraph"/>
        <w:numPr>
          <w:ilvl w:val="0"/>
          <w:numId w:val="7"/>
        </w:numPr>
        <w:spacing w:after="0"/>
        <w:rPr>
          <w:rFonts w:ascii="Times New Roman" w:eastAsia="Times New Roman" w:hAnsi="Times New Roman" w:cs="Times New Roman"/>
          <w:color w:val="000000" w:themeColor="text1"/>
          <w:sz w:val="24"/>
          <w:szCs w:val="24"/>
        </w:rPr>
      </w:pPr>
      <w:r w:rsidRPr="45EDCE6D">
        <w:rPr>
          <w:rFonts w:ascii="Times New Roman" w:eastAsia="Times New Roman" w:hAnsi="Times New Roman" w:cs="Times New Roman"/>
          <w:b/>
          <w:bCs/>
          <w:i/>
          <w:iCs/>
          <w:color w:val="000000" w:themeColor="text1"/>
          <w:sz w:val="24"/>
          <w:szCs w:val="24"/>
        </w:rPr>
        <w:t>Academic Affairs Committee: Senator Nikolaou</w:t>
      </w:r>
    </w:p>
    <w:p w14:paraId="34CD2C8F" w14:textId="1B667293" w:rsidR="42EAF578" w:rsidRDefault="42EAF578" w:rsidP="45EDCE6D">
      <w:pPr>
        <w:pStyle w:val="ListParagraph"/>
        <w:numPr>
          <w:ilvl w:val="0"/>
          <w:numId w:val="7"/>
        </w:numPr>
        <w:spacing w:after="0"/>
        <w:rPr>
          <w:rFonts w:ascii="Times New Roman" w:eastAsia="Times New Roman" w:hAnsi="Times New Roman" w:cs="Times New Roman"/>
          <w:color w:val="000000" w:themeColor="text1"/>
          <w:sz w:val="24"/>
          <w:szCs w:val="24"/>
        </w:rPr>
      </w:pPr>
      <w:r w:rsidRPr="45EDCE6D">
        <w:rPr>
          <w:rFonts w:ascii="Times New Roman" w:eastAsia="Times New Roman" w:hAnsi="Times New Roman" w:cs="Times New Roman"/>
          <w:b/>
          <w:bCs/>
          <w:i/>
          <w:iCs/>
          <w:color w:val="000000" w:themeColor="text1"/>
          <w:sz w:val="24"/>
          <w:szCs w:val="24"/>
        </w:rPr>
        <w:t>Administrative Affairs and Budget Committee: Senator Cline</w:t>
      </w:r>
    </w:p>
    <w:p w14:paraId="513A6AF0" w14:textId="590EE400" w:rsidR="42EAF578" w:rsidRDefault="42EAF578" w:rsidP="45EDCE6D">
      <w:pPr>
        <w:pStyle w:val="ListParagraph"/>
        <w:numPr>
          <w:ilvl w:val="0"/>
          <w:numId w:val="7"/>
        </w:numPr>
        <w:spacing w:after="0"/>
        <w:rPr>
          <w:rFonts w:ascii="Times New Roman" w:eastAsia="Times New Roman" w:hAnsi="Times New Roman" w:cs="Times New Roman"/>
          <w:color w:val="000000" w:themeColor="text1"/>
          <w:sz w:val="24"/>
          <w:szCs w:val="24"/>
        </w:rPr>
      </w:pPr>
      <w:r w:rsidRPr="45EDCE6D">
        <w:rPr>
          <w:rFonts w:ascii="Times New Roman" w:eastAsia="Times New Roman" w:hAnsi="Times New Roman" w:cs="Times New Roman"/>
          <w:b/>
          <w:bCs/>
          <w:i/>
          <w:iCs/>
          <w:color w:val="000000" w:themeColor="text1"/>
          <w:sz w:val="24"/>
          <w:szCs w:val="24"/>
        </w:rPr>
        <w:t xml:space="preserve">Faculty Affairs Committee: Senator </w:t>
      </w:r>
      <w:r w:rsidR="00B84C64">
        <w:rPr>
          <w:rFonts w:ascii="Times New Roman" w:eastAsia="Times New Roman" w:hAnsi="Times New Roman" w:cs="Times New Roman"/>
          <w:b/>
          <w:bCs/>
          <w:i/>
          <w:iCs/>
          <w:color w:val="000000" w:themeColor="text1"/>
          <w:sz w:val="24"/>
          <w:szCs w:val="24"/>
        </w:rPr>
        <w:t>Edwards</w:t>
      </w:r>
    </w:p>
    <w:p w14:paraId="4939AAAD" w14:textId="5125AF63" w:rsidR="42EAF578" w:rsidRDefault="42EAF578" w:rsidP="45EDCE6D">
      <w:pPr>
        <w:pStyle w:val="ListParagraph"/>
        <w:numPr>
          <w:ilvl w:val="0"/>
          <w:numId w:val="7"/>
        </w:numPr>
        <w:spacing w:after="0"/>
        <w:rPr>
          <w:rFonts w:ascii="Times New Roman" w:eastAsia="Times New Roman" w:hAnsi="Times New Roman" w:cs="Times New Roman"/>
          <w:color w:val="000000" w:themeColor="text1"/>
          <w:sz w:val="24"/>
          <w:szCs w:val="24"/>
        </w:rPr>
      </w:pPr>
      <w:r w:rsidRPr="45EDCE6D">
        <w:rPr>
          <w:rFonts w:ascii="Times New Roman" w:eastAsia="Times New Roman" w:hAnsi="Times New Roman" w:cs="Times New Roman"/>
          <w:b/>
          <w:bCs/>
          <w:i/>
          <w:iCs/>
          <w:color w:val="000000" w:themeColor="text1"/>
          <w:sz w:val="24"/>
          <w:szCs w:val="24"/>
        </w:rPr>
        <w:lastRenderedPageBreak/>
        <w:t>Planning and Finance Committee: Senator Bonnell</w:t>
      </w:r>
    </w:p>
    <w:p w14:paraId="74C9EE85" w14:textId="675E029E" w:rsidR="42EAF578" w:rsidRDefault="42EAF578" w:rsidP="45EDCE6D">
      <w:pPr>
        <w:pStyle w:val="ListParagraph"/>
        <w:numPr>
          <w:ilvl w:val="0"/>
          <w:numId w:val="7"/>
        </w:numPr>
        <w:spacing w:after="0"/>
        <w:rPr>
          <w:rFonts w:ascii="Times New Roman" w:eastAsia="Times New Roman" w:hAnsi="Times New Roman" w:cs="Times New Roman"/>
          <w:color w:val="000000" w:themeColor="text1"/>
          <w:sz w:val="24"/>
          <w:szCs w:val="24"/>
        </w:rPr>
      </w:pPr>
      <w:r w:rsidRPr="45EDCE6D">
        <w:rPr>
          <w:rFonts w:ascii="Times New Roman" w:eastAsia="Times New Roman" w:hAnsi="Times New Roman" w:cs="Times New Roman"/>
          <w:b/>
          <w:bCs/>
          <w:i/>
          <w:iCs/>
          <w:color w:val="000000" w:themeColor="text1"/>
          <w:sz w:val="24"/>
          <w:szCs w:val="24"/>
        </w:rPr>
        <w:t>Rules Committee: Senator Valentin</w:t>
      </w:r>
    </w:p>
    <w:p w14:paraId="5E65E366" w14:textId="796563F6" w:rsidR="42EAF578" w:rsidRDefault="42EAF578" w:rsidP="09636376">
      <w:pPr>
        <w:pStyle w:val="ListParagraph"/>
        <w:numPr>
          <w:ilvl w:val="0"/>
          <w:numId w:val="7"/>
        </w:numPr>
        <w:spacing w:after="0"/>
        <w:rPr>
          <w:rFonts w:ascii="Times New Roman" w:eastAsia="Times New Roman" w:hAnsi="Times New Roman" w:cs="Times New Roman"/>
          <w:b/>
          <w:bCs/>
          <w:i/>
          <w:iCs/>
          <w:color w:val="000000" w:themeColor="text1"/>
          <w:sz w:val="24"/>
          <w:szCs w:val="24"/>
        </w:rPr>
      </w:pPr>
      <w:r w:rsidRPr="09636376">
        <w:rPr>
          <w:rFonts w:ascii="Times New Roman" w:eastAsia="Times New Roman" w:hAnsi="Times New Roman" w:cs="Times New Roman"/>
          <w:b/>
          <w:bCs/>
          <w:i/>
          <w:iCs/>
          <w:color w:val="000000" w:themeColor="text1"/>
          <w:sz w:val="24"/>
          <w:szCs w:val="24"/>
        </w:rPr>
        <w:t xml:space="preserve">University Policy Committee: Senator </w:t>
      </w:r>
      <w:r w:rsidR="563CBF5C" w:rsidRPr="09636376">
        <w:rPr>
          <w:rFonts w:ascii="Times New Roman" w:eastAsia="Times New Roman" w:hAnsi="Times New Roman" w:cs="Times New Roman"/>
          <w:b/>
          <w:bCs/>
          <w:i/>
          <w:iCs/>
          <w:color w:val="000000" w:themeColor="text1"/>
          <w:sz w:val="24"/>
          <w:szCs w:val="24"/>
        </w:rPr>
        <w:t>Stewart</w:t>
      </w:r>
    </w:p>
    <w:p w14:paraId="118BF2A6"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65DF9A97"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r>
        <w:rPr>
          <w:rFonts w:ascii="Times New Roman" w:eastAsia="Times New Roman" w:hAnsi="Times New Roman" w:cs="Times New Roman"/>
          <w:b/>
          <w:i/>
          <w:sz w:val="24"/>
          <w:szCs w:val="20"/>
        </w:rPr>
        <w:t>Communications</w:t>
      </w:r>
    </w:p>
    <w:p w14:paraId="4E3A8259" w14:textId="77777777" w:rsidR="00E85D9E" w:rsidRDefault="00E85D9E" w:rsidP="00E85D9E">
      <w:pPr>
        <w:tabs>
          <w:tab w:val="left" w:pos="540"/>
        </w:tabs>
        <w:spacing w:after="0" w:line="240" w:lineRule="auto"/>
        <w:rPr>
          <w:rFonts w:ascii="Times New Roman" w:eastAsia="Times New Roman" w:hAnsi="Times New Roman" w:cs="Times New Roman"/>
          <w:b/>
          <w:i/>
          <w:sz w:val="24"/>
          <w:szCs w:val="20"/>
        </w:rPr>
      </w:pPr>
    </w:p>
    <w:p w14:paraId="35A774F6" w14:textId="77777777" w:rsidR="00E85D9E" w:rsidRDefault="00E85D9E" w:rsidP="00E85D9E">
      <w:pPr>
        <w:tabs>
          <w:tab w:val="left" w:pos="540"/>
        </w:tabs>
        <w:spacing w:after="0" w:line="240" w:lineRule="auto"/>
      </w:pPr>
      <w:r w:rsidRPr="008C1DA2">
        <w:rPr>
          <w:rFonts w:ascii="Times New Roman" w:eastAsia="Times New Roman" w:hAnsi="Times New Roman" w:cs="Times New Roman"/>
          <w:b/>
          <w:i/>
          <w:sz w:val="24"/>
          <w:szCs w:val="20"/>
        </w:rPr>
        <w:t>Adjournment</w:t>
      </w:r>
    </w:p>
    <w:p w14:paraId="743ED908" w14:textId="77777777" w:rsidR="007515E9" w:rsidRDefault="007515E9"/>
    <w:sectPr w:rsidR="007515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F076" w14:textId="77777777" w:rsidR="002F3FD2" w:rsidRDefault="002F3FD2" w:rsidP="002F3FD2">
      <w:pPr>
        <w:spacing w:after="0" w:line="240" w:lineRule="auto"/>
      </w:pPr>
      <w:r>
        <w:separator/>
      </w:r>
    </w:p>
  </w:endnote>
  <w:endnote w:type="continuationSeparator" w:id="0">
    <w:p w14:paraId="24287E4A" w14:textId="77777777" w:rsidR="002F3FD2" w:rsidRDefault="002F3FD2" w:rsidP="002F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CC30" w14:textId="77777777" w:rsidR="002F3FD2" w:rsidRDefault="002F3FD2" w:rsidP="002F3FD2">
      <w:pPr>
        <w:spacing w:after="0" w:line="240" w:lineRule="auto"/>
      </w:pPr>
      <w:r>
        <w:separator/>
      </w:r>
    </w:p>
  </w:footnote>
  <w:footnote w:type="continuationSeparator" w:id="0">
    <w:p w14:paraId="104B4F79" w14:textId="77777777" w:rsidR="002F3FD2" w:rsidRDefault="002F3FD2" w:rsidP="002F3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5F8"/>
    <w:multiLevelType w:val="hybridMultilevel"/>
    <w:tmpl w:val="69A6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503D5"/>
    <w:multiLevelType w:val="hybridMultilevel"/>
    <w:tmpl w:val="FE34CB68"/>
    <w:lvl w:ilvl="0" w:tplc="D40C625C">
      <w:start w:val="1"/>
      <w:numFmt w:val="bullet"/>
      <w:lvlText w:val="·"/>
      <w:lvlJc w:val="left"/>
      <w:pPr>
        <w:ind w:left="720" w:hanging="360"/>
      </w:pPr>
      <w:rPr>
        <w:rFonts w:ascii="Symbol" w:hAnsi="Symbol" w:hint="default"/>
      </w:rPr>
    </w:lvl>
    <w:lvl w:ilvl="1" w:tplc="C78014EA">
      <w:start w:val="1"/>
      <w:numFmt w:val="bullet"/>
      <w:lvlText w:val="o"/>
      <w:lvlJc w:val="left"/>
      <w:pPr>
        <w:ind w:left="1440" w:hanging="360"/>
      </w:pPr>
      <w:rPr>
        <w:rFonts w:ascii="Courier New" w:hAnsi="Courier New" w:hint="default"/>
      </w:rPr>
    </w:lvl>
    <w:lvl w:ilvl="2" w:tplc="B93CC83E">
      <w:start w:val="1"/>
      <w:numFmt w:val="bullet"/>
      <w:lvlText w:val=""/>
      <w:lvlJc w:val="left"/>
      <w:pPr>
        <w:ind w:left="2160" w:hanging="360"/>
      </w:pPr>
      <w:rPr>
        <w:rFonts w:ascii="Wingdings" w:hAnsi="Wingdings" w:hint="default"/>
      </w:rPr>
    </w:lvl>
    <w:lvl w:ilvl="3" w:tplc="AA667C5A">
      <w:start w:val="1"/>
      <w:numFmt w:val="bullet"/>
      <w:lvlText w:val=""/>
      <w:lvlJc w:val="left"/>
      <w:pPr>
        <w:ind w:left="2880" w:hanging="360"/>
      </w:pPr>
      <w:rPr>
        <w:rFonts w:ascii="Symbol" w:hAnsi="Symbol" w:hint="default"/>
      </w:rPr>
    </w:lvl>
    <w:lvl w:ilvl="4" w:tplc="0D46AE30">
      <w:start w:val="1"/>
      <w:numFmt w:val="bullet"/>
      <w:lvlText w:val="o"/>
      <w:lvlJc w:val="left"/>
      <w:pPr>
        <w:ind w:left="3600" w:hanging="360"/>
      </w:pPr>
      <w:rPr>
        <w:rFonts w:ascii="Courier New" w:hAnsi="Courier New" w:hint="default"/>
      </w:rPr>
    </w:lvl>
    <w:lvl w:ilvl="5" w:tplc="119A92D6">
      <w:start w:val="1"/>
      <w:numFmt w:val="bullet"/>
      <w:lvlText w:val=""/>
      <w:lvlJc w:val="left"/>
      <w:pPr>
        <w:ind w:left="4320" w:hanging="360"/>
      </w:pPr>
      <w:rPr>
        <w:rFonts w:ascii="Wingdings" w:hAnsi="Wingdings" w:hint="default"/>
      </w:rPr>
    </w:lvl>
    <w:lvl w:ilvl="6" w:tplc="B980FC9C">
      <w:start w:val="1"/>
      <w:numFmt w:val="bullet"/>
      <w:lvlText w:val=""/>
      <w:lvlJc w:val="left"/>
      <w:pPr>
        <w:ind w:left="5040" w:hanging="360"/>
      </w:pPr>
      <w:rPr>
        <w:rFonts w:ascii="Symbol" w:hAnsi="Symbol" w:hint="default"/>
      </w:rPr>
    </w:lvl>
    <w:lvl w:ilvl="7" w:tplc="8C9EFE42">
      <w:start w:val="1"/>
      <w:numFmt w:val="bullet"/>
      <w:lvlText w:val="o"/>
      <w:lvlJc w:val="left"/>
      <w:pPr>
        <w:ind w:left="5760" w:hanging="360"/>
      </w:pPr>
      <w:rPr>
        <w:rFonts w:ascii="Courier New" w:hAnsi="Courier New" w:hint="default"/>
      </w:rPr>
    </w:lvl>
    <w:lvl w:ilvl="8" w:tplc="DFF0A86E">
      <w:start w:val="1"/>
      <w:numFmt w:val="bullet"/>
      <w:lvlText w:val=""/>
      <w:lvlJc w:val="left"/>
      <w:pPr>
        <w:ind w:left="6480" w:hanging="360"/>
      </w:pPr>
      <w:rPr>
        <w:rFonts w:ascii="Wingdings" w:hAnsi="Wingdings" w:hint="default"/>
      </w:rPr>
    </w:lvl>
  </w:abstractNum>
  <w:abstractNum w:abstractNumId="2" w15:restartNumberingAfterBreak="0">
    <w:nsid w:val="09C14242"/>
    <w:multiLevelType w:val="hybridMultilevel"/>
    <w:tmpl w:val="E8F0F5BE"/>
    <w:lvl w:ilvl="0" w:tplc="22D465D4">
      <w:start w:val="1"/>
      <w:numFmt w:val="bullet"/>
      <w:lvlText w:val="·"/>
      <w:lvlJc w:val="left"/>
      <w:pPr>
        <w:ind w:left="720" w:hanging="360"/>
      </w:pPr>
      <w:rPr>
        <w:rFonts w:ascii="Symbol" w:hAnsi="Symbol" w:hint="default"/>
      </w:rPr>
    </w:lvl>
    <w:lvl w:ilvl="1" w:tplc="DFD0DB40">
      <w:start w:val="1"/>
      <w:numFmt w:val="bullet"/>
      <w:lvlText w:val="o"/>
      <w:lvlJc w:val="left"/>
      <w:pPr>
        <w:ind w:left="1440" w:hanging="360"/>
      </w:pPr>
      <w:rPr>
        <w:rFonts w:ascii="Courier New" w:hAnsi="Courier New" w:hint="default"/>
      </w:rPr>
    </w:lvl>
    <w:lvl w:ilvl="2" w:tplc="DBA03B48">
      <w:start w:val="1"/>
      <w:numFmt w:val="bullet"/>
      <w:lvlText w:val=""/>
      <w:lvlJc w:val="left"/>
      <w:pPr>
        <w:ind w:left="2160" w:hanging="360"/>
      </w:pPr>
      <w:rPr>
        <w:rFonts w:ascii="Wingdings" w:hAnsi="Wingdings" w:hint="default"/>
      </w:rPr>
    </w:lvl>
    <w:lvl w:ilvl="3" w:tplc="B2FA913C">
      <w:start w:val="1"/>
      <w:numFmt w:val="bullet"/>
      <w:lvlText w:val=""/>
      <w:lvlJc w:val="left"/>
      <w:pPr>
        <w:ind w:left="2880" w:hanging="360"/>
      </w:pPr>
      <w:rPr>
        <w:rFonts w:ascii="Symbol" w:hAnsi="Symbol" w:hint="default"/>
      </w:rPr>
    </w:lvl>
    <w:lvl w:ilvl="4" w:tplc="10BEABCE">
      <w:start w:val="1"/>
      <w:numFmt w:val="bullet"/>
      <w:lvlText w:val="o"/>
      <w:lvlJc w:val="left"/>
      <w:pPr>
        <w:ind w:left="3600" w:hanging="360"/>
      </w:pPr>
      <w:rPr>
        <w:rFonts w:ascii="Courier New" w:hAnsi="Courier New" w:hint="default"/>
      </w:rPr>
    </w:lvl>
    <w:lvl w:ilvl="5" w:tplc="AFA03564">
      <w:start w:val="1"/>
      <w:numFmt w:val="bullet"/>
      <w:lvlText w:val=""/>
      <w:lvlJc w:val="left"/>
      <w:pPr>
        <w:ind w:left="4320" w:hanging="360"/>
      </w:pPr>
      <w:rPr>
        <w:rFonts w:ascii="Wingdings" w:hAnsi="Wingdings" w:hint="default"/>
      </w:rPr>
    </w:lvl>
    <w:lvl w:ilvl="6" w:tplc="B39E6346">
      <w:start w:val="1"/>
      <w:numFmt w:val="bullet"/>
      <w:lvlText w:val=""/>
      <w:lvlJc w:val="left"/>
      <w:pPr>
        <w:ind w:left="5040" w:hanging="360"/>
      </w:pPr>
      <w:rPr>
        <w:rFonts w:ascii="Symbol" w:hAnsi="Symbol" w:hint="default"/>
      </w:rPr>
    </w:lvl>
    <w:lvl w:ilvl="7" w:tplc="D9F8A8F6">
      <w:start w:val="1"/>
      <w:numFmt w:val="bullet"/>
      <w:lvlText w:val="o"/>
      <w:lvlJc w:val="left"/>
      <w:pPr>
        <w:ind w:left="5760" w:hanging="360"/>
      </w:pPr>
      <w:rPr>
        <w:rFonts w:ascii="Courier New" w:hAnsi="Courier New" w:hint="default"/>
      </w:rPr>
    </w:lvl>
    <w:lvl w:ilvl="8" w:tplc="69568644">
      <w:start w:val="1"/>
      <w:numFmt w:val="bullet"/>
      <w:lvlText w:val=""/>
      <w:lvlJc w:val="left"/>
      <w:pPr>
        <w:ind w:left="6480" w:hanging="360"/>
      </w:pPr>
      <w:rPr>
        <w:rFonts w:ascii="Wingdings" w:hAnsi="Wingdings" w:hint="default"/>
      </w:rPr>
    </w:lvl>
  </w:abstractNum>
  <w:abstractNum w:abstractNumId="3" w15:restartNumberingAfterBreak="0">
    <w:nsid w:val="20FC3EFB"/>
    <w:multiLevelType w:val="hybridMultilevel"/>
    <w:tmpl w:val="FB6058DC"/>
    <w:lvl w:ilvl="0" w:tplc="43C2C4E2">
      <w:start w:val="1"/>
      <w:numFmt w:val="bullet"/>
      <w:lvlText w:val="·"/>
      <w:lvlJc w:val="left"/>
      <w:pPr>
        <w:ind w:left="720" w:hanging="360"/>
      </w:pPr>
      <w:rPr>
        <w:rFonts w:ascii="Symbol" w:hAnsi="Symbol" w:hint="default"/>
      </w:rPr>
    </w:lvl>
    <w:lvl w:ilvl="1" w:tplc="C5AA7D4C">
      <w:start w:val="1"/>
      <w:numFmt w:val="bullet"/>
      <w:lvlText w:val="o"/>
      <w:lvlJc w:val="left"/>
      <w:pPr>
        <w:ind w:left="1440" w:hanging="360"/>
      </w:pPr>
      <w:rPr>
        <w:rFonts w:ascii="Courier New" w:hAnsi="Courier New" w:hint="default"/>
      </w:rPr>
    </w:lvl>
    <w:lvl w:ilvl="2" w:tplc="622EDE44">
      <w:start w:val="1"/>
      <w:numFmt w:val="bullet"/>
      <w:lvlText w:val=""/>
      <w:lvlJc w:val="left"/>
      <w:pPr>
        <w:ind w:left="2160" w:hanging="360"/>
      </w:pPr>
      <w:rPr>
        <w:rFonts w:ascii="Wingdings" w:hAnsi="Wingdings" w:hint="default"/>
      </w:rPr>
    </w:lvl>
    <w:lvl w:ilvl="3" w:tplc="8138C33A">
      <w:start w:val="1"/>
      <w:numFmt w:val="bullet"/>
      <w:lvlText w:val=""/>
      <w:lvlJc w:val="left"/>
      <w:pPr>
        <w:ind w:left="2880" w:hanging="360"/>
      </w:pPr>
      <w:rPr>
        <w:rFonts w:ascii="Symbol" w:hAnsi="Symbol" w:hint="default"/>
      </w:rPr>
    </w:lvl>
    <w:lvl w:ilvl="4" w:tplc="12BAB728">
      <w:start w:val="1"/>
      <w:numFmt w:val="bullet"/>
      <w:lvlText w:val="o"/>
      <w:lvlJc w:val="left"/>
      <w:pPr>
        <w:ind w:left="3600" w:hanging="360"/>
      </w:pPr>
      <w:rPr>
        <w:rFonts w:ascii="Courier New" w:hAnsi="Courier New" w:hint="default"/>
      </w:rPr>
    </w:lvl>
    <w:lvl w:ilvl="5" w:tplc="FD4837D4">
      <w:start w:val="1"/>
      <w:numFmt w:val="bullet"/>
      <w:lvlText w:val=""/>
      <w:lvlJc w:val="left"/>
      <w:pPr>
        <w:ind w:left="4320" w:hanging="360"/>
      </w:pPr>
      <w:rPr>
        <w:rFonts w:ascii="Wingdings" w:hAnsi="Wingdings" w:hint="default"/>
      </w:rPr>
    </w:lvl>
    <w:lvl w:ilvl="6" w:tplc="0D5AB8EE">
      <w:start w:val="1"/>
      <w:numFmt w:val="bullet"/>
      <w:lvlText w:val=""/>
      <w:lvlJc w:val="left"/>
      <w:pPr>
        <w:ind w:left="5040" w:hanging="360"/>
      </w:pPr>
      <w:rPr>
        <w:rFonts w:ascii="Symbol" w:hAnsi="Symbol" w:hint="default"/>
      </w:rPr>
    </w:lvl>
    <w:lvl w:ilvl="7" w:tplc="2CFC24FE">
      <w:start w:val="1"/>
      <w:numFmt w:val="bullet"/>
      <w:lvlText w:val="o"/>
      <w:lvlJc w:val="left"/>
      <w:pPr>
        <w:ind w:left="5760" w:hanging="360"/>
      </w:pPr>
      <w:rPr>
        <w:rFonts w:ascii="Courier New" w:hAnsi="Courier New" w:hint="default"/>
      </w:rPr>
    </w:lvl>
    <w:lvl w:ilvl="8" w:tplc="6EC02B3A">
      <w:start w:val="1"/>
      <w:numFmt w:val="bullet"/>
      <w:lvlText w:val=""/>
      <w:lvlJc w:val="left"/>
      <w:pPr>
        <w:ind w:left="6480" w:hanging="360"/>
      </w:pPr>
      <w:rPr>
        <w:rFonts w:ascii="Wingdings" w:hAnsi="Wingdings" w:hint="default"/>
      </w:rPr>
    </w:lvl>
  </w:abstractNum>
  <w:abstractNum w:abstractNumId="4" w15:restartNumberingAfterBreak="0">
    <w:nsid w:val="26FB88C7"/>
    <w:multiLevelType w:val="hybridMultilevel"/>
    <w:tmpl w:val="A2B216E0"/>
    <w:lvl w:ilvl="0" w:tplc="D45C785C">
      <w:start w:val="1"/>
      <w:numFmt w:val="bullet"/>
      <w:lvlText w:val="·"/>
      <w:lvlJc w:val="left"/>
      <w:pPr>
        <w:ind w:left="720" w:hanging="360"/>
      </w:pPr>
      <w:rPr>
        <w:rFonts w:ascii="Symbol" w:hAnsi="Symbol" w:hint="default"/>
      </w:rPr>
    </w:lvl>
    <w:lvl w:ilvl="1" w:tplc="E16ED3F6">
      <w:start w:val="1"/>
      <w:numFmt w:val="bullet"/>
      <w:lvlText w:val="o"/>
      <w:lvlJc w:val="left"/>
      <w:pPr>
        <w:ind w:left="1440" w:hanging="360"/>
      </w:pPr>
      <w:rPr>
        <w:rFonts w:ascii="Courier New" w:hAnsi="Courier New" w:hint="default"/>
      </w:rPr>
    </w:lvl>
    <w:lvl w:ilvl="2" w:tplc="14CAF736">
      <w:start w:val="1"/>
      <w:numFmt w:val="bullet"/>
      <w:lvlText w:val=""/>
      <w:lvlJc w:val="left"/>
      <w:pPr>
        <w:ind w:left="2160" w:hanging="360"/>
      </w:pPr>
      <w:rPr>
        <w:rFonts w:ascii="Wingdings" w:hAnsi="Wingdings" w:hint="default"/>
      </w:rPr>
    </w:lvl>
    <w:lvl w:ilvl="3" w:tplc="858E3A78">
      <w:start w:val="1"/>
      <w:numFmt w:val="bullet"/>
      <w:lvlText w:val=""/>
      <w:lvlJc w:val="left"/>
      <w:pPr>
        <w:ind w:left="2880" w:hanging="360"/>
      </w:pPr>
      <w:rPr>
        <w:rFonts w:ascii="Symbol" w:hAnsi="Symbol" w:hint="default"/>
      </w:rPr>
    </w:lvl>
    <w:lvl w:ilvl="4" w:tplc="7DF240B0">
      <w:start w:val="1"/>
      <w:numFmt w:val="bullet"/>
      <w:lvlText w:val="o"/>
      <w:lvlJc w:val="left"/>
      <w:pPr>
        <w:ind w:left="3600" w:hanging="360"/>
      </w:pPr>
      <w:rPr>
        <w:rFonts w:ascii="Courier New" w:hAnsi="Courier New" w:hint="default"/>
      </w:rPr>
    </w:lvl>
    <w:lvl w:ilvl="5" w:tplc="17FA5078">
      <w:start w:val="1"/>
      <w:numFmt w:val="bullet"/>
      <w:lvlText w:val=""/>
      <w:lvlJc w:val="left"/>
      <w:pPr>
        <w:ind w:left="4320" w:hanging="360"/>
      </w:pPr>
      <w:rPr>
        <w:rFonts w:ascii="Wingdings" w:hAnsi="Wingdings" w:hint="default"/>
      </w:rPr>
    </w:lvl>
    <w:lvl w:ilvl="6" w:tplc="77CEA0B8">
      <w:start w:val="1"/>
      <w:numFmt w:val="bullet"/>
      <w:lvlText w:val=""/>
      <w:lvlJc w:val="left"/>
      <w:pPr>
        <w:ind w:left="5040" w:hanging="360"/>
      </w:pPr>
      <w:rPr>
        <w:rFonts w:ascii="Symbol" w:hAnsi="Symbol" w:hint="default"/>
      </w:rPr>
    </w:lvl>
    <w:lvl w:ilvl="7" w:tplc="566CBED6">
      <w:start w:val="1"/>
      <w:numFmt w:val="bullet"/>
      <w:lvlText w:val="o"/>
      <w:lvlJc w:val="left"/>
      <w:pPr>
        <w:ind w:left="5760" w:hanging="360"/>
      </w:pPr>
      <w:rPr>
        <w:rFonts w:ascii="Courier New" w:hAnsi="Courier New" w:hint="default"/>
      </w:rPr>
    </w:lvl>
    <w:lvl w:ilvl="8" w:tplc="AD7E272A">
      <w:start w:val="1"/>
      <w:numFmt w:val="bullet"/>
      <w:lvlText w:val=""/>
      <w:lvlJc w:val="left"/>
      <w:pPr>
        <w:ind w:left="6480" w:hanging="360"/>
      </w:pPr>
      <w:rPr>
        <w:rFonts w:ascii="Wingdings" w:hAnsi="Wingdings" w:hint="default"/>
      </w:rPr>
    </w:lvl>
  </w:abstractNum>
  <w:abstractNum w:abstractNumId="5" w15:restartNumberingAfterBreak="0">
    <w:nsid w:val="287BA7E7"/>
    <w:multiLevelType w:val="hybridMultilevel"/>
    <w:tmpl w:val="5F6AC93C"/>
    <w:lvl w:ilvl="0" w:tplc="79D43A1C">
      <w:start w:val="1"/>
      <w:numFmt w:val="bullet"/>
      <w:lvlText w:val=""/>
      <w:lvlJc w:val="left"/>
      <w:pPr>
        <w:ind w:left="720" w:hanging="360"/>
      </w:pPr>
      <w:rPr>
        <w:rFonts w:ascii="Symbol" w:hAnsi="Symbol" w:hint="default"/>
      </w:rPr>
    </w:lvl>
    <w:lvl w:ilvl="1" w:tplc="C33EC674">
      <w:start w:val="1"/>
      <w:numFmt w:val="bullet"/>
      <w:lvlText w:val="o"/>
      <w:lvlJc w:val="left"/>
      <w:pPr>
        <w:ind w:left="1440" w:hanging="360"/>
      </w:pPr>
      <w:rPr>
        <w:rFonts w:ascii="Courier New" w:hAnsi="Courier New" w:hint="default"/>
      </w:rPr>
    </w:lvl>
    <w:lvl w:ilvl="2" w:tplc="C568C43E">
      <w:start w:val="1"/>
      <w:numFmt w:val="bullet"/>
      <w:lvlText w:val=""/>
      <w:lvlJc w:val="left"/>
      <w:pPr>
        <w:ind w:left="2160" w:hanging="360"/>
      </w:pPr>
      <w:rPr>
        <w:rFonts w:ascii="Wingdings" w:hAnsi="Wingdings" w:hint="default"/>
      </w:rPr>
    </w:lvl>
    <w:lvl w:ilvl="3" w:tplc="F70629D6">
      <w:start w:val="1"/>
      <w:numFmt w:val="bullet"/>
      <w:lvlText w:val=""/>
      <w:lvlJc w:val="left"/>
      <w:pPr>
        <w:ind w:left="2880" w:hanging="360"/>
      </w:pPr>
      <w:rPr>
        <w:rFonts w:ascii="Symbol" w:hAnsi="Symbol" w:hint="default"/>
      </w:rPr>
    </w:lvl>
    <w:lvl w:ilvl="4" w:tplc="54DA9E84">
      <w:start w:val="1"/>
      <w:numFmt w:val="bullet"/>
      <w:lvlText w:val="o"/>
      <w:lvlJc w:val="left"/>
      <w:pPr>
        <w:ind w:left="3600" w:hanging="360"/>
      </w:pPr>
      <w:rPr>
        <w:rFonts w:ascii="Courier New" w:hAnsi="Courier New" w:hint="default"/>
      </w:rPr>
    </w:lvl>
    <w:lvl w:ilvl="5" w:tplc="B10C8E12">
      <w:start w:val="1"/>
      <w:numFmt w:val="bullet"/>
      <w:lvlText w:val=""/>
      <w:lvlJc w:val="left"/>
      <w:pPr>
        <w:ind w:left="4320" w:hanging="360"/>
      </w:pPr>
      <w:rPr>
        <w:rFonts w:ascii="Wingdings" w:hAnsi="Wingdings" w:hint="default"/>
      </w:rPr>
    </w:lvl>
    <w:lvl w:ilvl="6" w:tplc="B9C07FFE">
      <w:start w:val="1"/>
      <w:numFmt w:val="bullet"/>
      <w:lvlText w:val=""/>
      <w:lvlJc w:val="left"/>
      <w:pPr>
        <w:ind w:left="5040" w:hanging="360"/>
      </w:pPr>
      <w:rPr>
        <w:rFonts w:ascii="Symbol" w:hAnsi="Symbol" w:hint="default"/>
      </w:rPr>
    </w:lvl>
    <w:lvl w:ilvl="7" w:tplc="B2668A02">
      <w:start w:val="1"/>
      <w:numFmt w:val="bullet"/>
      <w:lvlText w:val="o"/>
      <w:lvlJc w:val="left"/>
      <w:pPr>
        <w:ind w:left="5760" w:hanging="360"/>
      </w:pPr>
      <w:rPr>
        <w:rFonts w:ascii="Courier New" w:hAnsi="Courier New" w:hint="default"/>
      </w:rPr>
    </w:lvl>
    <w:lvl w:ilvl="8" w:tplc="0902F392">
      <w:start w:val="1"/>
      <w:numFmt w:val="bullet"/>
      <w:lvlText w:val=""/>
      <w:lvlJc w:val="left"/>
      <w:pPr>
        <w:ind w:left="6480" w:hanging="360"/>
      </w:pPr>
      <w:rPr>
        <w:rFonts w:ascii="Wingdings" w:hAnsi="Wingdings" w:hint="default"/>
      </w:rPr>
    </w:lvl>
  </w:abstractNum>
  <w:abstractNum w:abstractNumId="6" w15:restartNumberingAfterBreak="0">
    <w:nsid w:val="2DF8CAB1"/>
    <w:multiLevelType w:val="hybridMultilevel"/>
    <w:tmpl w:val="2AC8BD2E"/>
    <w:lvl w:ilvl="0" w:tplc="FEB40D26">
      <w:start w:val="1"/>
      <w:numFmt w:val="bullet"/>
      <w:lvlText w:val="·"/>
      <w:lvlJc w:val="left"/>
      <w:pPr>
        <w:ind w:left="720" w:hanging="360"/>
      </w:pPr>
      <w:rPr>
        <w:rFonts w:ascii="Symbol" w:hAnsi="Symbol" w:hint="default"/>
      </w:rPr>
    </w:lvl>
    <w:lvl w:ilvl="1" w:tplc="AC4C85CC">
      <w:start w:val="1"/>
      <w:numFmt w:val="bullet"/>
      <w:lvlText w:val="o"/>
      <w:lvlJc w:val="left"/>
      <w:pPr>
        <w:ind w:left="1440" w:hanging="360"/>
      </w:pPr>
      <w:rPr>
        <w:rFonts w:ascii="Courier New" w:hAnsi="Courier New" w:hint="default"/>
      </w:rPr>
    </w:lvl>
    <w:lvl w:ilvl="2" w:tplc="467EA1D4">
      <w:start w:val="1"/>
      <w:numFmt w:val="bullet"/>
      <w:lvlText w:val=""/>
      <w:lvlJc w:val="left"/>
      <w:pPr>
        <w:ind w:left="2160" w:hanging="360"/>
      </w:pPr>
      <w:rPr>
        <w:rFonts w:ascii="Wingdings" w:hAnsi="Wingdings" w:hint="default"/>
      </w:rPr>
    </w:lvl>
    <w:lvl w:ilvl="3" w:tplc="BA7CA0EE">
      <w:start w:val="1"/>
      <w:numFmt w:val="bullet"/>
      <w:lvlText w:val=""/>
      <w:lvlJc w:val="left"/>
      <w:pPr>
        <w:ind w:left="2880" w:hanging="360"/>
      </w:pPr>
      <w:rPr>
        <w:rFonts w:ascii="Symbol" w:hAnsi="Symbol" w:hint="default"/>
      </w:rPr>
    </w:lvl>
    <w:lvl w:ilvl="4" w:tplc="610ECBFE">
      <w:start w:val="1"/>
      <w:numFmt w:val="bullet"/>
      <w:lvlText w:val="o"/>
      <w:lvlJc w:val="left"/>
      <w:pPr>
        <w:ind w:left="3600" w:hanging="360"/>
      </w:pPr>
      <w:rPr>
        <w:rFonts w:ascii="Courier New" w:hAnsi="Courier New" w:hint="default"/>
      </w:rPr>
    </w:lvl>
    <w:lvl w:ilvl="5" w:tplc="84AA10D8">
      <w:start w:val="1"/>
      <w:numFmt w:val="bullet"/>
      <w:lvlText w:val=""/>
      <w:lvlJc w:val="left"/>
      <w:pPr>
        <w:ind w:left="4320" w:hanging="360"/>
      </w:pPr>
      <w:rPr>
        <w:rFonts w:ascii="Wingdings" w:hAnsi="Wingdings" w:hint="default"/>
      </w:rPr>
    </w:lvl>
    <w:lvl w:ilvl="6" w:tplc="8C6C778C">
      <w:start w:val="1"/>
      <w:numFmt w:val="bullet"/>
      <w:lvlText w:val=""/>
      <w:lvlJc w:val="left"/>
      <w:pPr>
        <w:ind w:left="5040" w:hanging="360"/>
      </w:pPr>
      <w:rPr>
        <w:rFonts w:ascii="Symbol" w:hAnsi="Symbol" w:hint="default"/>
      </w:rPr>
    </w:lvl>
    <w:lvl w:ilvl="7" w:tplc="AC7ED570">
      <w:start w:val="1"/>
      <w:numFmt w:val="bullet"/>
      <w:lvlText w:val="o"/>
      <w:lvlJc w:val="left"/>
      <w:pPr>
        <w:ind w:left="5760" w:hanging="360"/>
      </w:pPr>
      <w:rPr>
        <w:rFonts w:ascii="Courier New" w:hAnsi="Courier New" w:hint="default"/>
      </w:rPr>
    </w:lvl>
    <w:lvl w:ilvl="8" w:tplc="A61AE48C">
      <w:start w:val="1"/>
      <w:numFmt w:val="bullet"/>
      <w:lvlText w:val=""/>
      <w:lvlJc w:val="left"/>
      <w:pPr>
        <w:ind w:left="6480" w:hanging="360"/>
      </w:pPr>
      <w:rPr>
        <w:rFonts w:ascii="Wingdings" w:hAnsi="Wingdings" w:hint="default"/>
      </w:rPr>
    </w:lvl>
  </w:abstractNum>
  <w:abstractNum w:abstractNumId="7" w15:restartNumberingAfterBreak="0">
    <w:nsid w:val="44F07F58"/>
    <w:multiLevelType w:val="hybridMultilevel"/>
    <w:tmpl w:val="301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17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AA53F5"/>
    <w:multiLevelType w:val="hybridMultilevel"/>
    <w:tmpl w:val="8AEC09AC"/>
    <w:lvl w:ilvl="0" w:tplc="4A644EA8">
      <w:start w:val="1"/>
      <w:numFmt w:val="bullet"/>
      <w:lvlText w:val="·"/>
      <w:lvlJc w:val="left"/>
      <w:pPr>
        <w:ind w:left="720" w:hanging="360"/>
      </w:pPr>
      <w:rPr>
        <w:rFonts w:ascii="Symbol" w:hAnsi="Symbol" w:hint="default"/>
      </w:rPr>
    </w:lvl>
    <w:lvl w:ilvl="1" w:tplc="F13AD4AA">
      <w:start w:val="1"/>
      <w:numFmt w:val="bullet"/>
      <w:lvlText w:val="o"/>
      <w:lvlJc w:val="left"/>
      <w:pPr>
        <w:ind w:left="1440" w:hanging="360"/>
      </w:pPr>
      <w:rPr>
        <w:rFonts w:ascii="Courier New" w:hAnsi="Courier New" w:hint="default"/>
      </w:rPr>
    </w:lvl>
    <w:lvl w:ilvl="2" w:tplc="0DAE1B34">
      <w:start w:val="1"/>
      <w:numFmt w:val="bullet"/>
      <w:lvlText w:val=""/>
      <w:lvlJc w:val="left"/>
      <w:pPr>
        <w:ind w:left="2160" w:hanging="360"/>
      </w:pPr>
      <w:rPr>
        <w:rFonts w:ascii="Wingdings" w:hAnsi="Wingdings" w:hint="default"/>
      </w:rPr>
    </w:lvl>
    <w:lvl w:ilvl="3" w:tplc="E5D4B07C">
      <w:start w:val="1"/>
      <w:numFmt w:val="bullet"/>
      <w:lvlText w:val=""/>
      <w:lvlJc w:val="left"/>
      <w:pPr>
        <w:ind w:left="2880" w:hanging="360"/>
      </w:pPr>
      <w:rPr>
        <w:rFonts w:ascii="Symbol" w:hAnsi="Symbol" w:hint="default"/>
      </w:rPr>
    </w:lvl>
    <w:lvl w:ilvl="4" w:tplc="1960C740">
      <w:start w:val="1"/>
      <w:numFmt w:val="bullet"/>
      <w:lvlText w:val="o"/>
      <w:lvlJc w:val="left"/>
      <w:pPr>
        <w:ind w:left="3600" w:hanging="360"/>
      </w:pPr>
      <w:rPr>
        <w:rFonts w:ascii="Courier New" w:hAnsi="Courier New" w:hint="default"/>
      </w:rPr>
    </w:lvl>
    <w:lvl w:ilvl="5" w:tplc="7D36F9C4">
      <w:start w:val="1"/>
      <w:numFmt w:val="bullet"/>
      <w:lvlText w:val=""/>
      <w:lvlJc w:val="left"/>
      <w:pPr>
        <w:ind w:left="4320" w:hanging="360"/>
      </w:pPr>
      <w:rPr>
        <w:rFonts w:ascii="Wingdings" w:hAnsi="Wingdings" w:hint="default"/>
      </w:rPr>
    </w:lvl>
    <w:lvl w:ilvl="6" w:tplc="90F0C780">
      <w:start w:val="1"/>
      <w:numFmt w:val="bullet"/>
      <w:lvlText w:val=""/>
      <w:lvlJc w:val="left"/>
      <w:pPr>
        <w:ind w:left="5040" w:hanging="360"/>
      </w:pPr>
      <w:rPr>
        <w:rFonts w:ascii="Symbol" w:hAnsi="Symbol" w:hint="default"/>
      </w:rPr>
    </w:lvl>
    <w:lvl w:ilvl="7" w:tplc="F210F068">
      <w:start w:val="1"/>
      <w:numFmt w:val="bullet"/>
      <w:lvlText w:val="o"/>
      <w:lvlJc w:val="left"/>
      <w:pPr>
        <w:ind w:left="5760" w:hanging="360"/>
      </w:pPr>
      <w:rPr>
        <w:rFonts w:ascii="Courier New" w:hAnsi="Courier New" w:hint="default"/>
      </w:rPr>
    </w:lvl>
    <w:lvl w:ilvl="8" w:tplc="5F9E92CA">
      <w:start w:val="1"/>
      <w:numFmt w:val="bullet"/>
      <w:lvlText w:val=""/>
      <w:lvlJc w:val="left"/>
      <w:pPr>
        <w:ind w:left="6480" w:hanging="360"/>
      </w:pPr>
      <w:rPr>
        <w:rFonts w:ascii="Wingdings" w:hAnsi="Wingdings" w:hint="default"/>
      </w:rPr>
    </w:lvl>
  </w:abstractNum>
  <w:abstractNum w:abstractNumId="10" w15:restartNumberingAfterBreak="0">
    <w:nsid w:val="7E9A403F"/>
    <w:multiLevelType w:val="hybridMultilevel"/>
    <w:tmpl w:val="D7BA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618117">
    <w:abstractNumId w:val="5"/>
  </w:num>
  <w:num w:numId="2" w16cid:durableId="1402095343">
    <w:abstractNumId w:val="4"/>
  </w:num>
  <w:num w:numId="3" w16cid:durableId="316110017">
    <w:abstractNumId w:val="2"/>
  </w:num>
  <w:num w:numId="4" w16cid:durableId="1991981522">
    <w:abstractNumId w:val="1"/>
  </w:num>
  <w:num w:numId="5" w16cid:durableId="768696838">
    <w:abstractNumId w:val="6"/>
  </w:num>
  <w:num w:numId="6" w16cid:durableId="564222467">
    <w:abstractNumId w:val="9"/>
  </w:num>
  <w:num w:numId="7" w16cid:durableId="267202854">
    <w:abstractNumId w:val="3"/>
  </w:num>
  <w:num w:numId="8" w16cid:durableId="653414097">
    <w:abstractNumId w:val="8"/>
  </w:num>
  <w:num w:numId="9" w16cid:durableId="73860548">
    <w:abstractNumId w:val="7"/>
  </w:num>
  <w:num w:numId="10" w16cid:durableId="1796754300">
    <w:abstractNumId w:val="0"/>
  </w:num>
  <w:num w:numId="11" w16cid:durableId="14372889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710C"/>
    <w:rsid w:val="00016729"/>
    <w:rsid w:val="00024679"/>
    <w:rsid w:val="000411D7"/>
    <w:rsid w:val="00064C1C"/>
    <w:rsid w:val="0006540A"/>
    <w:rsid w:val="000864FB"/>
    <w:rsid w:val="000B168F"/>
    <w:rsid w:val="000B73DF"/>
    <w:rsid w:val="000E0359"/>
    <w:rsid w:val="000F77BA"/>
    <w:rsid w:val="0010458C"/>
    <w:rsid w:val="00105EF4"/>
    <w:rsid w:val="00120D62"/>
    <w:rsid w:val="00154D16"/>
    <w:rsid w:val="00190E5B"/>
    <w:rsid w:val="001A3897"/>
    <w:rsid w:val="001A6ABF"/>
    <w:rsid w:val="001B1B07"/>
    <w:rsid w:val="001D3EB3"/>
    <w:rsid w:val="002067C1"/>
    <w:rsid w:val="0021151A"/>
    <w:rsid w:val="002667B3"/>
    <w:rsid w:val="0027668A"/>
    <w:rsid w:val="002970EF"/>
    <w:rsid w:val="002A71B9"/>
    <w:rsid w:val="002B6DA5"/>
    <w:rsid w:val="002C2CCC"/>
    <w:rsid w:val="002F3FD2"/>
    <w:rsid w:val="00325FA2"/>
    <w:rsid w:val="0032719F"/>
    <w:rsid w:val="0035607E"/>
    <w:rsid w:val="00360D88"/>
    <w:rsid w:val="003C0B64"/>
    <w:rsid w:val="003D599E"/>
    <w:rsid w:val="004006C8"/>
    <w:rsid w:val="00421AC4"/>
    <w:rsid w:val="00425BE4"/>
    <w:rsid w:val="00427B5C"/>
    <w:rsid w:val="00435DF4"/>
    <w:rsid w:val="00436B17"/>
    <w:rsid w:val="004838B7"/>
    <w:rsid w:val="004958D6"/>
    <w:rsid w:val="00497300"/>
    <w:rsid w:val="004A588E"/>
    <w:rsid w:val="004D330A"/>
    <w:rsid w:val="004E4175"/>
    <w:rsid w:val="00563FB6"/>
    <w:rsid w:val="0056401F"/>
    <w:rsid w:val="005712A6"/>
    <w:rsid w:val="005D7BBE"/>
    <w:rsid w:val="00611893"/>
    <w:rsid w:val="00614B9B"/>
    <w:rsid w:val="0066119B"/>
    <w:rsid w:val="00684919"/>
    <w:rsid w:val="006B37F6"/>
    <w:rsid w:val="006D1ADB"/>
    <w:rsid w:val="00707B12"/>
    <w:rsid w:val="007109AE"/>
    <w:rsid w:val="00713DCE"/>
    <w:rsid w:val="007322C9"/>
    <w:rsid w:val="007349F9"/>
    <w:rsid w:val="00735005"/>
    <w:rsid w:val="007372C8"/>
    <w:rsid w:val="00737BC8"/>
    <w:rsid w:val="00742E14"/>
    <w:rsid w:val="007515E9"/>
    <w:rsid w:val="00760103"/>
    <w:rsid w:val="00763994"/>
    <w:rsid w:val="00795594"/>
    <w:rsid w:val="00796E6C"/>
    <w:rsid w:val="007C0B3B"/>
    <w:rsid w:val="007E36B2"/>
    <w:rsid w:val="007E4ABD"/>
    <w:rsid w:val="007F6B0B"/>
    <w:rsid w:val="00803A59"/>
    <w:rsid w:val="00832B02"/>
    <w:rsid w:val="00846689"/>
    <w:rsid w:val="008503A7"/>
    <w:rsid w:val="00875FDF"/>
    <w:rsid w:val="008A20AC"/>
    <w:rsid w:val="008B4184"/>
    <w:rsid w:val="008E4705"/>
    <w:rsid w:val="009039B5"/>
    <w:rsid w:val="00950254"/>
    <w:rsid w:val="00975261"/>
    <w:rsid w:val="0099106E"/>
    <w:rsid w:val="00992863"/>
    <w:rsid w:val="009B4BB5"/>
    <w:rsid w:val="009C2E96"/>
    <w:rsid w:val="009C5A42"/>
    <w:rsid w:val="00A044A0"/>
    <w:rsid w:val="00A068EF"/>
    <w:rsid w:val="00A36FB7"/>
    <w:rsid w:val="00A425A0"/>
    <w:rsid w:val="00A52AB2"/>
    <w:rsid w:val="00AA5ACE"/>
    <w:rsid w:val="00AC0CA5"/>
    <w:rsid w:val="00AC4B76"/>
    <w:rsid w:val="00AC7099"/>
    <w:rsid w:val="00AF2B4D"/>
    <w:rsid w:val="00B22A25"/>
    <w:rsid w:val="00B27972"/>
    <w:rsid w:val="00B330F2"/>
    <w:rsid w:val="00B53703"/>
    <w:rsid w:val="00B557C2"/>
    <w:rsid w:val="00B55C95"/>
    <w:rsid w:val="00B84C64"/>
    <w:rsid w:val="00BA244A"/>
    <w:rsid w:val="00BD5B12"/>
    <w:rsid w:val="00BE70F8"/>
    <w:rsid w:val="00C11E62"/>
    <w:rsid w:val="00C23B36"/>
    <w:rsid w:val="00C37A33"/>
    <w:rsid w:val="00C402F7"/>
    <w:rsid w:val="00C562CB"/>
    <w:rsid w:val="00C64C53"/>
    <w:rsid w:val="00C97A81"/>
    <w:rsid w:val="00CC35F5"/>
    <w:rsid w:val="00CD01DF"/>
    <w:rsid w:val="00CF7BB1"/>
    <w:rsid w:val="00D05A56"/>
    <w:rsid w:val="00D16197"/>
    <w:rsid w:val="00D27622"/>
    <w:rsid w:val="00D44745"/>
    <w:rsid w:val="00D508BB"/>
    <w:rsid w:val="00D52EEF"/>
    <w:rsid w:val="00D53878"/>
    <w:rsid w:val="00D55D2B"/>
    <w:rsid w:val="00D664C4"/>
    <w:rsid w:val="00D6749F"/>
    <w:rsid w:val="00D830B7"/>
    <w:rsid w:val="00D87149"/>
    <w:rsid w:val="00DF7BFB"/>
    <w:rsid w:val="00E0124B"/>
    <w:rsid w:val="00E12D18"/>
    <w:rsid w:val="00E17B27"/>
    <w:rsid w:val="00E332E9"/>
    <w:rsid w:val="00E61258"/>
    <w:rsid w:val="00E85D9E"/>
    <w:rsid w:val="00F003DA"/>
    <w:rsid w:val="00F1052B"/>
    <w:rsid w:val="00F14F6B"/>
    <w:rsid w:val="00F32018"/>
    <w:rsid w:val="00F67747"/>
    <w:rsid w:val="00F7435D"/>
    <w:rsid w:val="00FC77FF"/>
    <w:rsid w:val="01E7E5BD"/>
    <w:rsid w:val="02288EA2"/>
    <w:rsid w:val="0230F6D2"/>
    <w:rsid w:val="02827620"/>
    <w:rsid w:val="04B18EA2"/>
    <w:rsid w:val="051478F2"/>
    <w:rsid w:val="063F23A0"/>
    <w:rsid w:val="0681A265"/>
    <w:rsid w:val="06DA2DDC"/>
    <w:rsid w:val="09636376"/>
    <w:rsid w:val="09B0C35C"/>
    <w:rsid w:val="09D27B24"/>
    <w:rsid w:val="0B66FEBA"/>
    <w:rsid w:val="0C98F786"/>
    <w:rsid w:val="0CD8D0C5"/>
    <w:rsid w:val="0D28B779"/>
    <w:rsid w:val="0DCB2D1D"/>
    <w:rsid w:val="0E07C604"/>
    <w:rsid w:val="0E86BDEA"/>
    <w:rsid w:val="11A84D0D"/>
    <w:rsid w:val="11F8722A"/>
    <w:rsid w:val="13120DEE"/>
    <w:rsid w:val="13495F5D"/>
    <w:rsid w:val="14827D7D"/>
    <w:rsid w:val="17DD0322"/>
    <w:rsid w:val="1C6DAE05"/>
    <w:rsid w:val="1D10B07C"/>
    <w:rsid w:val="1E9CA210"/>
    <w:rsid w:val="1F2614B4"/>
    <w:rsid w:val="1F49F2A2"/>
    <w:rsid w:val="1F591D64"/>
    <w:rsid w:val="2179F3E4"/>
    <w:rsid w:val="21A7180D"/>
    <w:rsid w:val="225EBFDE"/>
    <w:rsid w:val="227BCE9B"/>
    <w:rsid w:val="23BA3BF0"/>
    <w:rsid w:val="249CE97B"/>
    <w:rsid w:val="24A34E48"/>
    <w:rsid w:val="256231EC"/>
    <w:rsid w:val="268BF4BB"/>
    <w:rsid w:val="26A9D153"/>
    <w:rsid w:val="26F2F052"/>
    <w:rsid w:val="270FE976"/>
    <w:rsid w:val="293BE970"/>
    <w:rsid w:val="29ED35F9"/>
    <w:rsid w:val="2A03C5DC"/>
    <w:rsid w:val="2B0C5160"/>
    <w:rsid w:val="2D166B2D"/>
    <w:rsid w:val="2DF436CF"/>
    <w:rsid w:val="2E07796E"/>
    <w:rsid w:val="2ED211C2"/>
    <w:rsid w:val="2EE83F5D"/>
    <w:rsid w:val="322B25BD"/>
    <w:rsid w:val="3267CC3C"/>
    <w:rsid w:val="3337768E"/>
    <w:rsid w:val="342FFB7E"/>
    <w:rsid w:val="34A55459"/>
    <w:rsid w:val="353E043E"/>
    <w:rsid w:val="35F72664"/>
    <w:rsid w:val="36917E34"/>
    <w:rsid w:val="373DBB79"/>
    <w:rsid w:val="37553BA9"/>
    <w:rsid w:val="3A094CE6"/>
    <w:rsid w:val="3B10AAD8"/>
    <w:rsid w:val="3BC66EA6"/>
    <w:rsid w:val="3E1F5C3A"/>
    <w:rsid w:val="401E1396"/>
    <w:rsid w:val="40614871"/>
    <w:rsid w:val="42CA3E2D"/>
    <w:rsid w:val="42EAF578"/>
    <w:rsid w:val="435AF65A"/>
    <w:rsid w:val="44678F62"/>
    <w:rsid w:val="45D8FC9C"/>
    <w:rsid w:val="45EDCE6D"/>
    <w:rsid w:val="46069D1F"/>
    <w:rsid w:val="4647A763"/>
    <w:rsid w:val="474630BA"/>
    <w:rsid w:val="47C01078"/>
    <w:rsid w:val="48077925"/>
    <w:rsid w:val="48168B0D"/>
    <w:rsid w:val="49480AA3"/>
    <w:rsid w:val="4999F9F3"/>
    <w:rsid w:val="4A881632"/>
    <w:rsid w:val="4C558D90"/>
    <w:rsid w:val="4C8C8554"/>
    <w:rsid w:val="4D327D44"/>
    <w:rsid w:val="4F860ADA"/>
    <w:rsid w:val="5192356E"/>
    <w:rsid w:val="523B22EB"/>
    <w:rsid w:val="525FC48B"/>
    <w:rsid w:val="533309C9"/>
    <w:rsid w:val="54A79126"/>
    <w:rsid w:val="54D7D4CF"/>
    <w:rsid w:val="552DD3A8"/>
    <w:rsid w:val="563CBF5C"/>
    <w:rsid w:val="56A0EF2C"/>
    <w:rsid w:val="579EDA01"/>
    <w:rsid w:val="58159F7D"/>
    <w:rsid w:val="5AC6D993"/>
    <w:rsid w:val="5B09EDA8"/>
    <w:rsid w:val="5B666466"/>
    <w:rsid w:val="5CEE305E"/>
    <w:rsid w:val="5ECF0EFC"/>
    <w:rsid w:val="5F882C3E"/>
    <w:rsid w:val="5FBA5D92"/>
    <w:rsid w:val="6265C38D"/>
    <w:rsid w:val="65213C3E"/>
    <w:rsid w:val="6538187C"/>
    <w:rsid w:val="6804BD54"/>
    <w:rsid w:val="6A313D32"/>
    <w:rsid w:val="6C156438"/>
    <w:rsid w:val="6C8728E4"/>
    <w:rsid w:val="6CEBC06F"/>
    <w:rsid w:val="6D918B6C"/>
    <w:rsid w:val="6E0AF4D9"/>
    <w:rsid w:val="6E508ABB"/>
    <w:rsid w:val="6E88D308"/>
    <w:rsid w:val="6EC084E8"/>
    <w:rsid w:val="6F8E97E1"/>
    <w:rsid w:val="6FFE2614"/>
    <w:rsid w:val="70A56B73"/>
    <w:rsid w:val="70C9ACC6"/>
    <w:rsid w:val="71CFF05D"/>
    <w:rsid w:val="73DC89B5"/>
    <w:rsid w:val="74AFFC53"/>
    <w:rsid w:val="750B3FC8"/>
    <w:rsid w:val="7583AAFD"/>
    <w:rsid w:val="75A9B216"/>
    <w:rsid w:val="75F2112F"/>
    <w:rsid w:val="76B4F414"/>
    <w:rsid w:val="77C3019E"/>
    <w:rsid w:val="780D7E82"/>
    <w:rsid w:val="78548036"/>
    <w:rsid w:val="7BF7BCD5"/>
    <w:rsid w:val="7EBD1120"/>
    <w:rsid w:val="7ED617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5CBBC"/>
  <w15:chartTrackingRefBased/>
  <w15:docId w15:val="{BDB59E8F-B52A-4B0E-8CB8-DEDB2687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unhideWhenUsed/>
    <w:rsid w:val="00B330F2"/>
    <w:pPr>
      <w:spacing w:line="240" w:lineRule="auto"/>
    </w:pPr>
    <w:rPr>
      <w:sz w:val="20"/>
      <w:szCs w:val="20"/>
    </w:rPr>
  </w:style>
  <w:style w:type="character" w:customStyle="1" w:styleId="CommentTextChar">
    <w:name w:val="Comment Text Char"/>
    <w:basedOn w:val="DefaultParagraphFont"/>
    <w:link w:val="CommentText"/>
    <w:uiPriority w:val="99"/>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customStyle="1" w:styleId="CommentSubjectChar">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 w:type="paragraph" w:styleId="Header">
    <w:name w:val="header"/>
    <w:basedOn w:val="Normal"/>
    <w:link w:val="HeaderChar"/>
    <w:uiPriority w:val="99"/>
    <w:unhideWhenUsed/>
    <w:rsid w:val="002F3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FD2"/>
  </w:style>
  <w:style w:type="paragraph" w:styleId="Footer">
    <w:name w:val="footer"/>
    <w:basedOn w:val="Normal"/>
    <w:link w:val="FooterChar"/>
    <w:uiPriority w:val="99"/>
    <w:unhideWhenUsed/>
    <w:rsid w:val="002F3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Relationship Id="rId18" Type="http://schemas.openxmlformats.org/officeDocument/2006/relationships/hyperlink" Target="https://illinoisstateuniversity.sharepoint.com/:w:/r/sites/AcademicSenate/Academic%20Senate%20Sharepoint/ExecFCE/Exec%20Packets%2024-25/2025.02.24/Linked%20Items/proposed%20AFEGC%20membership%20criteria%20edits.docx?d=wfc0fee44af244b4b973ea322d4ebe8d0&amp;csf=1&amp;web=1&amp;e=jc9R5Z" TargetMode="External"/><Relationship Id="rId26" Type="http://schemas.openxmlformats.org/officeDocument/2006/relationships/hyperlink" Target="https://illinoisstateuniversity.sharepoint.com/:w:/r/sites/AcademicSenate/Academic%20Senate%20Sharepoint/SUB%20-%20Executive%20Committee%20of%20the%20Academic%20Senate/2025.02.24/Linked%20Items/06.04.2024.01%20-%20Policy%204.1.19%20Credit%20Hour%20Policy/Policy%204.1.19%20Credit%20Hour%20Policy_Mark%20Up.docx?d=w4ed6d758cd664f13a77ed8f520b03e32&amp;csf=1&amp;web=1&amp;e=Pbpzqp" TargetMode="External"/><Relationship Id="rId39"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ppendix%20II%20B%20Markup%20(Ex-Officio).docx?d=w0fb01998fd424fa0a31665ae98ab7444&amp;csf=1&amp;web=1&amp;e=pRzcx5" TargetMode="External"/><Relationship Id="rId3" Type="http://schemas.openxmlformats.org/officeDocument/2006/relationships/customXml" Target="../customXml/item3.xml"/><Relationship Id="rId21" Type="http://schemas.openxmlformats.org/officeDocument/2006/relationships/hyperlink" Target="https://illinoisstateuniversity.sharepoint.com/:b:/r/sites/AcademicSenate/Academic%20Senate%20Sharepoint/SUB%20-%20Executive%20Committee%20of%20the%20Academic%20Senate/2025.02.24/Linked%20Items/06.04.2024.41%20-%203.2.9%20Leave%20Without%20Pay/3-2-9%20Personal%20Leave%20application_DRAFT.pdf?csf=1&amp;web=1&amp;e=KlRwVv" TargetMode="External"/><Relationship Id="rId34"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Bylaws%20Appendix%20II%20(Public%20Comment)%20-%20Markup.docx?d=we47d7474a6cb4ea6bd1e066a4a0fbf41&amp;csf=1&amp;web=1&amp;e=CS2lZm" TargetMode="External"/><Relationship Id="rId42" Type="http://schemas.openxmlformats.org/officeDocument/2006/relationships/hyperlink" Target="https://academicsenate.illinoisstate.edu/about/bylaws/" TargetMode="External"/><Relationship Id="rId47"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Policy%20Revisions%20Related%20to%20General%20Education%20Program%20Revision_FINAL.docx?d=w8affecaa004f468cb1b2ebc29bdfad33&amp;csf=1&amp;web=1&amp;e=wVnzsI"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llinoisstateuniversity.sharepoint.com/:b:/r/sites/AcademicSenate/Academic%20Senate%20Sharepoint/SUB%20-%20Executive%20Committee%20of%20the%20Academic%20Senate/2025.02.24/Linked%20Items/Consent%20Agenda/Digital%20media%20name%20change%20request-SRI%20.pdf?csf=1&amp;web=1&amp;e=2vCoCk" TargetMode="External"/><Relationship Id="rId17" Type="http://schemas.openxmlformats.org/officeDocument/2006/relationships/hyperlink" Target="https://illinoisstateuniversity.sharepoint.com/:w:/r/sites/AcademicSenate/Academic%20Senate%20Sharepoint/SUB%20-%20Executive%20Committee%20of%20the%20Academic%20Senate/2025.02.24/Linked%20Items/08.27.2024.01%20-%20Policy%203.2.13%20Administrator%20Selection%20and%20Search%20Policies/3.2.13%20Administrator%20Selection%20and%20Search%20Policies%20-%20Markup.docx?d=w473797ca682b4cab812dd85dd6a1e07c&amp;csf=1&amp;web=1&amp;e=S68DIN" TargetMode="External"/><Relationship Id="rId25" Type="http://schemas.openxmlformats.org/officeDocument/2006/relationships/hyperlink" Target="https://policy.illinoisstate.edu/academic/4-1-19/" TargetMode="External"/><Relationship Id="rId33" Type="http://schemas.openxmlformats.org/officeDocument/2006/relationships/hyperlink" Target="https://academicsenate.illinoisstate.edu/about/bylaws/" TargetMode="External"/><Relationship Id="rId38" Type="http://schemas.openxmlformats.org/officeDocument/2006/relationships/hyperlink" Target="https://academicsenate.illinoisstate.edu/about/bylaws/" TargetMode="External"/><Relationship Id="rId46"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Relationship Id="rId2" Type="http://schemas.openxmlformats.org/officeDocument/2006/relationships/customXml" Target="../customXml/item2.xml"/><Relationship Id="rId16" Type="http://schemas.openxmlformats.org/officeDocument/2006/relationships/hyperlink" Target="https://policy.illinoisstate.edu/employee/faculty-staff/3-2-13/" TargetMode="External"/><Relationship Id="rId20" Type="http://schemas.openxmlformats.org/officeDocument/2006/relationships/hyperlink" Target="https://illinoisstateuniversity.sharepoint.com/:w:/r/sites/AcademicSenate/Academic%20Senate%20Sharepoint/SUB%20-%20Executive%20Committee%20of%20the%20Academic%20Senate/2025.02.24/Linked%20Items/06.04.2024.41%20-%203.2.9%20Leave%20Without%20Pay/3.2.9%20Personal%20Leave%20-%20Markup.docx?d=wf7f2f570706b4aa0b9aff80b33e24c4b&amp;csf=1&amp;web=1&amp;e=fLiIP5" TargetMode="External"/><Relationship Id="rId29" Type="http://schemas.openxmlformats.org/officeDocument/2006/relationships/hyperlink" Target="https://illinoisstateuniversity.sharepoint.com/:w:/r/sites/AcademicSenate/Academic%20Senate%20Sharepoint/Senate/Senate%20Packets%2024-25/2025.02.05/Linked%20Items/08.21.2024.01%20-%20Policy%204.1.21%20Distance%20Education/Memo%20on%20Policy%204.1.21%20Distance%20Education.docx?d=we3a76a6057ee4fb499e118690113511f&amp;csf=1&amp;web=1&amp;e=ncOsEa" TargetMode="External"/><Relationship Id="rId41" Type="http://schemas.openxmlformats.org/officeDocument/2006/relationships/hyperlink" Target="https://academicsenate.illinoisstate.edu/about/bylaw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linoisstateuniversity.sharepoint.com/:w:/r/sites/AcademicSenate/Academic%20Senate%20Sharepoint/SUB%20-%20Executive%20Committee%20of%20the%20Academic%20Senate/2025.02.24/Linked%20Items/mch-Minutes%20-%20Academic%20Senate%20Executive%20Committee%202025.02.10.docx?d=wf9e4a8b129654994a89bf9d048909a65&amp;csf=1&amp;web=1&amp;e=2GquiI" TargetMode="External"/><Relationship Id="rId24" Type="http://schemas.openxmlformats.org/officeDocument/2006/relationships/hyperlink" Target="https://illinoisstateuniversity.sharepoint.com/:b:/r/sites/AcademicSenate/Academic%20Senate%20Sharepoint/SUB%20-%20Executive%20Committee%20of%20the%20Academic%20Senate/2025.02.24/Linked%20Items/Consent%20Agenda/Interdisciplinary%20Technologies%20name%20change%20proposal/Digital%20media%20name%20change%20request-SRI%20.pdf?csf=1&amp;web=1&amp;e=2EWPqv" TargetMode="External"/><Relationship Id="rId32" Type="http://schemas.openxmlformats.org/officeDocument/2006/relationships/hyperlink" Target="https://academicsenate.illinoisstate.edu/about/bylaws/" TargetMode="External"/><Relationship Id="rId37" Type="http://schemas.openxmlformats.org/officeDocument/2006/relationships/hyperlink" Target="https://academicsenate.illinoisstate.edu/about/bylaws/" TargetMode="External"/><Relationship Id="rId40" Type="http://schemas.openxmlformats.org/officeDocument/2006/relationships/hyperlink" Target="https://illinoisstateuniversity.sharepoint.com/:w:/r/sites/AcademicSenate/Academic%20Senate%20Sharepoint/Senate/Senate%20Packets%2024-25/2025.02.05/Linked%20Items/09.26.2024.01%20-%20Changes%20to%20Ex-Officio%20Members%20of%20Senate%20Internal%20Committees/Article%206.7%20Markup%20(Ex-Officio).docx?d=w9b023dac6c5e4269952d0be1fe83201f&amp;csf=1&amp;web=1&amp;e=fbMMEo" TargetMode="External"/><Relationship Id="rId45"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eral%20Education%20Program%20Recommendation_FINAL.docx?d=w389f46d825b14486833d80b5e680997f&amp;csf=1&amp;web=1&amp;e=BWNlMa" TargetMode="External"/><Relationship Id="rId5" Type="http://schemas.openxmlformats.org/officeDocument/2006/relationships/numbering" Target="numbering.xml"/><Relationship Id="rId15"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Policy%20Revisions%20Related%20to%20General%20Education%20Program%20Revision_FINAL.docx?d=w8affecaa004f468cb1b2ebc29bdfad33&amp;csf=1&amp;web=1&amp;e=wVnzsI" TargetMode="External"/><Relationship Id="rId23" Type="http://schemas.openxmlformats.org/officeDocument/2006/relationships/hyperlink" Target="https://illinoisstateuniversity.sharepoint.com/:b:/r/sites/AcademicSenate/Academic%20Senate%20Sharepoint/ExecFCE/Exec%20Packets%2024-25/2025.02.24/Linked%20Items/Consent%20Agenda/FIF_Physics%20Accelerated%20Sequence.pdf?csf=1&amp;web=1&amp;e=rgPIXA" TargetMode="External"/><Relationship Id="rId28" Type="http://schemas.openxmlformats.org/officeDocument/2006/relationships/hyperlink" Target="https://illinoisstateuniversity.sharepoint.com/:w:/r/sites/AcademicSenate/Academic%20Senate%20Sharepoint/SUB%20-%20Executive%20Committee%20of%20the%20Academic%20Senate/2025.02.24/Linked%20Items/08.21.2024.01%20-%20Policy%204.1.21%20Distance%20Education/Policy%204.1.21%20Distance%20Education_Mark%20Up.docx?d=wf0c088b6e05046feb783a7e8d59e7bae&amp;csf=1&amp;web=1&amp;e=4vazHg" TargetMode="External"/><Relationship Id="rId36"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5.4%20Markup%20(Public%20Comment).docx?d=we00b1b6e1688468a9e0d8adbf41df008&amp;csf=1&amp;web=1&amp;e=6mRsZD" TargetMode="External"/><Relationship Id="rId49" Type="http://schemas.openxmlformats.org/officeDocument/2006/relationships/hyperlink" Target="https://illinoisstateuniversity.sharepoint.com/:w:/r/sites/AcademicSenate/Academic%20Senate%20Sharepoint/SUB%20-%20Executive%20Committee%20of%20the%20Academic%20Senate/2025.02.24/Linked%20Items/08.27.2024.01%20-%20Policy%203.2.13%20Administrator%20Selection%20and%20Search%20Policies/3.2.13%20Administrator%20Selection%20and%20Search%20Policies%20-%20Markup.docx?d=w473797ca682b4cab812dd85dd6a1e07c&amp;csf=1&amp;web=1&amp;e=S68DIN" TargetMode="External"/><Relationship Id="rId10" Type="http://schemas.openxmlformats.org/officeDocument/2006/relationships/endnotes" Target="endnotes.xml"/><Relationship Id="rId19" Type="http://schemas.openxmlformats.org/officeDocument/2006/relationships/hyperlink" Target="https://policy.illinoisstate.edu/employee/faculty-staff/3-2-9/" TargetMode="External"/><Relationship Id="rId31" Type="http://schemas.openxmlformats.org/officeDocument/2006/relationships/hyperlink" Target="https://illinoisstateuniversity.sharepoint.com/:w:/r/sites/AcademicSenate/Academic%20Senate%20Sharepoint/SUB%20-%20Executive%20Committee%20of%20the%20Academic%20Senate/2025.02.24/Linked%20Items/06.04.2024.27%20-%20Update%20CTE%20Bylaws%20in%20Appendix%20II/CTE%20Bylaws%2002.19.25%20Markup.docx?d=w454e939fcd674898bf6358823501642a&amp;csf=1&amp;web=1&amp;e=mW6coM" TargetMode="External"/><Relationship Id="rId44"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rticle%206.7%20Markup%20(FAC).docx?d=w9b294314bca449ae88306e5f7c983b9d&amp;csf=1&amp;web=1&amp;e=0tD3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Relationship Id="rId22" Type="http://schemas.openxmlformats.org/officeDocument/2006/relationships/hyperlink" Target="https://illinoisstateuniversity.sharepoint.com/:w:/r/sites/AcademicSenate/Academic%20Senate%20Sharepoint/ExecFCE/Exec%20Packets%2024-25/2025.02.24/Linked%20Items/Consent%20Agenda/Physics%20Accelerated%20Sequence.docx?d=wf48d9f800cee4adda650e89e43dee9af&amp;csf=1&amp;web=1&amp;e=xa0FtE" TargetMode="External"/><Relationship Id="rId27" Type="http://schemas.openxmlformats.org/officeDocument/2006/relationships/hyperlink" Target="https://policy.illinoisstate.edu/academic/4-1-21/" TargetMode="External"/><Relationship Id="rId30" Type="http://schemas.openxmlformats.org/officeDocument/2006/relationships/hyperlink" Target="https://finearts.illinoisstate.edu/downloads/CollegeCouncil_Bylaws_2020.pdf" TargetMode="External"/><Relationship Id="rId35" Type="http://schemas.openxmlformats.org/officeDocument/2006/relationships/hyperlink" Target="https://illinoisstateuniversity.sharepoint.com/:w:/r/sites/AcademicSenate/Academic%20Senate%20Sharepoint/Senate/Senate%20Packets%2024-25/2025.02.05/Linked%20Items/06.04.2024.24%20-%20Public%20Comment%20Time%20Frame%20for%20Int.%20and%20Ext.%20Committees/Article%206.6%20Markup%20(Public%20Comment).docx?d=wb3c74a7481a642dfa42e658825e1c058&amp;csf=1&amp;web=1&amp;e=UOnpfD" TargetMode="External"/><Relationship Id="rId43" Type="http://schemas.openxmlformats.org/officeDocument/2006/relationships/hyperlink" Target="https://illinoisstateuniversity.sharepoint.com/:w:/r/sites/AcademicSenate/Academic%20Senate%20Sharepoint/Senate/Senate%20Packets%2024-25/2025.02.05/Linked%20Items/10.25.2024.01%20-%20Appendix%20II%20Update%20Re%20Faculty%20Affairs%20Committee/Appendix%20II%20B%20Markup%20(FAC).docx?d=w0c839fc3ee7b4941be4fdc0c4863a4cd&amp;csf=1&amp;web=1&amp;e=Om4dKV" TargetMode="External"/><Relationship Id="rId48" Type="http://schemas.openxmlformats.org/officeDocument/2006/relationships/hyperlink" Target="https://policy.illinoisstate.edu/employee/faculty-staff/3-2-13/"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B339-130D-474D-953A-776AAA6C1235}">
  <ds:schemaRefs>
    <ds:schemaRef ds:uri="http://schemas.microsoft.com/sharepoint/v3/contenttype/forms"/>
  </ds:schemaRefs>
</ds:datastoreItem>
</file>

<file path=customXml/itemProps2.xml><?xml version="1.0" encoding="utf-8"?>
<ds:datastoreItem xmlns:ds="http://schemas.openxmlformats.org/officeDocument/2006/customXml" ds:itemID="{3CCD1167-0F5A-49C8-9F6A-D4F6A0A6A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eb0eb-af96-416b-91b1-ca4f6014993b"/>
    <ds:schemaRef ds:uri="7e435620-1805-41f2-b526-e8b6e3e75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86F81-B391-4163-9ACB-78A50EF37AAE}">
  <ds:schemaRefs>
    <ds:schemaRef ds:uri="http://schemas.microsoft.com/office/2006/metadata/properties"/>
    <ds:schemaRef ds:uri="http://schemas.microsoft.com/office/infopath/2007/PartnerControls"/>
    <ds:schemaRef ds:uri="7e435620-1805-41f2-b526-e8b6e3e75c18"/>
    <ds:schemaRef ds:uri="9c6eb0eb-af96-416b-91b1-ca4f6014993b"/>
  </ds:schemaRefs>
</ds:datastoreItem>
</file>

<file path=customXml/itemProps4.xml><?xml version="1.0" encoding="utf-8"?>
<ds:datastoreItem xmlns:ds="http://schemas.openxmlformats.org/officeDocument/2006/customXml" ds:itemID="{59FFA724-E917-495D-9620-21942C98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6529</Words>
  <Characters>42522</Characters>
  <Application>Microsoft Office Word</Application>
  <DocSecurity>0</DocSecurity>
  <Lines>354</Lines>
  <Paragraphs>97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Cera</dc:creator>
  <cp:keywords/>
  <dc:description/>
  <cp:lastModifiedBy>Horst, Martha</cp:lastModifiedBy>
  <cp:revision>32</cp:revision>
  <cp:lastPrinted>2023-08-18T19:09:00Z</cp:lastPrinted>
  <dcterms:created xsi:type="dcterms:W3CDTF">2025-03-19T18:47:00Z</dcterms:created>
  <dcterms:modified xsi:type="dcterms:W3CDTF">2025-03-19T20:42:00Z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