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2156" w14:textId="77777777" w:rsidR="00502C4F" w:rsidRPr="00CF0948" w:rsidRDefault="00502C4F" w:rsidP="00502C4F">
      <w:pPr>
        <w:pStyle w:val="NormalWeb"/>
        <w:jc w:val="center"/>
        <w:rPr>
          <w:color w:val="000000"/>
          <w:sz w:val="22"/>
          <w:szCs w:val="22"/>
        </w:rPr>
      </w:pPr>
      <w:r w:rsidRPr="00CF0948">
        <w:rPr>
          <w:color w:val="000000"/>
          <w:sz w:val="22"/>
          <w:szCs w:val="22"/>
        </w:rPr>
        <w:t>TEXTBOOK AFFORDABILITY COMMITTEE</w:t>
      </w:r>
    </w:p>
    <w:p w14:paraId="5743AE8B" w14:textId="73B95A9D" w:rsidR="00502C4F" w:rsidRPr="00CF0948" w:rsidRDefault="00502C4F" w:rsidP="00502C4F">
      <w:pPr>
        <w:pStyle w:val="NormalWeb"/>
        <w:jc w:val="center"/>
        <w:rPr>
          <w:color w:val="000000"/>
          <w:sz w:val="22"/>
          <w:szCs w:val="22"/>
        </w:rPr>
      </w:pPr>
      <w:r w:rsidRPr="00CF0948">
        <w:rPr>
          <w:color w:val="000000"/>
          <w:sz w:val="22"/>
          <w:szCs w:val="22"/>
        </w:rPr>
        <w:t xml:space="preserve">Tuesday, </w:t>
      </w:r>
      <w:r>
        <w:rPr>
          <w:color w:val="000000"/>
          <w:sz w:val="22"/>
          <w:szCs w:val="22"/>
        </w:rPr>
        <w:t>September 22</w:t>
      </w:r>
      <w:r w:rsidRPr="00CF0948">
        <w:rPr>
          <w:color w:val="000000"/>
          <w:sz w:val="22"/>
          <w:szCs w:val="22"/>
        </w:rPr>
        <w:t>, 20</w:t>
      </w:r>
      <w:r>
        <w:rPr>
          <w:color w:val="000000"/>
          <w:sz w:val="22"/>
          <w:szCs w:val="22"/>
        </w:rPr>
        <w:t>20</w:t>
      </w:r>
    </w:p>
    <w:p w14:paraId="5A8BDD37" w14:textId="3BC39D54" w:rsidR="00502C4F" w:rsidRPr="00CF0948" w:rsidRDefault="00502C4F" w:rsidP="00502C4F">
      <w:pPr>
        <w:pStyle w:val="NormalWeb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CF0948">
        <w:rPr>
          <w:color w:val="000000"/>
          <w:sz w:val="22"/>
          <w:szCs w:val="22"/>
        </w:rPr>
        <w:t>:00 p.m.</w:t>
      </w:r>
    </w:p>
    <w:p w14:paraId="534706C9" w14:textId="77777777" w:rsidR="00502C4F" w:rsidRPr="00CF0948" w:rsidRDefault="00502C4F" w:rsidP="00502C4F">
      <w:pPr>
        <w:pStyle w:val="NormalWeb"/>
        <w:jc w:val="center"/>
        <w:rPr>
          <w:color w:val="000000"/>
          <w:sz w:val="22"/>
          <w:szCs w:val="22"/>
        </w:rPr>
      </w:pPr>
      <w:r w:rsidRPr="00CF0948">
        <w:rPr>
          <w:color w:val="000000"/>
          <w:sz w:val="22"/>
          <w:szCs w:val="22"/>
        </w:rPr>
        <w:t>Minutes</w:t>
      </w:r>
    </w:p>
    <w:p w14:paraId="3043B589" w14:textId="77777777" w:rsidR="00502C4F" w:rsidRDefault="00502C4F"/>
    <w:p w14:paraId="1AE02E2E" w14:textId="77777777" w:rsidR="00502C4F" w:rsidRDefault="00B35B94">
      <w:r>
        <w:t>Attend</w:t>
      </w:r>
      <w:r w:rsidR="00502C4F">
        <w:t>ing</w:t>
      </w:r>
      <w:r>
        <w:t xml:space="preserve"> – Julie</w:t>
      </w:r>
      <w:r w:rsidR="00502C4F">
        <w:t xml:space="preserve"> Murphy</w:t>
      </w:r>
      <w:r>
        <w:t>, Pam Walden, Anne Shelley, Amelia Noel-Elkins, Euysup Shim, Michaelene C</w:t>
      </w:r>
      <w:r w:rsidR="00502C4F">
        <w:t>ox</w:t>
      </w:r>
    </w:p>
    <w:p w14:paraId="176AFFCC" w14:textId="77777777" w:rsidR="00FF5020" w:rsidRDefault="00502C4F">
      <w:r>
        <w:t xml:space="preserve">Absent </w:t>
      </w:r>
      <w:r w:rsidR="00FF5020">
        <w:t>–</w:t>
      </w:r>
      <w:r>
        <w:t xml:space="preserve"> </w:t>
      </w:r>
      <w:r w:rsidR="00FF5020">
        <w:t>Caleb Howard, Joe Hendrix, Joshua Crockett, Lauren Harris</w:t>
      </w:r>
    </w:p>
    <w:p w14:paraId="7E270B8D" w14:textId="5C698E8B" w:rsidR="00FF5020" w:rsidRDefault="00FF5020">
      <w:r>
        <w:t>Call to order: The meeting was called to order at 2:03 PM</w:t>
      </w:r>
    </w:p>
    <w:p w14:paraId="01661D8F" w14:textId="77777777" w:rsidR="00FF5020" w:rsidRDefault="00FF5020">
      <w:r>
        <w:t xml:space="preserve">Action Items: </w:t>
      </w:r>
    </w:p>
    <w:p w14:paraId="0AFADA5F" w14:textId="348CE8BB" w:rsidR="00502C4F" w:rsidRDefault="00FF5020" w:rsidP="00FF5020">
      <w:pPr>
        <w:pStyle w:val="ListParagraph"/>
        <w:numPr>
          <w:ilvl w:val="0"/>
          <w:numId w:val="2"/>
        </w:numPr>
      </w:pPr>
      <w:r>
        <w:t>Reviewed and a</w:t>
      </w:r>
      <w:r w:rsidR="00502C4F">
        <w:t>pproved minutes from 8/25 meeting</w:t>
      </w:r>
    </w:p>
    <w:p w14:paraId="14098C57" w14:textId="6B89B095" w:rsidR="00FF5020" w:rsidRDefault="00FF5020" w:rsidP="00FF5020">
      <w:pPr>
        <w:pStyle w:val="ListParagraph"/>
        <w:numPr>
          <w:ilvl w:val="0"/>
          <w:numId w:val="2"/>
        </w:numPr>
      </w:pPr>
      <w:r>
        <w:t xml:space="preserve">Determined method for taking minutes </w:t>
      </w:r>
    </w:p>
    <w:p w14:paraId="1C4838A6" w14:textId="5B4115DA" w:rsidR="00FF5020" w:rsidRDefault="00FF5020" w:rsidP="00FF5020">
      <w:pPr>
        <w:ind w:left="720"/>
      </w:pPr>
      <w:r>
        <w:t>Committee members volunteered to rotate this responsibility.  Julie agreed to take minutes for this meeting, Euysup agreed to do so in October, and Michaelene agreed to take minutes in November.</w:t>
      </w:r>
    </w:p>
    <w:p w14:paraId="1BFE0147" w14:textId="16251523" w:rsidR="00FF5020" w:rsidRDefault="00FF5020">
      <w:r>
        <w:t>Information Items:</w:t>
      </w:r>
    </w:p>
    <w:p w14:paraId="4457E8D3" w14:textId="660AAD56" w:rsidR="00FF5020" w:rsidRDefault="00FF5020" w:rsidP="00FF5020">
      <w:pPr>
        <w:pStyle w:val="ListParagraph"/>
        <w:numPr>
          <w:ilvl w:val="0"/>
          <w:numId w:val="3"/>
        </w:numPr>
      </w:pPr>
      <w:r>
        <w:t xml:space="preserve"> Anne and Amelia met with WEB 9/16</w:t>
      </w:r>
    </w:p>
    <w:p w14:paraId="242899DC" w14:textId="77777777" w:rsidR="006D408D" w:rsidRDefault="00B35B94" w:rsidP="006D408D">
      <w:pPr>
        <w:ind w:left="720"/>
      </w:pPr>
      <w:r>
        <w:t xml:space="preserve">Anne &amp; Amelia met with IT to talk about textbook affordability website – they work </w:t>
      </w:r>
      <w:r w:rsidR="006D408D">
        <w:t>primarily</w:t>
      </w:r>
      <w:r>
        <w:t xml:space="preserve"> in the </w:t>
      </w:r>
      <w:proofErr w:type="spellStart"/>
      <w:r w:rsidR="006D408D">
        <w:t>M</w:t>
      </w:r>
      <w:r>
        <w:t>y</w:t>
      </w:r>
      <w:r w:rsidR="006D408D">
        <w:t>P</w:t>
      </w:r>
      <w:r>
        <w:t>ortal</w:t>
      </w:r>
      <w:proofErr w:type="spellEnd"/>
      <w:r w:rsidR="006D408D">
        <w:t>. We</w:t>
      </w:r>
      <w:r>
        <w:t xml:space="preserve"> talked about ways for students to find the site, </w:t>
      </w:r>
      <w:r w:rsidR="006D408D">
        <w:t xml:space="preserve">and </w:t>
      </w:r>
      <w:r>
        <w:t xml:space="preserve">ideas for ways to present the issues to students.  Amelia felt they were mostly focused on students and not multiple audiences.  </w:t>
      </w:r>
    </w:p>
    <w:p w14:paraId="17505C2D" w14:textId="41C6D5E0" w:rsidR="006D408D" w:rsidRDefault="006D408D" w:rsidP="006D408D">
      <w:pPr>
        <w:pStyle w:val="ListParagraph"/>
        <w:numPr>
          <w:ilvl w:val="0"/>
          <w:numId w:val="3"/>
        </w:numPr>
      </w:pPr>
      <w:r>
        <w:t xml:space="preserve"> Scheduled to attend 11/18 chairs and </w:t>
      </w:r>
      <w:proofErr w:type="gramStart"/>
      <w:r>
        <w:t>directors</w:t>
      </w:r>
      <w:proofErr w:type="gramEnd"/>
      <w:r>
        <w:t xml:space="preserve"> council meeting</w:t>
      </w:r>
    </w:p>
    <w:p w14:paraId="0407CF11" w14:textId="77777777" w:rsidR="006D408D" w:rsidRDefault="006D408D" w:rsidP="006D408D">
      <w:pPr>
        <w:pStyle w:val="ListParagraph"/>
      </w:pPr>
    </w:p>
    <w:p w14:paraId="32D68C65" w14:textId="3A9F66BD" w:rsidR="00B35B94" w:rsidRDefault="00B35B94" w:rsidP="006D408D">
      <w:pPr>
        <w:pStyle w:val="ListParagraph"/>
      </w:pPr>
      <w:r>
        <w:t xml:space="preserve">Anne &amp; Amelia will speak at </w:t>
      </w:r>
      <w:r w:rsidR="006D408D">
        <w:t xml:space="preserve">a </w:t>
      </w:r>
      <w:r>
        <w:t xml:space="preserve">chairs </w:t>
      </w:r>
      <w:r w:rsidR="006D408D">
        <w:t>and</w:t>
      </w:r>
      <w:r>
        <w:t xml:space="preserve"> council meeting in November. W</w:t>
      </w:r>
      <w:r w:rsidR="006D408D">
        <w:t>e w</w:t>
      </w:r>
      <w:r>
        <w:t xml:space="preserve">ill ask the </w:t>
      </w:r>
      <w:r w:rsidR="006D408D">
        <w:t>web</w:t>
      </w:r>
      <w:r>
        <w:t xml:space="preserve"> group what this group can do and what faculty can do. </w:t>
      </w:r>
      <w:r w:rsidR="006D408D">
        <w:t>We further discussed the</w:t>
      </w:r>
      <w:r>
        <w:t xml:space="preserve"> textbook submissions and adoption </w:t>
      </w:r>
      <w:r w:rsidR="006D408D">
        <w:t xml:space="preserve">process </w:t>
      </w:r>
      <w:r>
        <w:t xml:space="preserve">on campus. </w:t>
      </w:r>
    </w:p>
    <w:p w14:paraId="103536E8" w14:textId="64881861" w:rsidR="006D408D" w:rsidRDefault="006D408D" w:rsidP="006D408D">
      <w:pPr>
        <w:pStyle w:val="ListParagraph"/>
      </w:pPr>
    </w:p>
    <w:p w14:paraId="541C209F" w14:textId="711CC042" w:rsidR="006D408D" w:rsidRDefault="006D408D" w:rsidP="006D408D">
      <w:pPr>
        <w:pStyle w:val="ListParagraph"/>
        <w:numPr>
          <w:ilvl w:val="0"/>
          <w:numId w:val="3"/>
        </w:numPr>
      </w:pPr>
      <w:r>
        <w:t xml:space="preserve"> Textbook Policy in the Senate</w:t>
      </w:r>
    </w:p>
    <w:p w14:paraId="6BD4BE74" w14:textId="2ACBE50A" w:rsidR="00434102" w:rsidRDefault="00434102" w:rsidP="006D408D">
      <w:pPr>
        <w:ind w:firstLine="720"/>
      </w:pPr>
      <w:r>
        <w:t>T</w:t>
      </w:r>
      <w:r w:rsidR="006D408D">
        <w:t>he a</w:t>
      </w:r>
      <w:r>
        <w:t xml:space="preserve">cademic senate </w:t>
      </w:r>
      <w:r w:rsidR="006D408D">
        <w:t>will be discussing</w:t>
      </w:r>
      <w:r>
        <w:t xml:space="preserve"> the </w:t>
      </w:r>
      <w:r w:rsidR="006D408D">
        <w:t xml:space="preserve">revisions to the textbook </w:t>
      </w:r>
      <w:r>
        <w:t>policy tomorrow.</w:t>
      </w:r>
    </w:p>
    <w:p w14:paraId="40556D9E" w14:textId="6A306675" w:rsidR="006D408D" w:rsidRDefault="006D408D" w:rsidP="006D408D">
      <w:pPr>
        <w:pStyle w:val="ListParagraph"/>
        <w:numPr>
          <w:ilvl w:val="0"/>
          <w:numId w:val="3"/>
        </w:numPr>
      </w:pPr>
      <w:r>
        <w:t xml:space="preserve"> Affordable Textbook Initiative Grant status update – dates and amounts</w:t>
      </w:r>
    </w:p>
    <w:p w14:paraId="5B9B5815" w14:textId="3D528F42" w:rsidR="00434102" w:rsidRDefault="00434102" w:rsidP="006D408D">
      <w:pPr>
        <w:ind w:left="720"/>
      </w:pPr>
      <w:r>
        <w:t>Milner will be going forward with the textbook initiative grant as planned – with a small increase to the amounts available.</w:t>
      </w:r>
    </w:p>
    <w:p w14:paraId="5B7BA957" w14:textId="5028C750" w:rsidR="006D408D" w:rsidRDefault="006D408D" w:rsidP="006D408D">
      <w:pPr>
        <w:pStyle w:val="ListParagraph"/>
        <w:numPr>
          <w:ilvl w:val="0"/>
          <w:numId w:val="3"/>
        </w:numPr>
      </w:pPr>
      <w:r>
        <w:t xml:space="preserve"> </w:t>
      </w:r>
      <w:r w:rsidR="00C476BF">
        <w:t xml:space="preserve">US Department of Education Open Textbook Pilot Program – CARLI; Provost </w:t>
      </w:r>
      <w:proofErr w:type="spellStart"/>
      <w:r w:rsidR="00C476BF">
        <w:t>Tarhule</w:t>
      </w:r>
      <w:proofErr w:type="spellEnd"/>
    </w:p>
    <w:p w14:paraId="214B5C1A" w14:textId="7C205F2A" w:rsidR="00C476BF" w:rsidRDefault="00CC1BEE" w:rsidP="00CC1BEE">
      <w:pPr>
        <w:ind w:left="720"/>
      </w:pPr>
      <w:r>
        <w:lastRenderedPageBreak/>
        <w:t xml:space="preserve">Illinois’s state academic library consortium is </w:t>
      </w:r>
      <w:proofErr w:type="gramStart"/>
      <w:r>
        <w:t>submitting an application</w:t>
      </w:r>
      <w:proofErr w:type="gramEnd"/>
      <w:r>
        <w:t xml:space="preserve"> for this grant. Separately, Provost </w:t>
      </w:r>
      <w:proofErr w:type="spellStart"/>
      <w:r>
        <w:t>Tarhule</w:t>
      </w:r>
      <w:proofErr w:type="spellEnd"/>
      <w:r>
        <w:t xml:space="preserve"> forwarded an announcement about the grant’s Call for Applications to select stakeholders on campus.</w:t>
      </w:r>
    </w:p>
    <w:p w14:paraId="74BAEC2F" w14:textId="2787E67E" w:rsidR="00C476BF" w:rsidRDefault="00C476BF" w:rsidP="006D408D">
      <w:pPr>
        <w:pStyle w:val="ListParagraph"/>
        <w:numPr>
          <w:ilvl w:val="0"/>
          <w:numId w:val="3"/>
        </w:numPr>
      </w:pPr>
      <w:r>
        <w:t>Milner CARLI Counts Project</w:t>
      </w:r>
    </w:p>
    <w:p w14:paraId="16E06F70" w14:textId="7A3B700A" w:rsidR="00016313" w:rsidRDefault="00CC69CC" w:rsidP="00C476BF">
      <w:pPr>
        <w:ind w:left="720"/>
      </w:pPr>
      <w:r>
        <w:t>Julie</w:t>
      </w:r>
      <w:r w:rsidR="00C476BF">
        <w:t>, Anne, and several other Milner librarians are</w:t>
      </w:r>
      <w:r>
        <w:t xml:space="preserve"> working on a grant program to help librarians conduct student success research.  </w:t>
      </w:r>
      <w:r w:rsidR="00C476BF">
        <w:t xml:space="preserve">They have chosen to focus on textbook </w:t>
      </w:r>
      <w:proofErr w:type="gramStart"/>
      <w:r w:rsidR="00C476BF">
        <w:t>affordability, and</w:t>
      </w:r>
      <w:proofErr w:type="gramEnd"/>
      <w:r w:rsidR="00C476BF">
        <w:t xml:space="preserve"> are planning a project that would purchase e-versions of textbooks that have been selected for Spring Semester courses, then measure how the textbook availability impacted student success in the course.  </w:t>
      </w:r>
      <w:proofErr w:type="spellStart"/>
      <w:r>
        <w:t>Michaeline</w:t>
      </w:r>
      <w:proofErr w:type="spellEnd"/>
      <w:r>
        <w:t xml:space="preserve"> </w:t>
      </w:r>
      <w:r w:rsidR="00E73269">
        <w:t xml:space="preserve">and Euysup </w:t>
      </w:r>
      <w:r w:rsidR="00C476BF">
        <w:t>asked</w:t>
      </w:r>
      <w:r w:rsidR="00E73269">
        <w:t xml:space="preserve"> questions about </w:t>
      </w:r>
      <w:r w:rsidR="00C476BF">
        <w:t xml:space="preserve">how </w:t>
      </w:r>
      <w:r w:rsidR="007F674E">
        <w:t>licensing, purchasing, and ILL</w:t>
      </w:r>
      <w:r w:rsidR="00C476BF">
        <w:t xml:space="preserve"> work for </w:t>
      </w:r>
      <w:proofErr w:type="spellStart"/>
      <w:r w:rsidR="00C476BF">
        <w:t>ebooks</w:t>
      </w:r>
      <w:proofErr w:type="spellEnd"/>
      <w:r w:rsidR="007F674E">
        <w:t>.</w:t>
      </w:r>
    </w:p>
    <w:p w14:paraId="3C668778" w14:textId="476D549B" w:rsidR="00C476BF" w:rsidRDefault="00C476BF" w:rsidP="00C476BF">
      <w:pPr>
        <w:pStyle w:val="ListParagraph"/>
        <w:numPr>
          <w:ilvl w:val="0"/>
          <w:numId w:val="3"/>
        </w:numPr>
      </w:pPr>
      <w:r>
        <w:t xml:space="preserve"> Textbook Affordability Email Alias – </w:t>
      </w:r>
      <w:hyperlink r:id="rId8" w:history="1">
        <w:r w:rsidRPr="007C0847">
          <w:rPr>
            <w:rStyle w:val="Hyperlink"/>
          </w:rPr>
          <w:t>textbookaffordability@ilstu.edu</w:t>
        </w:r>
      </w:hyperlink>
    </w:p>
    <w:p w14:paraId="7BA4CAE5" w14:textId="77777777" w:rsidR="00C476BF" w:rsidRDefault="00C476BF" w:rsidP="00C476BF">
      <w:pPr>
        <w:pStyle w:val="ListParagraph"/>
      </w:pPr>
    </w:p>
    <w:p w14:paraId="3B1FDD40" w14:textId="24233FF5" w:rsidR="007F674E" w:rsidRDefault="00C476BF" w:rsidP="00C476BF">
      <w:pPr>
        <w:pStyle w:val="ListParagraph"/>
      </w:pPr>
      <w:r>
        <w:t>E</w:t>
      </w:r>
      <w:r w:rsidR="007F674E">
        <w:t>mail sent to that address should</w:t>
      </w:r>
      <w:r>
        <w:t xml:space="preserve"> be forwarded</w:t>
      </w:r>
      <w:r w:rsidR="007F674E">
        <w:t xml:space="preserve"> to </w:t>
      </w:r>
      <w:r>
        <w:t xml:space="preserve">all </w:t>
      </w:r>
      <w:r w:rsidR="007F674E">
        <w:t>committee members</w:t>
      </w:r>
      <w:r>
        <w:t xml:space="preserve"> from now on</w:t>
      </w:r>
      <w:r w:rsidR="007F674E">
        <w:t>.</w:t>
      </w:r>
      <w:r w:rsidR="00CC1BEE">
        <w:t xml:space="preserve"> Point person for responding to e-mails is the current TAC chair, who may delegate to other committee members.</w:t>
      </w:r>
    </w:p>
    <w:p w14:paraId="2021DF1C" w14:textId="4E790738" w:rsidR="00C476BF" w:rsidRDefault="00C476BF" w:rsidP="00C476BF">
      <w:pPr>
        <w:pStyle w:val="ListParagraph"/>
      </w:pPr>
    </w:p>
    <w:p w14:paraId="1416C537" w14:textId="029B4B5E" w:rsidR="00C476BF" w:rsidRDefault="00C476BF" w:rsidP="00C476BF">
      <w:r>
        <w:t>Discussion Items</w:t>
      </w:r>
    </w:p>
    <w:p w14:paraId="5077B79E" w14:textId="53B44883" w:rsidR="00436D20" w:rsidRDefault="00BD15EE" w:rsidP="00BD15EE">
      <w:pPr>
        <w:pStyle w:val="ListParagraph"/>
        <w:numPr>
          <w:ilvl w:val="0"/>
          <w:numId w:val="4"/>
        </w:numPr>
      </w:pPr>
      <w:r>
        <w:t xml:space="preserve"> </w:t>
      </w:r>
      <w:r w:rsidR="007F674E">
        <w:t xml:space="preserve">Cloud doc </w:t>
      </w:r>
      <w:r w:rsidR="00436D20">
        <w:t>–</w:t>
      </w:r>
      <w:r w:rsidR="007F674E">
        <w:t xml:space="preserve"> </w:t>
      </w:r>
      <w:r>
        <w:t>Goals/activities for FY2021 -</w:t>
      </w:r>
    </w:p>
    <w:p w14:paraId="1BCBFA4C" w14:textId="7227F278" w:rsidR="00436D20" w:rsidRDefault="00BD15EE" w:rsidP="00436D20">
      <w:pPr>
        <w:pStyle w:val="ListParagraph"/>
        <w:numPr>
          <w:ilvl w:val="0"/>
          <w:numId w:val="1"/>
        </w:numPr>
      </w:pPr>
      <w:r>
        <w:t xml:space="preserve">The </w:t>
      </w:r>
      <w:r w:rsidR="00797B6D">
        <w:t xml:space="preserve">CTLT web symposium </w:t>
      </w:r>
      <w:r>
        <w:t xml:space="preserve">is </w:t>
      </w:r>
      <w:r w:rsidR="00797B6D">
        <w:t>planned for 1/6 as a zoom event</w:t>
      </w:r>
      <w:r w:rsidR="004924B8">
        <w:t>.</w:t>
      </w:r>
    </w:p>
    <w:p w14:paraId="7B4DFD8A" w14:textId="35ED0197" w:rsidR="00436D20" w:rsidRDefault="00BD15EE" w:rsidP="00436D20">
      <w:pPr>
        <w:pStyle w:val="ListParagraph"/>
        <w:numPr>
          <w:ilvl w:val="0"/>
          <w:numId w:val="1"/>
        </w:numPr>
      </w:pPr>
      <w:r>
        <w:t>We n</w:t>
      </w:r>
      <w:r w:rsidR="00436D20">
        <w:t>eed a better way to communicate with faculty on the importan</w:t>
      </w:r>
      <w:r>
        <w:t>c</w:t>
      </w:r>
      <w:r w:rsidR="00436D20">
        <w:t>e of considering textbook option</w:t>
      </w:r>
      <w:r>
        <w:t>s</w:t>
      </w:r>
      <w:r w:rsidR="00436D20">
        <w:t xml:space="preserve"> for students who cannot afford books or access codes. </w:t>
      </w:r>
      <w:r>
        <w:t>We need to e</w:t>
      </w:r>
      <w:r w:rsidR="00797B6D">
        <w:t>du</w:t>
      </w:r>
      <w:r>
        <w:t>c</w:t>
      </w:r>
      <w:r w:rsidR="00797B6D">
        <w:t xml:space="preserve">ate them </w:t>
      </w:r>
      <w:r>
        <w:t>about their various options</w:t>
      </w:r>
      <w:r w:rsidR="00797B6D">
        <w:t xml:space="preserve"> </w:t>
      </w:r>
      <w:r>
        <w:t>and the</w:t>
      </w:r>
      <w:r w:rsidR="00797B6D">
        <w:t xml:space="preserve"> importance of assigning correct materials and marking required.</w:t>
      </w:r>
    </w:p>
    <w:p w14:paraId="7A047F5B" w14:textId="12E6B605" w:rsidR="00923A1C" w:rsidRDefault="00BD15EE" w:rsidP="00923A1C">
      <w:pPr>
        <w:pStyle w:val="ListParagraph"/>
        <w:numPr>
          <w:ilvl w:val="0"/>
          <w:numId w:val="1"/>
        </w:numPr>
      </w:pPr>
      <w:r>
        <w:t>We should i</w:t>
      </w:r>
      <w:r w:rsidR="00797B6D">
        <w:t>nvestigate options/programs/systems to reduce textbook costs to students</w:t>
      </w:r>
      <w:r>
        <w:t>.</w:t>
      </w:r>
      <w:r w:rsidR="00797B6D">
        <w:t xml:space="preserve">  Inclusive access</w:t>
      </w:r>
      <w:r>
        <w:t xml:space="preserve"> was discussed.</w:t>
      </w:r>
      <w:r w:rsidR="00923A1C">
        <w:t xml:space="preserve"> ISU doesn’t have any inclusive access agreements currently</w:t>
      </w:r>
      <w:r>
        <w:t>.</w:t>
      </w:r>
      <w:r w:rsidR="00923A1C">
        <w:t xml:space="preserve"> </w:t>
      </w:r>
      <w:r>
        <w:t>W</w:t>
      </w:r>
      <w:r w:rsidR="00923A1C">
        <w:t xml:space="preserve">e </w:t>
      </w:r>
      <w:r>
        <w:t>could investigate this</w:t>
      </w:r>
      <w:r w:rsidR="00923A1C">
        <w:t xml:space="preserve"> and learn enough to make a recommendation</w:t>
      </w:r>
      <w:r>
        <w:t>.</w:t>
      </w:r>
    </w:p>
    <w:p w14:paraId="1996B960" w14:textId="43668CFD" w:rsidR="00797B6D" w:rsidRDefault="00BD15EE" w:rsidP="00436D20">
      <w:pPr>
        <w:pStyle w:val="ListParagraph"/>
        <w:numPr>
          <w:ilvl w:val="0"/>
          <w:numId w:val="1"/>
        </w:numPr>
      </w:pPr>
      <w:r>
        <w:t xml:space="preserve">We could create a virtual training session for faculty, either synchronous or </w:t>
      </w:r>
      <w:r w:rsidR="00797B6D">
        <w:t xml:space="preserve">asynchronous.  Amelia </w:t>
      </w:r>
      <w:r>
        <w:t>suggested that</w:t>
      </w:r>
      <w:r w:rsidR="00797B6D">
        <w:t xml:space="preserve"> </w:t>
      </w:r>
      <w:proofErr w:type="spellStart"/>
      <w:r w:rsidR="00797B6D">
        <w:t>Comivo</w:t>
      </w:r>
      <w:proofErr w:type="spellEnd"/>
      <w:r w:rsidR="00797B6D">
        <w:t xml:space="preserve"> could be used as a platform for this.</w:t>
      </w:r>
      <w:r w:rsidR="00923A1C">
        <w:t xml:space="preserve"> Pam suggested tailoring little videos or snippets or segments for different topics. </w:t>
      </w:r>
    </w:p>
    <w:p w14:paraId="46526055" w14:textId="44EA3E5D" w:rsidR="00677B7E" w:rsidRDefault="004924B8" w:rsidP="00436D20">
      <w:pPr>
        <w:pStyle w:val="ListParagraph"/>
        <w:numPr>
          <w:ilvl w:val="0"/>
          <w:numId w:val="1"/>
        </w:numPr>
      </w:pPr>
      <w:r>
        <w:t>We could investigate a</w:t>
      </w:r>
      <w:r w:rsidR="00677B7E">
        <w:t xml:space="preserve"> textbook swap program through SGA or ISU office of sustainability</w:t>
      </w:r>
      <w:r>
        <w:t>, but this would be significantly more</w:t>
      </w:r>
      <w:r w:rsidR="00677B7E">
        <w:t xml:space="preserve"> difficult now </w:t>
      </w:r>
      <w:r>
        <w:t xml:space="preserve">because of </w:t>
      </w:r>
      <w:r w:rsidR="00677B7E">
        <w:t>the pandemic.  Maybe we should consider the food pantry as a model? Caleb will investigate</w:t>
      </w:r>
      <w:r>
        <w:t xml:space="preserve"> this further</w:t>
      </w:r>
      <w:r w:rsidR="00677B7E">
        <w:t>.</w:t>
      </w:r>
    </w:p>
    <w:p w14:paraId="61466927" w14:textId="104717EA" w:rsidR="00677B7E" w:rsidRDefault="004924B8" w:rsidP="004924B8">
      <w:pPr>
        <w:pStyle w:val="ListParagraph"/>
        <w:numPr>
          <w:ilvl w:val="0"/>
          <w:numId w:val="1"/>
        </w:numPr>
      </w:pPr>
      <w:r>
        <w:t>Julie completed a preliminary analysis of the Faculty survey and asked for feedback about further analysis.  We</w:t>
      </w:r>
      <w:r w:rsidR="00016313">
        <w:t xml:space="preserve"> decided that </w:t>
      </w:r>
      <w:r>
        <w:t>she will write up what she’s completed so far</w:t>
      </w:r>
      <w:r w:rsidR="00016313">
        <w:t>.</w:t>
      </w:r>
    </w:p>
    <w:p w14:paraId="653CF9EC" w14:textId="126D2C99" w:rsidR="00923A1C" w:rsidRDefault="00923A1C" w:rsidP="00923A1C">
      <w:pPr>
        <w:pStyle w:val="ListParagraph"/>
      </w:pPr>
    </w:p>
    <w:p w14:paraId="6F4CBD21" w14:textId="77594F46" w:rsidR="00B35B94" w:rsidRDefault="004924B8">
      <w:r>
        <w:t>Adjourned at 3:29 PM.</w:t>
      </w:r>
      <w:bookmarkStart w:id="0" w:name="_GoBack"/>
      <w:bookmarkEnd w:id="0"/>
    </w:p>
    <w:sectPr w:rsidR="00B35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F3A"/>
    <w:multiLevelType w:val="hybridMultilevel"/>
    <w:tmpl w:val="01928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58E8"/>
    <w:multiLevelType w:val="hybridMultilevel"/>
    <w:tmpl w:val="CE68FA9C"/>
    <w:lvl w:ilvl="0" w:tplc="6D56F8A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4343B"/>
    <w:multiLevelType w:val="hybridMultilevel"/>
    <w:tmpl w:val="D2FCC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A30D5"/>
    <w:multiLevelType w:val="hybridMultilevel"/>
    <w:tmpl w:val="76A4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94"/>
    <w:rsid w:val="00016313"/>
    <w:rsid w:val="00082820"/>
    <w:rsid w:val="00117317"/>
    <w:rsid w:val="00184C2D"/>
    <w:rsid w:val="003350F5"/>
    <w:rsid w:val="00434102"/>
    <w:rsid w:val="00436D20"/>
    <w:rsid w:val="004924B8"/>
    <w:rsid w:val="004F6F48"/>
    <w:rsid w:val="00502C4F"/>
    <w:rsid w:val="005912A6"/>
    <w:rsid w:val="00677B7E"/>
    <w:rsid w:val="006B6B9D"/>
    <w:rsid w:val="006D408D"/>
    <w:rsid w:val="00797B6D"/>
    <w:rsid w:val="007F674E"/>
    <w:rsid w:val="00823D74"/>
    <w:rsid w:val="00923A1C"/>
    <w:rsid w:val="00B35B94"/>
    <w:rsid w:val="00B512DF"/>
    <w:rsid w:val="00BD15EE"/>
    <w:rsid w:val="00C24AA7"/>
    <w:rsid w:val="00C476BF"/>
    <w:rsid w:val="00CC1BEE"/>
    <w:rsid w:val="00CC69CC"/>
    <w:rsid w:val="00D46001"/>
    <w:rsid w:val="00E73269"/>
    <w:rsid w:val="00F66E3B"/>
    <w:rsid w:val="00FB3D41"/>
    <w:rsid w:val="00FE3F98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FD35"/>
  <w15:chartTrackingRefBased/>
  <w15:docId w15:val="{0C0A2496-8B69-409D-BD5C-6DD66834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7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6D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tbookaffordability@ilst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01373D5218044A59579678A007CC2" ma:contentTypeVersion="6" ma:contentTypeDescription="Create a new document." ma:contentTypeScope="" ma:versionID="82966fb9636c20e49f940565b5a600bd">
  <xsd:schema xmlns:xsd="http://www.w3.org/2001/XMLSchema" xmlns:xs="http://www.w3.org/2001/XMLSchema" xmlns:p="http://schemas.microsoft.com/office/2006/metadata/properties" xmlns:ns2="99cbba7a-aeb4-41ad-bc30-19e558f1cfb3" xmlns:ns3="8491dfcc-7710-47ea-b2e1-57c940ecdd7b" targetNamespace="http://schemas.microsoft.com/office/2006/metadata/properties" ma:root="true" ma:fieldsID="78c69adbe41b263059d3d9e3092ffcda" ns2:_="" ns3:_="">
    <xsd:import namespace="99cbba7a-aeb4-41ad-bc30-19e558f1cfb3"/>
    <xsd:import namespace="8491dfcc-7710-47ea-b2e1-57c940ecd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ba7a-aeb4-41ad-bc30-19e558f1c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dfcc-7710-47ea-b2e1-57c940ecd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BA2D7-97F5-492F-92BE-CCD69FF51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ba7a-aeb4-41ad-bc30-19e558f1cfb3"/>
    <ds:schemaRef ds:uri="8491dfcc-7710-47ea-b2e1-57c940ecd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8F452-2DF5-4B51-811F-0DDF12A22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71939-DE94-41E0-8BD3-918AF3F4DA7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491dfcc-7710-47ea-b2e1-57c940ecdd7b"/>
    <ds:schemaRef ds:uri="99cbba7a-aeb4-41ad-bc30-19e558f1cf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Julie</dc:creator>
  <cp:keywords/>
  <dc:description/>
  <cp:lastModifiedBy>Shelley, Anne</cp:lastModifiedBy>
  <cp:revision>2</cp:revision>
  <dcterms:created xsi:type="dcterms:W3CDTF">2020-10-27T18:15:00Z</dcterms:created>
  <dcterms:modified xsi:type="dcterms:W3CDTF">2020-10-27T18:15:00Z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0x010100DEF01373D5218044A59579678A007CC2</vt:lpwstr>
  </property>
</Properties>
</file>