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354003B6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CA02B5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01378BEF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FC659D">
        <w:rPr>
          <w:rFonts w:asciiTheme="majorHAnsi" w:eastAsia="Times New Roman" w:hAnsiTheme="majorHAnsi" w:cs="Times New Roman"/>
          <w:b/>
          <w:sz w:val="24"/>
          <w:szCs w:val="20"/>
        </w:rPr>
        <w:t>September 29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4D03CA">
        <w:rPr>
          <w:rFonts w:asciiTheme="majorHAnsi" w:eastAsia="Times New Roman" w:hAnsiTheme="majorHAnsi" w:cs="Times New Roman"/>
          <w:b/>
          <w:sz w:val="24"/>
          <w:szCs w:val="20"/>
        </w:rPr>
        <w:t>5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0787A9CF" w:rsidR="001A4910" w:rsidRPr="00CA02B5" w:rsidRDefault="00CA02B5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>Chairperson Bonnell called the meeting to order and declared quorum.</w:t>
      </w:r>
    </w:p>
    <w:p w14:paraId="3A2EB9D1" w14:textId="77777777" w:rsidR="00CA02B5" w:rsidRDefault="00CA02B5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All speakers must </w:t>
      </w:r>
      <w:proofErr w:type="gramStart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0A36AE9" w14:textId="122731D3" w:rsidR="006D703C" w:rsidRPr="00CA02B5" w:rsidRDefault="00CA02B5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None.</w:t>
      </w:r>
    </w:p>
    <w:p w14:paraId="1FFD4362" w14:textId="77777777" w:rsidR="00CA02B5" w:rsidRDefault="00CA02B5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156DFE2" w14:textId="6DE3DC49" w:rsidR="11648882" w:rsidRDefault="11648882" w:rsidP="0AE6090B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AE6090B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Approval of the minutes from</w:t>
      </w:r>
      <w:r w:rsidR="4ACB1591" w:rsidRPr="0AE6090B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hyperlink r:id="rId9">
        <w:r w:rsidR="4ACB1591" w:rsidRPr="0AE6090B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9-15-25</w:t>
        </w:r>
      </w:hyperlink>
      <w:r w:rsidRPr="0AE6090B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1F25AD8C" w14:textId="7305A3FB" w:rsidR="00335F36" w:rsidRDefault="00CA02B5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Motion by Senator McHale.</w:t>
      </w:r>
    </w:p>
    <w:p w14:paraId="13ECFE99" w14:textId="604A2E63" w:rsidR="00CA02B5" w:rsidRDefault="00CA02B5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Second by Senator Valentin. </w:t>
      </w:r>
    </w:p>
    <w:p w14:paraId="41BB923F" w14:textId="69AF44F5" w:rsidR="00CA02B5" w:rsidRPr="00CA02B5" w:rsidRDefault="00CA02B5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Unanimous approval.</w:t>
      </w:r>
    </w:p>
    <w:p w14:paraId="4DDCA010" w14:textId="77777777" w:rsidR="00CA02B5" w:rsidRDefault="00CA02B5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Oral Communication:</w:t>
      </w:r>
    </w:p>
    <w:p w14:paraId="7E8F0F97" w14:textId="2140A68D" w:rsidR="00F44AFA" w:rsidRPr="00CA02B5" w:rsidRDefault="00CA02B5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None.</w:t>
      </w:r>
    </w:p>
    <w:p w14:paraId="74E5D28D" w14:textId="77777777" w:rsidR="00CA02B5" w:rsidRDefault="00CA02B5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176DE9C7" w14:textId="23999EEC" w:rsidR="005C458B" w:rsidRDefault="005C458B" w:rsidP="3F12215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F12215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3E7841E4" w14:textId="12734B01" w:rsidR="6424D698" w:rsidRDefault="00CA02B5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None.</w:t>
      </w:r>
    </w:p>
    <w:p w14:paraId="2E39A7AE" w14:textId="77777777" w:rsidR="00CA02B5" w:rsidRPr="00CA02B5" w:rsidRDefault="00CA02B5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9D2AC83" w14:textId="39CDBDB7" w:rsidR="00626715" w:rsidRDefault="005B00FD" w:rsidP="004D03CA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67FE15BF" w14:textId="71D7AA7A" w:rsidR="00CA02B5" w:rsidRDefault="00CA02B5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McHale.</w:t>
      </w:r>
    </w:p>
    <w:p w14:paraId="06F1174D" w14:textId="61DE3969" w:rsidR="00CA02B5" w:rsidRDefault="00CA02B5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Valentin.</w:t>
      </w:r>
    </w:p>
    <w:p w14:paraId="6C0E3819" w14:textId="28ACA132" w:rsidR="00CA02B5" w:rsidRDefault="00CA02B5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</w:t>
      </w:r>
      <w:r w:rsidR="00B57EB9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3026DBAD" w14:textId="01B0C4BF" w:rsidR="00CA02B5" w:rsidRDefault="00CA02B5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Motion by Senator McHale</w:t>
      </w:r>
      <w:r w:rsidR="00B57EB9">
        <w:rPr>
          <w:rFonts w:asciiTheme="majorHAnsi" w:eastAsia="Calibri" w:hAnsiTheme="majorHAnsi" w:cs="Times New Roman"/>
          <w:bCs/>
          <w:iCs/>
          <w:sz w:val="24"/>
          <w:szCs w:val="24"/>
        </w:rPr>
        <w:t>.</w:t>
      </w:r>
    </w:p>
    <w:p w14:paraId="2152BBAA" w14:textId="75789519" w:rsidR="00CA02B5" w:rsidRDefault="00CA02B5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Second by Senator Stewart</w:t>
      </w:r>
      <w:r w:rsidR="00B57EB9">
        <w:rPr>
          <w:rFonts w:asciiTheme="majorHAnsi" w:eastAsia="Calibri" w:hAnsiTheme="majorHAnsi" w:cs="Times New Roman"/>
          <w:bCs/>
          <w:iCs/>
          <w:sz w:val="24"/>
          <w:szCs w:val="24"/>
        </w:rPr>
        <w:t>.</w:t>
      </w:r>
    </w:p>
    <w:p w14:paraId="5C69F900" w14:textId="2DFCC564" w:rsidR="00CA02B5" w:rsidRPr="00CA02B5" w:rsidRDefault="00CA02B5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Unanimous approval</w:t>
      </w:r>
      <w:r w:rsidR="00B57EB9">
        <w:rPr>
          <w:rFonts w:asciiTheme="majorHAnsi" w:eastAsia="Calibri" w:hAnsiTheme="majorHAnsi" w:cs="Times New Roman"/>
          <w:bCs/>
          <w:iCs/>
          <w:sz w:val="24"/>
          <w:szCs w:val="24"/>
        </w:rPr>
        <w:t>.</w:t>
      </w: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7C60FE05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75091">
        <w:rPr>
          <w:rFonts w:asciiTheme="majorHAnsi" w:hAnsiTheme="majorHAnsi" w:cs="Times New Roman"/>
          <w:b/>
          <w:sz w:val="28"/>
          <w:szCs w:val="28"/>
        </w:rPr>
        <w:t>Faculty Caucus Meeting Agenda</w:t>
      </w:r>
    </w:p>
    <w:p w14:paraId="5228A28B" w14:textId="7309734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C659D">
        <w:rPr>
          <w:rFonts w:asciiTheme="majorHAnsi" w:hAnsiTheme="majorHAnsi" w:cs="Times New Roman"/>
          <w:b/>
          <w:sz w:val="24"/>
          <w:szCs w:val="24"/>
        </w:rPr>
        <w:t>October 8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4D03CA">
        <w:rPr>
          <w:rFonts w:asciiTheme="majorHAnsi" w:hAnsiTheme="majorHAnsi" w:cs="Times New Roman"/>
          <w:b/>
          <w:sz w:val="24"/>
          <w:szCs w:val="24"/>
        </w:rPr>
        <w:t>5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lastRenderedPageBreak/>
        <w:t xml:space="preserve">Public Comment: All speakers must </w:t>
      </w:r>
      <w:proofErr w:type="gramStart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39839E6E" w:rsidR="00745260" w:rsidRDefault="00745260" w:rsidP="3CF40DEA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CF40DE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3CF40DE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166EEDC8" w:rsidRPr="3CF40DE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9-24-25</w:t>
      </w:r>
    </w:p>
    <w:p w14:paraId="267241F2" w14:textId="55B0875F" w:rsidR="00AB16AD" w:rsidRDefault="00AB16AD" w:rsidP="345D51B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7A59DC95" w14:textId="27E7D9AC" w:rsidR="7CC6C82D" w:rsidRDefault="7CC6C82D" w:rsidP="345D51B4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345D51B4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Elections:</w:t>
      </w:r>
    </w:p>
    <w:p w14:paraId="2DD53DB6" w14:textId="7492101C" w:rsidR="00AB16AD" w:rsidRDefault="403F0A86" w:rsidP="21BFFB7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sz w:val="24"/>
          <w:szCs w:val="24"/>
          <w:u w:val="single"/>
        </w:rPr>
      </w:pPr>
      <w:r w:rsidRPr="0AE609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Associate Vice President for Undergraduate Education Search Committee candidates (up to 6)</w:t>
      </w:r>
    </w:p>
    <w:p w14:paraId="30FDB1BB" w14:textId="0AB4389D" w:rsidR="5CA04F86" w:rsidRDefault="5CA04F86" w:rsidP="77E0BBA4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Steven Peters, CAS</w:t>
      </w:r>
    </w:p>
    <w:p w14:paraId="2C7F919C" w14:textId="16540F46" w:rsidR="6F40F34A" w:rsidRPr="00CA02B5" w:rsidRDefault="6F40F34A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0"/>
          <w:szCs w:val="20"/>
        </w:rPr>
      </w:pP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CV</w:t>
      </w:r>
    </w:p>
    <w:p w14:paraId="294EBBDF" w14:textId="2FFAA23D" w:rsidR="6F40F34A" w:rsidRPr="00CA02B5" w:rsidRDefault="6F40F34A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State</w:t>
      </w:r>
      <w:r w:rsidR="05DE2929"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ment</w:t>
      </w: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 of Interest</w:t>
      </w:r>
    </w:p>
    <w:p w14:paraId="22FD6FC7" w14:textId="7F890CEC" w:rsidR="0AE6090B" w:rsidRDefault="0AE6090B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</w:p>
    <w:p w14:paraId="7C4D2DDD" w14:textId="4B76F934" w:rsidR="6AEF8A43" w:rsidRPr="00CA02B5" w:rsidRDefault="6AEF8A43" w:rsidP="77E0BBA4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Abdelmounaam</w:t>
      </w:r>
      <w:proofErr w:type="spellEnd"/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 Rezgui, CAS</w:t>
      </w:r>
      <w:r w:rsidR="028D19F6"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T</w:t>
      </w:r>
    </w:p>
    <w:p w14:paraId="02CE1C43" w14:textId="4363C942" w:rsidR="7B5FD3E0" w:rsidRDefault="7B5FD3E0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10">
        <w:r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17CB7634" w14:textId="63CCD9FE" w:rsidR="7B5FD3E0" w:rsidRDefault="7B5FD3E0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11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3B44E428" w14:textId="36AA9A2B" w:rsidR="3D14FDDF" w:rsidRDefault="3D14FDDF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4F53A704" w14:textId="09132FBC" w:rsidR="4414BFB4" w:rsidRDefault="4414BFB4" w:rsidP="3D14FDDF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D14FDDF">
        <w:rPr>
          <w:rFonts w:ascii="Cambria" w:eastAsia="Cambria" w:hAnsi="Cambria" w:cs="Cambria"/>
          <w:b/>
          <w:bCs/>
          <w:i/>
          <w:iCs/>
        </w:rPr>
        <w:t xml:space="preserve">Kristin Carlson, WKCFA </w:t>
      </w:r>
    </w:p>
    <w:p w14:paraId="042AE7AE" w14:textId="4AE08F0C" w:rsidR="4414BFB4" w:rsidRDefault="4414BFB4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12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7804E21" w14:textId="47067D47" w:rsidR="4414BFB4" w:rsidRDefault="4414BFB4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13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264BE88C" w14:textId="0DB4CEEE" w:rsidR="0AE6090B" w:rsidRDefault="0AE6090B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</w:p>
    <w:p w14:paraId="6678EC3E" w14:textId="460A654B" w:rsidR="2DB5ED26" w:rsidRDefault="2DB5ED26" w:rsidP="0AE6090B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Michael Barrowclough, CAST</w:t>
      </w:r>
      <w:r>
        <w:br/>
      </w:r>
      <w:hyperlink r:id="rId14">
        <w:r w:rsidR="3A596F4E"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7564B47" w14:textId="63CCD9FE" w:rsidR="3A596F4E" w:rsidRDefault="3A596F4E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15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4A454AC1" w14:textId="6DEA4C37" w:rsidR="0AE6090B" w:rsidRDefault="0AE6090B" w:rsidP="320FB825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3A03B143" w14:textId="399D6EB6" w:rsidR="57F15794" w:rsidRDefault="57F15794" w:rsidP="320FB825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20FB825">
        <w:rPr>
          <w:rFonts w:ascii="Cambria" w:eastAsia="Cambria" w:hAnsi="Cambria" w:cs="Cambria"/>
          <w:b/>
          <w:bCs/>
          <w:i/>
          <w:iCs/>
        </w:rPr>
        <w:t>Nicholas Heller, CAST</w:t>
      </w:r>
    </w:p>
    <w:p w14:paraId="643F7195" w14:textId="41EE85C7" w:rsidR="57F15794" w:rsidRDefault="57F15794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16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56E03319" w14:textId="6EB669EF" w:rsidR="57F15794" w:rsidRDefault="57F15794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17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03ED57AF" w14:textId="4C9A95B9" w:rsidR="00AB16AD" w:rsidRDefault="00AB16AD" w:rsidP="0531A59E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3FEB2C3" w14:textId="78BB9A6A" w:rsidR="00AB16AD" w:rsidRDefault="403F0A86" w:rsidP="21BFFB7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sz w:val="24"/>
          <w:szCs w:val="24"/>
          <w:u w:val="single"/>
        </w:rPr>
      </w:pPr>
      <w:r w:rsidRPr="21BFFB7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Associate Vice President for Research Search Committee candidates (up to 6)</w:t>
      </w:r>
    </w:p>
    <w:p w14:paraId="63A24468" w14:textId="40E09E2E" w:rsidR="394AD390" w:rsidRPr="00CA02B5" w:rsidRDefault="394AD390" w:rsidP="0AE6090B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0"/>
          <w:szCs w:val="20"/>
        </w:rPr>
      </w:pP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Antonio </w:t>
      </w:r>
      <w:proofErr w:type="spellStart"/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Causarano</w:t>
      </w:r>
      <w:proofErr w:type="spellEnd"/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, </w:t>
      </w:r>
      <w:proofErr w:type="spellStart"/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CoE</w:t>
      </w:r>
      <w:proofErr w:type="spellEnd"/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 </w:t>
      </w:r>
    </w:p>
    <w:p w14:paraId="768CD815" w14:textId="4363C942" w:rsidR="7499AF43" w:rsidRDefault="7499AF43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18">
        <w:r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64FD8AD" w14:textId="63CCD9FE" w:rsidR="7499AF43" w:rsidRDefault="7499AF43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19">
        <w:r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34F15066" w14:textId="68944D00" w:rsidR="0AE6090B" w:rsidRDefault="0AE6090B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</w:p>
    <w:p w14:paraId="387CC890" w14:textId="7DBB5D73" w:rsidR="76DEEFFF" w:rsidRDefault="538B6F2A" w:rsidP="21BFFB7F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r w:rsidRPr="0AE6090B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Ryan </w:t>
      </w:r>
      <w:proofErr w:type="spellStart"/>
      <w:r w:rsidRPr="0AE6090B">
        <w:rPr>
          <w:rFonts w:ascii="Cambria" w:eastAsia="Cambria" w:hAnsi="Cambria" w:cs="Cambria"/>
          <w:b/>
          <w:bCs/>
          <w:i/>
          <w:iCs/>
          <w:color w:val="000000" w:themeColor="text1"/>
        </w:rPr>
        <w:t>Paitz</w:t>
      </w:r>
      <w:proofErr w:type="spellEnd"/>
      <w:r w:rsidRPr="0AE6090B">
        <w:rPr>
          <w:rFonts w:ascii="Cambria" w:eastAsia="Cambria" w:hAnsi="Cambria" w:cs="Cambria"/>
          <w:b/>
          <w:bCs/>
          <w:i/>
          <w:iCs/>
          <w:color w:val="000000" w:themeColor="text1"/>
        </w:rPr>
        <w:t>, CAS</w:t>
      </w:r>
    </w:p>
    <w:p w14:paraId="4264B021" w14:textId="4363C942" w:rsidR="761C918C" w:rsidRDefault="761C918C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20">
        <w:r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4E04BC7" w14:textId="63CCD9FE" w:rsidR="761C918C" w:rsidRDefault="761C918C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21">
        <w:r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18A5230D" w14:textId="5E8A6AFA" w:rsidR="0AE6090B" w:rsidRDefault="0AE6090B" w:rsidP="77E0BBA4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</w:p>
    <w:p w14:paraId="7FE8338E" w14:textId="51C1281C" w:rsidR="2DCD56A9" w:rsidRDefault="2DCD56A9" w:rsidP="77E0BBA4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proofErr w:type="spellStart"/>
      <w:r w:rsidRPr="77E0BBA4">
        <w:rPr>
          <w:rFonts w:ascii="Cambria" w:eastAsia="Cambria" w:hAnsi="Cambria" w:cs="Cambria"/>
          <w:b/>
          <w:bCs/>
          <w:i/>
          <w:iCs/>
          <w:color w:val="000000" w:themeColor="text1"/>
        </w:rPr>
        <w:t>Liangcheng</w:t>
      </w:r>
      <w:proofErr w:type="spellEnd"/>
      <w:r w:rsidRPr="77E0BBA4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 Yang, CAST</w:t>
      </w:r>
    </w:p>
    <w:p w14:paraId="15987155" w14:textId="2181D4B7" w:rsidR="0DA263BD" w:rsidRDefault="0DA263BD" w:rsidP="77E0BBA4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22">
        <w:r w:rsidRPr="77E0BBA4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58A632A" w14:textId="209DD722" w:rsidR="0DA263BD" w:rsidRDefault="0DA263BD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23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5889475E" w14:textId="598645C2" w:rsidR="77E0BBA4" w:rsidRDefault="77E0BBA4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67BB5A6F" w14:textId="58EC31AB" w:rsidR="77E0BBA4" w:rsidRDefault="14190069" w:rsidP="3D14FDDF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D14FDDF">
        <w:rPr>
          <w:rFonts w:ascii="Cambria" w:eastAsia="Cambria" w:hAnsi="Cambria" w:cs="Cambria"/>
          <w:b/>
          <w:bCs/>
          <w:i/>
          <w:iCs/>
        </w:rPr>
        <w:t>Andres Vidal-Gadea, CAS</w:t>
      </w:r>
    </w:p>
    <w:p w14:paraId="72DB34E9" w14:textId="4994D516" w:rsidR="77E0BBA4" w:rsidRDefault="14190069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24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77492E78" w14:textId="5E86AD68" w:rsidR="77E0BBA4" w:rsidRDefault="14190069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25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47D6BB05" w14:textId="201D9FE5" w:rsidR="320FB825" w:rsidRDefault="320FB825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1747E65C" w14:textId="5C042A5A" w:rsidR="07F9CF56" w:rsidRDefault="07F9CF56" w:rsidP="320FB825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20FB825">
        <w:rPr>
          <w:rFonts w:ascii="Cambria" w:eastAsia="Cambria" w:hAnsi="Cambria" w:cs="Cambria"/>
          <w:b/>
          <w:bCs/>
          <w:i/>
          <w:iCs/>
        </w:rPr>
        <w:t>John Sedbrook, CAS</w:t>
      </w:r>
    </w:p>
    <w:p w14:paraId="4900269A" w14:textId="6D3D5827" w:rsidR="07F9CF56" w:rsidRDefault="07F9CF56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26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675DFFDF" w14:textId="678EBE4F" w:rsidR="07F9CF56" w:rsidRDefault="07F9CF56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27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0985E543" w14:textId="626F28EF" w:rsidR="77E0BBA4" w:rsidRDefault="77E0BBA4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3EA864F0" w14:textId="09132FBC" w:rsidR="77E0BBA4" w:rsidRDefault="79373660" w:rsidP="3D14FDDF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D14FDDF">
        <w:rPr>
          <w:rFonts w:ascii="Cambria" w:eastAsia="Cambria" w:hAnsi="Cambria" w:cs="Cambria"/>
          <w:b/>
          <w:bCs/>
          <w:i/>
          <w:iCs/>
        </w:rPr>
        <w:t xml:space="preserve">Kristin Carlson, WKCFA </w:t>
      </w:r>
    </w:p>
    <w:p w14:paraId="7CE52972" w14:textId="4AE08F0C" w:rsidR="77E0BBA4" w:rsidRDefault="79373660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28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1F9A36FB" w14:textId="47067D47" w:rsidR="77E0BBA4" w:rsidRDefault="79373660" w:rsidP="3D14FDDF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29">
        <w:r w:rsidRPr="3D14FD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46AEEF05" w14:textId="27F5C827" w:rsidR="77E0BBA4" w:rsidRDefault="77E0BBA4" w:rsidP="3D14FD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627F969F" w14:textId="47FAFC85" w:rsidR="739A139F" w:rsidRPr="00CA02B5" w:rsidRDefault="739A139F" w:rsidP="3CF40DEA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0"/>
          <w:szCs w:val="20"/>
        </w:rPr>
      </w:pPr>
      <w:r w:rsidRPr="00CA02B5">
        <w:rPr>
          <w:rFonts w:ascii="Cambria" w:eastAsia="Cambria" w:hAnsi="Cambria" w:cs="Cambria"/>
          <w:b/>
          <w:bCs/>
          <w:i/>
          <w:iCs/>
          <w:color w:val="000000" w:themeColor="text1"/>
        </w:rPr>
        <w:t>Michael Barrowclough, CAST</w:t>
      </w:r>
    </w:p>
    <w:p w14:paraId="6586C9AC" w14:textId="4363C942" w:rsidR="18C69091" w:rsidRDefault="18C69091" w:rsidP="0AE6090B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30">
        <w:r w:rsidRPr="0AE6090B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2A304B04" w14:textId="63CCD9FE" w:rsidR="18C69091" w:rsidRDefault="18C69091" w:rsidP="77E0BBA4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31">
        <w:r w:rsidRPr="77E0BBA4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47A7DE8A" w14:textId="53C6FDA2" w:rsidR="77E0BBA4" w:rsidRDefault="77E0BBA4" w:rsidP="77E0BBA4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21DBA629" w14:textId="399D6EB6" w:rsidR="0AE6090B" w:rsidRDefault="4BA9DB58" w:rsidP="320FB825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20FB825">
        <w:rPr>
          <w:rFonts w:ascii="Cambria" w:eastAsia="Cambria" w:hAnsi="Cambria" w:cs="Cambria"/>
          <w:b/>
          <w:bCs/>
          <w:i/>
          <w:iCs/>
        </w:rPr>
        <w:t>Nicholas Heller, CAST</w:t>
      </w:r>
    </w:p>
    <w:p w14:paraId="680411DE" w14:textId="41EE85C7" w:rsidR="0AE6090B" w:rsidRDefault="4BA9DB58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32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49D7BA69" w14:textId="6EB669EF" w:rsidR="0AE6090B" w:rsidRDefault="4BA9DB58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33">
        <w:r w:rsidRPr="320FB825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6901C29F" w14:textId="31E44BBB" w:rsidR="0AE6090B" w:rsidRDefault="0AE6090B" w:rsidP="320FB825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</w:p>
    <w:p w14:paraId="14000BBF" w14:textId="499D7C75" w:rsidR="3CF40DEA" w:rsidRDefault="3CF40DEA" w:rsidP="3CF40DEA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</w:p>
    <w:p w14:paraId="41B511F5" w14:textId="26BD9095" w:rsidR="00AB16AD" w:rsidRDefault="00C61F50" w:rsidP="0531A59E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531A59E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bookmarkStart w:id="0" w:name="_Hlk142985919"/>
    </w:p>
    <w:bookmarkEnd w:id="0"/>
    <w:p w14:paraId="1FFFF330" w14:textId="65CCF453" w:rsidR="64E26DA7" w:rsidRDefault="00EF13E6" w:rsidP="0AE6090B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  <w:u w:val="single"/>
        </w:rPr>
      </w:pPr>
      <w:r w:rsidRPr="0AE6090B">
        <w:rPr>
          <w:rFonts w:ascii="Cambria" w:eastAsia="Times New Roman" w:hAnsi="Cambria" w:cs="Times New Roman"/>
          <w:b/>
          <w:bCs/>
          <w:i/>
          <w:iCs/>
          <w:sz w:val="24"/>
          <w:szCs w:val="24"/>
          <w:u w:val="single"/>
        </w:rPr>
        <w:t>Academic Planning Committee</w:t>
      </w:r>
    </w:p>
    <w:p w14:paraId="4A0F6293" w14:textId="3A30506C" w:rsidR="1C23D780" w:rsidRDefault="1C23D780" w:rsidP="0AE6090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</w:rPr>
      </w:pPr>
      <w:r w:rsidRPr="0AE6090B">
        <w:rPr>
          <w:rFonts w:ascii="Cambria" w:eastAsia="Times New Roman" w:hAnsi="Cambria" w:cs="Times New Roman"/>
          <w:b/>
          <w:bCs/>
          <w:i/>
          <w:iCs/>
        </w:rPr>
        <w:t>Susana Calderon, MCN, 2025-2027</w:t>
      </w:r>
    </w:p>
    <w:p w14:paraId="0F541005" w14:textId="6C0F007C" w:rsidR="1C23D780" w:rsidRDefault="1C23D780" w:rsidP="0AE6090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</w:rPr>
      </w:pPr>
      <w:r w:rsidRPr="0AE6090B">
        <w:rPr>
          <w:rFonts w:ascii="Cambria" w:eastAsia="Times New Roman" w:hAnsi="Cambria" w:cs="Times New Roman"/>
          <w:b/>
          <w:bCs/>
          <w:i/>
          <w:iCs/>
        </w:rPr>
        <w:t>Vijay Devabhaktuni, CEG, 2025-2027</w:t>
      </w:r>
    </w:p>
    <w:p w14:paraId="5CBC5A69" w14:textId="75BF0D86" w:rsidR="1C23D780" w:rsidRDefault="1C23D780" w:rsidP="0AE6090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</w:rPr>
      </w:pPr>
      <w:r w:rsidRPr="0AE6090B">
        <w:rPr>
          <w:rFonts w:ascii="Cambria" w:eastAsia="Times New Roman" w:hAnsi="Cambria" w:cs="Times New Roman"/>
          <w:b/>
          <w:bCs/>
          <w:i/>
          <w:iCs/>
        </w:rPr>
        <w:t xml:space="preserve">Gavin Weiser, </w:t>
      </w:r>
      <w:proofErr w:type="spellStart"/>
      <w:r w:rsidRPr="0AE6090B">
        <w:rPr>
          <w:rFonts w:ascii="Cambria" w:eastAsia="Times New Roman" w:hAnsi="Cambria" w:cs="Times New Roman"/>
          <w:b/>
          <w:bCs/>
          <w:i/>
          <w:iCs/>
        </w:rPr>
        <w:t>CoE</w:t>
      </w:r>
      <w:proofErr w:type="spellEnd"/>
      <w:r w:rsidRPr="0AE6090B">
        <w:rPr>
          <w:rFonts w:ascii="Cambria" w:eastAsia="Times New Roman" w:hAnsi="Cambria" w:cs="Times New Roman"/>
          <w:b/>
          <w:bCs/>
          <w:i/>
          <w:iCs/>
        </w:rPr>
        <w:t>, 2025-2027</w:t>
      </w:r>
    </w:p>
    <w:p w14:paraId="7F1271AA" w14:textId="1E9DFA03" w:rsidR="0AE6090B" w:rsidRDefault="0AE6090B" w:rsidP="0AE6090B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347C"/>
    <w:multiLevelType w:val="hybridMultilevel"/>
    <w:tmpl w:val="B2363F8C"/>
    <w:lvl w:ilvl="0" w:tplc="6FC2F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28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40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3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EC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01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40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4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68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C0A9"/>
    <w:multiLevelType w:val="hybridMultilevel"/>
    <w:tmpl w:val="DEFE3E64"/>
    <w:lvl w:ilvl="0" w:tplc="DF86A2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5E8F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280E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1AAE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2878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80E42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C8F1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904A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9AF9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8F72"/>
    <w:multiLevelType w:val="hybridMultilevel"/>
    <w:tmpl w:val="2520B364"/>
    <w:lvl w:ilvl="0" w:tplc="83D62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D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44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C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4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22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F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C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EC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75946"/>
    <w:multiLevelType w:val="hybridMultilevel"/>
    <w:tmpl w:val="D5080E88"/>
    <w:lvl w:ilvl="0" w:tplc="BCEE6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65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A2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EF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3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2F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2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E2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FC42D"/>
    <w:multiLevelType w:val="hybridMultilevel"/>
    <w:tmpl w:val="A99A2288"/>
    <w:lvl w:ilvl="0" w:tplc="265AB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E5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81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45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2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ED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0D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F89B"/>
    <w:multiLevelType w:val="hybridMultilevel"/>
    <w:tmpl w:val="7D38734C"/>
    <w:lvl w:ilvl="0" w:tplc="96802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E4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1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A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88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A0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02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52B02"/>
    <w:multiLevelType w:val="hybridMultilevel"/>
    <w:tmpl w:val="005ABD28"/>
    <w:lvl w:ilvl="0" w:tplc="3162E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2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8E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83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62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47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A3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E5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EA9AA"/>
    <w:multiLevelType w:val="hybridMultilevel"/>
    <w:tmpl w:val="02CED212"/>
    <w:lvl w:ilvl="0" w:tplc="9F588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8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A6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40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2E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8F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C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A6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12201">
    <w:abstractNumId w:val="8"/>
  </w:num>
  <w:num w:numId="2" w16cid:durableId="967013129">
    <w:abstractNumId w:val="16"/>
  </w:num>
  <w:num w:numId="3" w16cid:durableId="1071924913">
    <w:abstractNumId w:val="9"/>
  </w:num>
  <w:num w:numId="4" w16cid:durableId="390276431">
    <w:abstractNumId w:val="6"/>
  </w:num>
  <w:num w:numId="5" w16cid:durableId="1472361427">
    <w:abstractNumId w:val="2"/>
  </w:num>
  <w:num w:numId="6" w16cid:durableId="1336759994">
    <w:abstractNumId w:val="5"/>
  </w:num>
  <w:num w:numId="7" w16cid:durableId="2041583790">
    <w:abstractNumId w:val="10"/>
  </w:num>
  <w:num w:numId="8" w16cid:durableId="728844145">
    <w:abstractNumId w:val="1"/>
  </w:num>
  <w:num w:numId="9" w16cid:durableId="1013797300">
    <w:abstractNumId w:val="13"/>
  </w:num>
  <w:num w:numId="10" w16cid:durableId="2089225965">
    <w:abstractNumId w:val="3"/>
  </w:num>
  <w:num w:numId="11" w16cid:durableId="265575957">
    <w:abstractNumId w:val="14"/>
  </w:num>
  <w:num w:numId="12" w16cid:durableId="2039812042">
    <w:abstractNumId w:val="15"/>
  </w:num>
  <w:num w:numId="13" w16cid:durableId="1931155335">
    <w:abstractNumId w:val="4"/>
  </w:num>
  <w:num w:numId="14" w16cid:durableId="1541674152">
    <w:abstractNumId w:val="7"/>
  </w:num>
  <w:num w:numId="15" w16cid:durableId="2008509680">
    <w:abstractNumId w:val="11"/>
  </w:num>
  <w:num w:numId="16" w16cid:durableId="117534367">
    <w:abstractNumId w:val="12"/>
  </w:num>
  <w:num w:numId="17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156C4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57EB9"/>
    <w:rsid w:val="00B606E8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A02B5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18BB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13E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0FC659D"/>
    <w:rsid w:val="0129FFF5"/>
    <w:rsid w:val="028D19F6"/>
    <w:rsid w:val="04E4903F"/>
    <w:rsid w:val="0531A59E"/>
    <w:rsid w:val="05443AA4"/>
    <w:rsid w:val="05959132"/>
    <w:rsid w:val="05DE2929"/>
    <w:rsid w:val="07F9CF56"/>
    <w:rsid w:val="08E9465F"/>
    <w:rsid w:val="09F10840"/>
    <w:rsid w:val="0AE6090B"/>
    <w:rsid w:val="0CCD2499"/>
    <w:rsid w:val="0D883EAC"/>
    <w:rsid w:val="0DA263BD"/>
    <w:rsid w:val="1061DAAC"/>
    <w:rsid w:val="10C9C177"/>
    <w:rsid w:val="11648882"/>
    <w:rsid w:val="1214E59E"/>
    <w:rsid w:val="14190069"/>
    <w:rsid w:val="166EEDC8"/>
    <w:rsid w:val="176113E9"/>
    <w:rsid w:val="18C69091"/>
    <w:rsid w:val="1C23D780"/>
    <w:rsid w:val="1E0D196A"/>
    <w:rsid w:val="213D3F6D"/>
    <w:rsid w:val="21BFFB7F"/>
    <w:rsid w:val="22914BAB"/>
    <w:rsid w:val="2921BAB3"/>
    <w:rsid w:val="297C7924"/>
    <w:rsid w:val="2AE104F8"/>
    <w:rsid w:val="2B35A41A"/>
    <w:rsid w:val="2C31FBE1"/>
    <w:rsid w:val="2CFEACFC"/>
    <w:rsid w:val="2DB5ED26"/>
    <w:rsid w:val="2DCB4BB2"/>
    <w:rsid w:val="2DCD56A9"/>
    <w:rsid w:val="2F639000"/>
    <w:rsid w:val="320FB825"/>
    <w:rsid w:val="322AB298"/>
    <w:rsid w:val="322E4DC8"/>
    <w:rsid w:val="32DDCEAA"/>
    <w:rsid w:val="3448D7C8"/>
    <w:rsid w:val="345D51B4"/>
    <w:rsid w:val="3588A2E4"/>
    <w:rsid w:val="36C4115B"/>
    <w:rsid w:val="3752D96B"/>
    <w:rsid w:val="380D6239"/>
    <w:rsid w:val="38143E87"/>
    <w:rsid w:val="38531E1F"/>
    <w:rsid w:val="391CBE7F"/>
    <w:rsid w:val="394AD390"/>
    <w:rsid w:val="39A81C6E"/>
    <w:rsid w:val="3A596F4E"/>
    <w:rsid w:val="3C84DB7C"/>
    <w:rsid w:val="3CB68E1C"/>
    <w:rsid w:val="3CF40DEA"/>
    <w:rsid w:val="3D14FDDF"/>
    <w:rsid w:val="3D1B86AB"/>
    <w:rsid w:val="3DFDEE69"/>
    <w:rsid w:val="3E1C1099"/>
    <w:rsid w:val="3E55D237"/>
    <w:rsid w:val="3F122150"/>
    <w:rsid w:val="403F0A86"/>
    <w:rsid w:val="4414BFB4"/>
    <w:rsid w:val="45F22234"/>
    <w:rsid w:val="46B63B14"/>
    <w:rsid w:val="4765CE2D"/>
    <w:rsid w:val="490C4D43"/>
    <w:rsid w:val="4ACB1591"/>
    <w:rsid w:val="4B7F104B"/>
    <w:rsid w:val="4BA9DB58"/>
    <w:rsid w:val="4CDA8E9D"/>
    <w:rsid w:val="4E6D74F7"/>
    <w:rsid w:val="521F521A"/>
    <w:rsid w:val="538B6F2A"/>
    <w:rsid w:val="5625B963"/>
    <w:rsid w:val="56BF75E1"/>
    <w:rsid w:val="572E20A0"/>
    <w:rsid w:val="57F15794"/>
    <w:rsid w:val="587FC3D5"/>
    <w:rsid w:val="5A44B58C"/>
    <w:rsid w:val="5C03ED94"/>
    <w:rsid w:val="5C47C0C2"/>
    <w:rsid w:val="5C4D3EF8"/>
    <w:rsid w:val="5C9C54A1"/>
    <w:rsid w:val="5CA04F86"/>
    <w:rsid w:val="5CAC49C1"/>
    <w:rsid w:val="5F1A41D5"/>
    <w:rsid w:val="637B8FA1"/>
    <w:rsid w:val="6424D698"/>
    <w:rsid w:val="64E26DA7"/>
    <w:rsid w:val="6547D4F4"/>
    <w:rsid w:val="65FC6FD8"/>
    <w:rsid w:val="663BB5E3"/>
    <w:rsid w:val="664C1121"/>
    <w:rsid w:val="66885E5B"/>
    <w:rsid w:val="677DA137"/>
    <w:rsid w:val="67D1296C"/>
    <w:rsid w:val="67DD8B95"/>
    <w:rsid w:val="68412C0B"/>
    <w:rsid w:val="6AEF8A43"/>
    <w:rsid w:val="6B484E5C"/>
    <w:rsid w:val="6B7EA35A"/>
    <w:rsid w:val="6C6E4D2D"/>
    <w:rsid w:val="6DBDD4C8"/>
    <w:rsid w:val="6DCD7E18"/>
    <w:rsid w:val="6E852A00"/>
    <w:rsid w:val="6E92D760"/>
    <w:rsid w:val="6F40F34A"/>
    <w:rsid w:val="70E8B1B4"/>
    <w:rsid w:val="7168767B"/>
    <w:rsid w:val="739A139F"/>
    <w:rsid w:val="7499AF43"/>
    <w:rsid w:val="761C918C"/>
    <w:rsid w:val="76509C5B"/>
    <w:rsid w:val="76CE27FB"/>
    <w:rsid w:val="76DEEFFF"/>
    <w:rsid w:val="77694273"/>
    <w:rsid w:val="77E0BBA4"/>
    <w:rsid w:val="7864BD20"/>
    <w:rsid w:val="7885DD66"/>
    <w:rsid w:val="79373660"/>
    <w:rsid w:val="7A1FFA12"/>
    <w:rsid w:val="7B5FD3E0"/>
    <w:rsid w:val="7CC6C82D"/>
    <w:rsid w:val="7D662A3B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llinoisstateuniversity.sharepoint.com/:b:/s/AcademicSenate/EUrMlrG2egtFjyqMLTmeCwgBPtxwW2mSCMsN1TS156PGhw?e=NzGseN" TargetMode="External"/><Relationship Id="rId18" Type="http://schemas.openxmlformats.org/officeDocument/2006/relationships/hyperlink" Target="https://illinoisstateuniversity.sharepoint.com/:w:/s/AcademicSenate/EUDJuTBe545Lv01X5MdfbRwBw78UgQ59yyMM3Lbmx_JdXw?e=Sm4NAu" TargetMode="External"/><Relationship Id="rId26" Type="http://schemas.openxmlformats.org/officeDocument/2006/relationships/hyperlink" Target="https://illinoisstateuniversity.sharepoint.com/:b:/s/AcademicSenate/EUiF3vtx64tJuDfIiMw3eMsBlKlPv9VpzFhPnlFG2gkHHQ?e=91Bqu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llinoisstateuniversity.sharepoint.com/:b:/s/AcademicSenate/EZkqQcDK2JVEt48TkVTC_QEBkg8wWFgnkcRLySZu5-AHmg?e=GsgwKe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llinoisstateuniversity.sharepoint.com/:b:/s/AcademicSenate/EfvqL8_3oxNNmyrV7T1h_T8Ba_BVbBNkbcP5W96aihG3sQ?e=lJ5Li6" TargetMode="External"/><Relationship Id="rId17" Type="http://schemas.openxmlformats.org/officeDocument/2006/relationships/hyperlink" Target="https://illinoisstateuniversity.sharepoint.com/:w:/s/AcademicSenate/EcTJlnagUKtFhHPrqd6ZbEkBpp-tSe7n8XVzLLEhCSM96g?e=f510hK" TargetMode="External"/><Relationship Id="rId25" Type="http://schemas.openxmlformats.org/officeDocument/2006/relationships/hyperlink" Target="https://illinoisstateuniversity.sharepoint.com/:b:/s/AcademicSenate/EYrmAySUOl9AtXYln-Isr4cBavZkt5QMR96ZdZFJgUs7bA?e=rE8hW5" TargetMode="External"/><Relationship Id="rId33" Type="http://schemas.openxmlformats.org/officeDocument/2006/relationships/hyperlink" Target="https://illinoisstateuniversity.sharepoint.com/:w:/s/AcademicSenate/EcTJlnagUKtFhHPrqd6ZbEkBpp-tSe7n8XVzLLEhCSM96g?e=f510h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llinoisstateuniversity.sharepoint.com/:b:/s/AcademicSenate/EYjxZKeGmDxPlrk2zpaozRwBFbknbJK_N4uATnzRn8Fl9A?e=zdCDeI" TargetMode="External"/><Relationship Id="rId20" Type="http://schemas.openxmlformats.org/officeDocument/2006/relationships/hyperlink" Target="https://illinoisstateuniversity.sharepoint.com/:b:/s/AcademicSenate/EVxWtF4lqrlGl0NiCLP0eCIBPLKG6CLuR4zpMjNzXzroLA?e=2oarZ4" TargetMode="External"/><Relationship Id="rId29" Type="http://schemas.openxmlformats.org/officeDocument/2006/relationships/hyperlink" Target="https://illinoisstateuniversity.sharepoint.com/:b:/s/AcademicSenate/EUrMlrG2egtFjyqMLTmeCwgBPtxwW2mSCMsN1TS156PGhw?e=NzGs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linoisstateuniversity.sharepoint.com/:b:/s/AcademicSenate/EdICJ97GJRpHpI5pD9JCH6oBEbSvN-UjWbIGma7ScLvKfw?e=oNWzK9" TargetMode="External"/><Relationship Id="rId24" Type="http://schemas.openxmlformats.org/officeDocument/2006/relationships/hyperlink" Target="https://illinoisstateuniversity.sharepoint.com/:b:/s/AcademicSenate/EZ3IdDDMsg1KiSS82Ninb6gBz-JktVD8_E77Qfsa0TK0lA?e=6cHHJJ" TargetMode="External"/><Relationship Id="rId32" Type="http://schemas.openxmlformats.org/officeDocument/2006/relationships/hyperlink" Target="https://illinoisstateuniversity.sharepoint.com/:b:/s/AcademicSenate/EYjxZKeGmDxPlrk2zpaozRwBFbknbJK_N4uATnzRn8Fl9A?e=zdCDe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llinoisstateuniversity.sharepoint.com/:w:/s/AcademicSenate/EaehMEqPES9HsC-z31ieENYBWcOB6xiS8lKZZjcg-ruUuw?e=kZZqzw" TargetMode="External"/><Relationship Id="rId23" Type="http://schemas.openxmlformats.org/officeDocument/2006/relationships/hyperlink" Target="https://illinoisstateuniversity.sharepoint.com/:w:/s/AcademicSenate/EQns_Qx9LrtBhUIONa6rGLQBTB8bIJds9VqSjORS5wwt1g?e=hN36bZ" TargetMode="External"/><Relationship Id="rId28" Type="http://schemas.openxmlformats.org/officeDocument/2006/relationships/hyperlink" Target="https://illinoisstateuniversity.sharepoint.com/:b:/s/AcademicSenate/EfvqL8_3oxNNmyrV7T1h_T8Ba_BVbBNkbcP5W96aihG3sQ?e=lJ5Li6" TargetMode="External"/><Relationship Id="rId10" Type="http://schemas.openxmlformats.org/officeDocument/2006/relationships/hyperlink" Target="https://illinoisstateuniversity.sharepoint.com/:b:/s/AcademicSenate/EbbSZf8mislAlbDq5XhP25gB80RUihvf6wj4k84Km2ZXRA?e=YaLkGe" TargetMode="External"/><Relationship Id="rId19" Type="http://schemas.openxmlformats.org/officeDocument/2006/relationships/hyperlink" Target="https://illinoisstateuniversity.sharepoint.com/:w:/s/AcademicSenate/EVH0_3wRV7tAi6zOrc9Y2bQBhBYA6-ICPCYIAvRA7bCsfw?e=klE6Xj" TargetMode="External"/><Relationship Id="rId31" Type="http://schemas.openxmlformats.org/officeDocument/2006/relationships/hyperlink" Target="https://illinoisstateuniversity.sharepoint.com/:w:/s/AcademicSenate/EaehMEqPES9HsC-z31ieENYBWcOB6xiS8lKZZjcg-ruUuw?e=kZZqzw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r/sites/AcademicSenate/Academic%20Senate%20Sharepoint/ExecFCE/FC%20Exec%2025-26/2025.09.29%20FC%20Exec/Linked%20Documents/ab%20FC%20EXEC%20Minutes%202025.09.15.docx?d=w4b0db84846ff4c20b940404538518860&amp;csf=1&amp;web=1&amp;e=rqbd6M" TargetMode="External"/><Relationship Id="rId14" Type="http://schemas.openxmlformats.org/officeDocument/2006/relationships/hyperlink" Target="https://illinoisstateuniversity.sharepoint.com/:b:/s/AcademicSenate/ES9L4lpz8xdNlS667DYC2g8BD29e8Xmr7qfD9ZluN5nFcw?e=DalZKm" TargetMode="External"/><Relationship Id="rId22" Type="http://schemas.openxmlformats.org/officeDocument/2006/relationships/hyperlink" Target="https://illinoisstateuniversity.sharepoint.com/:w:/r/sites/AcademicSenate/Academic%20Senate%20Sharepoint/ExecFCE/FC%20Exec%2025-26/2025.09.29%20FC%20Exec/Linked%20Documents/CVs/1%20page%20CV_Yang.docx?d=wf5aee37efdb6487894aa0058572af452&amp;csf=1&amp;web=1&amp;e=Xcqw0r" TargetMode="External"/><Relationship Id="rId27" Type="http://schemas.openxmlformats.org/officeDocument/2006/relationships/hyperlink" Target="https://illinoisstateuniversity.sharepoint.com/:b:/s/AcademicSenate/EaiAf3QPmtZHhnqocmkebKsBc1dammDTmQgRdHsakW9AOQ?e=R7isIe" TargetMode="External"/><Relationship Id="rId30" Type="http://schemas.openxmlformats.org/officeDocument/2006/relationships/hyperlink" Target="https://illinoisstateuniversity.sharepoint.com/:b:/s/AcademicSenate/ES9L4lpz8xdNlS667DYC2g8BD29e8Xmr7qfD9ZluN5nFcw?e=DalZK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1E492-BE46-402A-82F4-5C12DA3D7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4915</Characters>
  <Application>Microsoft Office Word</Application>
  <DocSecurity>4</DocSecurity>
  <Lines>40</Lines>
  <Paragraphs>11</Paragraphs>
  <ScaleCrop>false</ScaleCrop>
  <Company>Illinois State University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2</cp:revision>
  <cp:lastPrinted>2023-08-18T21:17:00Z</cp:lastPrinted>
  <dcterms:created xsi:type="dcterms:W3CDTF">2025-10-10T15:36:00Z</dcterms:created>
  <dcterms:modified xsi:type="dcterms:W3CDTF">2025-10-10T15:36:00Z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