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747C" w14:textId="1F16468B" w:rsidR="005B00FD" w:rsidRPr="0036720F" w:rsidRDefault="005B00FD" w:rsidP="005B00FD">
      <w:pPr>
        <w:spacing w:after="0" w:line="240" w:lineRule="auto"/>
        <w:jc w:val="center"/>
        <w:rPr>
          <w:rFonts w:asciiTheme="majorHAnsi" w:eastAsia="Times New Roman" w:hAnsiTheme="majorHAnsi" w:cs="Times New Roman"/>
          <w:b/>
          <w:sz w:val="28"/>
          <w:szCs w:val="28"/>
        </w:rPr>
      </w:pPr>
      <w:r w:rsidRPr="0036720F">
        <w:rPr>
          <w:rFonts w:asciiTheme="majorHAnsi" w:eastAsia="Times New Roman" w:hAnsiTheme="majorHAnsi" w:cs="Times New Roman"/>
          <w:b/>
          <w:sz w:val="28"/>
          <w:szCs w:val="28"/>
        </w:rPr>
        <w:t xml:space="preserve">Faculty Caucus Executive </w:t>
      </w:r>
      <w:r w:rsidR="00BE667A" w:rsidRPr="0036720F">
        <w:rPr>
          <w:rFonts w:asciiTheme="majorHAnsi" w:eastAsia="Times New Roman" w:hAnsiTheme="majorHAnsi" w:cs="Times New Roman"/>
          <w:b/>
          <w:sz w:val="28"/>
          <w:szCs w:val="28"/>
        </w:rPr>
        <w:t xml:space="preserve">Committee </w:t>
      </w:r>
      <w:r w:rsidR="006E18EB">
        <w:rPr>
          <w:rFonts w:asciiTheme="majorHAnsi" w:eastAsia="Times New Roman" w:hAnsiTheme="majorHAnsi" w:cs="Times New Roman"/>
          <w:b/>
          <w:sz w:val="28"/>
          <w:szCs w:val="28"/>
        </w:rPr>
        <w:t>Minutes</w:t>
      </w:r>
    </w:p>
    <w:p w14:paraId="4E4DB32E" w14:textId="33C2CF36" w:rsidR="005B00FD" w:rsidRPr="0036720F" w:rsidRDefault="3505DF71" w:rsidP="37A2E31B">
      <w:pPr>
        <w:spacing w:after="0" w:line="240" w:lineRule="auto"/>
        <w:jc w:val="center"/>
        <w:rPr>
          <w:rFonts w:asciiTheme="majorHAnsi" w:eastAsia="Times New Roman" w:hAnsiTheme="majorHAnsi" w:cs="Times New Roman"/>
          <w:b/>
          <w:bCs/>
          <w:sz w:val="24"/>
          <w:szCs w:val="24"/>
        </w:rPr>
      </w:pPr>
      <w:r w:rsidRPr="257F90D4">
        <w:rPr>
          <w:rFonts w:asciiTheme="majorHAnsi" w:eastAsia="Times New Roman" w:hAnsiTheme="majorHAnsi" w:cs="Times New Roman"/>
          <w:b/>
          <w:bCs/>
          <w:color w:val="000000" w:themeColor="text1"/>
          <w:sz w:val="24"/>
          <w:szCs w:val="24"/>
        </w:rPr>
        <w:t>Monday</w:t>
      </w:r>
      <w:r w:rsidR="005B00FD" w:rsidRPr="257F90D4">
        <w:rPr>
          <w:rFonts w:asciiTheme="majorHAnsi" w:eastAsia="Times New Roman" w:hAnsiTheme="majorHAnsi" w:cs="Times New Roman"/>
          <w:b/>
          <w:bCs/>
          <w:sz w:val="24"/>
          <w:szCs w:val="24"/>
        </w:rPr>
        <w:t xml:space="preserve">, </w:t>
      </w:r>
      <w:r w:rsidR="0B8B6472" w:rsidRPr="257F90D4">
        <w:rPr>
          <w:rFonts w:asciiTheme="majorHAnsi" w:eastAsia="Times New Roman" w:hAnsiTheme="majorHAnsi" w:cs="Times New Roman"/>
          <w:b/>
          <w:bCs/>
          <w:sz w:val="24"/>
          <w:szCs w:val="24"/>
        </w:rPr>
        <w:t>March 31</w:t>
      </w:r>
      <w:r w:rsidR="00C61F50" w:rsidRPr="257F90D4">
        <w:rPr>
          <w:rFonts w:asciiTheme="majorHAnsi" w:eastAsia="Times New Roman" w:hAnsiTheme="majorHAnsi" w:cs="Times New Roman"/>
          <w:b/>
          <w:bCs/>
          <w:sz w:val="24"/>
          <w:szCs w:val="24"/>
        </w:rPr>
        <w:t>, 202</w:t>
      </w:r>
      <w:r w:rsidR="0074629E" w:rsidRPr="257F90D4">
        <w:rPr>
          <w:rFonts w:asciiTheme="majorHAnsi" w:eastAsia="Times New Roman" w:hAnsiTheme="majorHAnsi" w:cs="Times New Roman"/>
          <w:b/>
          <w:bCs/>
          <w:sz w:val="24"/>
          <w:szCs w:val="24"/>
        </w:rPr>
        <w:t>5</w:t>
      </w:r>
    </w:p>
    <w:p w14:paraId="0B3425CE" w14:textId="273D3990" w:rsidR="00BE667A" w:rsidRPr="0036720F" w:rsidRDefault="00BE667A" w:rsidP="00823E98">
      <w:pPr>
        <w:pStyle w:val="NoSpacing"/>
        <w:jc w:val="center"/>
        <w:rPr>
          <w:rFonts w:asciiTheme="majorHAnsi" w:hAnsiTheme="majorHAnsi" w:cs="Times New Roman"/>
          <w:b/>
          <w:sz w:val="24"/>
          <w:szCs w:val="24"/>
        </w:rPr>
      </w:pPr>
      <w:r w:rsidRPr="0036720F">
        <w:rPr>
          <w:rFonts w:asciiTheme="majorHAnsi" w:hAnsiTheme="majorHAnsi" w:cs="Times New Roman"/>
          <w:b/>
          <w:sz w:val="24"/>
          <w:szCs w:val="24"/>
        </w:rPr>
        <w:t>Immediately following the Executive Committee Meeting</w:t>
      </w:r>
    </w:p>
    <w:p w14:paraId="17934D36" w14:textId="77777777" w:rsidR="005B00FD" w:rsidRPr="0036720F" w:rsidRDefault="005B00FD" w:rsidP="005B00FD">
      <w:pPr>
        <w:spacing w:after="0" w:line="240" w:lineRule="auto"/>
        <w:jc w:val="center"/>
        <w:rPr>
          <w:rFonts w:asciiTheme="majorHAnsi" w:eastAsia="Times New Roman" w:hAnsiTheme="majorHAnsi" w:cs="Times New Roman"/>
          <w:b/>
          <w:sz w:val="24"/>
          <w:szCs w:val="20"/>
        </w:rPr>
      </w:pPr>
    </w:p>
    <w:p w14:paraId="0905C778" w14:textId="2C466202" w:rsidR="005B00FD" w:rsidRDefault="005B00FD" w:rsidP="005B00FD">
      <w:pPr>
        <w:tabs>
          <w:tab w:val="left" w:pos="540"/>
        </w:tabs>
        <w:spacing w:after="0" w:line="240" w:lineRule="auto"/>
        <w:rPr>
          <w:rFonts w:asciiTheme="majorHAnsi" w:eastAsia="Times New Roman" w:hAnsiTheme="majorHAnsi" w:cs="Times New Roman"/>
          <w:b/>
          <w:i/>
          <w:sz w:val="24"/>
          <w:szCs w:val="20"/>
        </w:rPr>
      </w:pPr>
      <w:r w:rsidRPr="0036720F">
        <w:rPr>
          <w:rFonts w:asciiTheme="majorHAnsi" w:eastAsia="Times New Roman" w:hAnsiTheme="majorHAnsi" w:cs="Times New Roman"/>
          <w:b/>
          <w:i/>
          <w:sz w:val="24"/>
          <w:szCs w:val="20"/>
        </w:rPr>
        <w:t>Call to Order</w:t>
      </w:r>
    </w:p>
    <w:p w14:paraId="7E6E1CD7" w14:textId="64B14B23" w:rsidR="001A4910" w:rsidRDefault="006E18EB" w:rsidP="005B00FD">
      <w:pPr>
        <w:tabs>
          <w:tab w:val="left" w:pos="540"/>
        </w:tabs>
        <w:spacing w:after="0" w:line="240" w:lineRule="auto"/>
        <w:rPr>
          <w:rFonts w:asciiTheme="majorHAnsi" w:eastAsia="Times New Roman" w:hAnsiTheme="majorHAnsi" w:cs="Times New Roman"/>
          <w:bCs/>
          <w:iCs/>
          <w:sz w:val="24"/>
          <w:szCs w:val="20"/>
        </w:rPr>
      </w:pPr>
      <w:r>
        <w:rPr>
          <w:rFonts w:asciiTheme="majorHAnsi" w:eastAsia="Times New Roman" w:hAnsiTheme="majorHAnsi" w:cs="Times New Roman"/>
          <w:bCs/>
          <w:iCs/>
          <w:sz w:val="24"/>
          <w:szCs w:val="20"/>
        </w:rPr>
        <w:t>Chairperson Horst called the meeting to order and declared quorum.</w:t>
      </w:r>
    </w:p>
    <w:p w14:paraId="078C00FE" w14:textId="77777777" w:rsidR="006E18EB" w:rsidRPr="006E18EB" w:rsidRDefault="006E18EB" w:rsidP="005B00FD">
      <w:pPr>
        <w:tabs>
          <w:tab w:val="left" w:pos="540"/>
        </w:tabs>
        <w:spacing w:after="0" w:line="240" w:lineRule="auto"/>
        <w:rPr>
          <w:rFonts w:asciiTheme="majorHAnsi" w:eastAsia="Times New Roman" w:hAnsiTheme="majorHAnsi" w:cs="Times New Roman"/>
          <w:bCs/>
          <w:iCs/>
          <w:sz w:val="24"/>
          <w:szCs w:val="20"/>
        </w:rPr>
      </w:pPr>
    </w:p>
    <w:p w14:paraId="2A45058C" w14:textId="7FAC3868" w:rsidR="00D34834" w:rsidRDefault="00D34834" w:rsidP="00D34834">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003DAABA" w14:textId="58CB5B7D" w:rsidR="006E18EB" w:rsidRPr="006E18EB" w:rsidRDefault="006E18EB" w:rsidP="2DA103C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None.</w:t>
      </w:r>
    </w:p>
    <w:p w14:paraId="0C9AA8F0" w14:textId="77777777" w:rsidR="006E18EB" w:rsidRDefault="006E18EB" w:rsidP="2DA103C6">
      <w:pPr>
        <w:tabs>
          <w:tab w:val="left" w:pos="1080"/>
        </w:tabs>
        <w:spacing w:after="0" w:line="240" w:lineRule="auto"/>
        <w:rPr>
          <w:rFonts w:ascii="Cambria" w:eastAsia="Times New Roman" w:hAnsi="Cambria" w:cs="Times New Roman"/>
          <w:b/>
          <w:bCs/>
          <w:i/>
          <w:iCs/>
          <w:sz w:val="24"/>
          <w:szCs w:val="24"/>
        </w:rPr>
      </w:pPr>
    </w:p>
    <w:p w14:paraId="29F1FCC6" w14:textId="72EFA3CF" w:rsidR="53F36078" w:rsidRDefault="53F36078" w:rsidP="260F0FD4">
      <w:pPr>
        <w:tabs>
          <w:tab w:val="left" w:pos="1080"/>
        </w:tabs>
        <w:spacing w:after="0" w:line="240" w:lineRule="auto"/>
        <w:rPr>
          <w:rFonts w:ascii="Cambria" w:eastAsia="Times New Roman" w:hAnsi="Cambria" w:cs="Times New Roman"/>
          <w:b/>
          <w:bCs/>
          <w:i/>
          <w:iCs/>
          <w:sz w:val="24"/>
          <w:szCs w:val="24"/>
        </w:rPr>
      </w:pPr>
      <w:r w:rsidRPr="260F0FD4">
        <w:rPr>
          <w:rFonts w:ascii="Cambria" w:eastAsia="Times New Roman" w:hAnsi="Cambria" w:cs="Times New Roman"/>
          <w:b/>
          <w:bCs/>
          <w:i/>
          <w:iCs/>
          <w:sz w:val="24"/>
          <w:szCs w:val="24"/>
        </w:rPr>
        <w:t>Approval of the minutes of</w:t>
      </w:r>
      <w:r w:rsidR="40E593E8" w:rsidRPr="260F0FD4">
        <w:rPr>
          <w:rFonts w:ascii="Cambria" w:eastAsia="Times New Roman" w:hAnsi="Cambria" w:cs="Times New Roman"/>
          <w:b/>
          <w:bCs/>
          <w:i/>
          <w:iCs/>
          <w:sz w:val="24"/>
          <w:szCs w:val="24"/>
        </w:rPr>
        <w:t xml:space="preserve"> </w:t>
      </w:r>
      <w:hyperlink r:id="rId9">
        <w:r w:rsidR="460DF8AA" w:rsidRPr="260F0FD4">
          <w:rPr>
            <w:rStyle w:val="Hyperlink"/>
            <w:rFonts w:ascii="Cambria" w:eastAsia="Times New Roman" w:hAnsi="Cambria" w:cs="Times New Roman"/>
            <w:b/>
            <w:bCs/>
            <w:i/>
            <w:iCs/>
            <w:sz w:val="24"/>
            <w:szCs w:val="24"/>
          </w:rPr>
          <w:t>2-24-2025</w:t>
        </w:r>
      </w:hyperlink>
    </w:p>
    <w:p w14:paraId="15400586" w14:textId="5F0BFEA9" w:rsidR="2DA103C6" w:rsidRDefault="006E18EB" w:rsidP="2DA103C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Motion by Senator Cline. </w:t>
      </w:r>
    </w:p>
    <w:p w14:paraId="214D428E" w14:textId="6020B63C" w:rsidR="006E18EB" w:rsidRDefault="006E18EB" w:rsidP="2DA103C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Second by Senator Nikolaou. </w:t>
      </w:r>
    </w:p>
    <w:p w14:paraId="1A1C8A94" w14:textId="1B1291C1" w:rsidR="006E18EB" w:rsidRPr="006E18EB" w:rsidRDefault="006E18EB" w:rsidP="2DA103C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Unanimous approval. </w:t>
      </w:r>
    </w:p>
    <w:p w14:paraId="66DFD047" w14:textId="77777777" w:rsidR="006E18EB" w:rsidRDefault="006E18EB" w:rsidP="2DA103C6">
      <w:pPr>
        <w:tabs>
          <w:tab w:val="left" w:pos="1080"/>
        </w:tabs>
        <w:spacing w:after="0" w:line="240" w:lineRule="auto"/>
        <w:rPr>
          <w:rFonts w:ascii="Cambria" w:eastAsia="Times New Roman" w:hAnsi="Cambria" w:cs="Times New Roman"/>
          <w:b/>
          <w:bCs/>
          <w:i/>
          <w:iCs/>
          <w:sz w:val="24"/>
          <w:szCs w:val="24"/>
        </w:rPr>
      </w:pPr>
    </w:p>
    <w:p w14:paraId="4934E9E5" w14:textId="21AF15E6" w:rsidR="005B00FD" w:rsidRDefault="005B00FD" w:rsidP="2DA103C6">
      <w:pPr>
        <w:tabs>
          <w:tab w:val="left" w:pos="1080"/>
        </w:tabs>
        <w:spacing w:after="0" w:line="240" w:lineRule="auto"/>
        <w:rPr>
          <w:rFonts w:asciiTheme="majorHAnsi" w:eastAsia="Times New Roman" w:hAnsiTheme="majorHAnsi" w:cs="Times New Roman"/>
          <w:b/>
          <w:bCs/>
          <w:i/>
          <w:iCs/>
          <w:sz w:val="24"/>
          <w:szCs w:val="24"/>
        </w:rPr>
      </w:pPr>
      <w:r w:rsidRPr="257F90D4">
        <w:rPr>
          <w:rFonts w:asciiTheme="majorHAnsi" w:eastAsia="Times New Roman" w:hAnsiTheme="majorHAnsi" w:cs="Times New Roman"/>
          <w:b/>
          <w:bCs/>
          <w:i/>
          <w:iCs/>
          <w:sz w:val="24"/>
          <w:szCs w:val="24"/>
        </w:rPr>
        <w:t>Oral Communication:</w:t>
      </w:r>
    </w:p>
    <w:p w14:paraId="7471EBA4" w14:textId="5A9398D7" w:rsidR="10E3576F" w:rsidRDefault="10E3576F" w:rsidP="257F90D4">
      <w:pPr>
        <w:tabs>
          <w:tab w:val="left" w:pos="1080"/>
        </w:tabs>
        <w:spacing w:after="0" w:line="240" w:lineRule="auto"/>
        <w:rPr>
          <w:rFonts w:asciiTheme="majorHAnsi" w:eastAsia="Times New Roman" w:hAnsiTheme="majorHAnsi" w:cs="Times New Roman"/>
          <w:b/>
          <w:bCs/>
          <w:i/>
          <w:iCs/>
          <w:sz w:val="24"/>
          <w:szCs w:val="24"/>
        </w:rPr>
      </w:pPr>
      <w:r w:rsidRPr="5E121002">
        <w:rPr>
          <w:rFonts w:asciiTheme="majorHAnsi" w:eastAsia="Times New Roman" w:hAnsiTheme="majorHAnsi" w:cs="Times New Roman"/>
          <w:b/>
          <w:bCs/>
          <w:i/>
          <w:iCs/>
          <w:sz w:val="24"/>
          <w:szCs w:val="24"/>
        </w:rPr>
        <w:t>Procedures for elections on April 23</w:t>
      </w:r>
    </w:p>
    <w:p w14:paraId="7E8F0F97" w14:textId="6434E6DA" w:rsidR="00F44AFA" w:rsidRDefault="00000000" w:rsidP="006E18EB">
      <w:pPr>
        <w:tabs>
          <w:tab w:val="left" w:pos="1080"/>
        </w:tabs>
        <w:spacing w:after="0" w:line="240" w:lineRule="auto"/>
        <w:rPr>
          <w:rFonts w:asciiTheme="majorHAnsi" w:eastAsia="Times New Roman" w:hAnsiTheme="majorHAnsi" w:cs="Times New Roman"/>
          <w:b/>
          <w:bCs/>
          <w:i/>
          <w:iCs/>
          <w:sz w:val="24"/>
          <w:szCs w:val="24"/>
        </w:rPr>
      </w:pPr>
      <w:hyperlink r:id="rId10">
        <w:r w:rsidR="5CEC212E" w:rsidRPr="5E121002">
          <w:rPr>
            <w:rStyle w:val="Hyperlink"/>
            <w:rFonts w:asciiTheme="majorHAnsi" w:eastAsia="Times New Roman" w:hAnsiTheme="majorHAnsi" w:cs="Times New Roman"/>
            <w:b/>
            <w:bCs/>
            <w:i/>
            <w:iCs/>
            <w:sz w:val="24"/>
            <w:szCs w:val="24"/>
          </w:rPr>
          <w:t>Faculty Caucus Election Procedures</w:t>
        </w:r>
      </w:hyperlink>
    </w:p>
    <w:p w14:paraId="1A18A721" w14:textId="2B881D8E"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tried to make a document </w:t>
      </w:r>
      <w:r w:rsidR="007D4D72">
        <w:rPr>
          <w:rFonts w:asciiTheme="majorHAnsi" w:eastAsia="Times New Roman" w:hAnsiTheme="majorHAnsi" w:cs="Times New Roman"/>
          <w:sz w:val="24"/>
          <w:szCs w:val="24"/>
        </w:rPr>
        <w:t>to</w:t>
      </w:r>
      <w:r>
        <w:rPr>
          <w:rFonts w:asciiTheme="majorHAnsi" w:eastAsia="Times New Roman" w:hAnsiTheme="majorHAnsi" w:cs="Times New Roman"/>
          <w:sz w:val="24"/>
          <w:szCs w:val="24"/>
        </w:rPr>
        <w:t xml:space="preserve"> help the Faculty Caucus nominations. My recollection is that Senator Holland and my husband did the Faculty Caucus nominations when </w:t>
      </w:r>
      <w:r w:rsidR="007D4D72">
        <w:rPr>
          <w:rFonts w:asciiTheme="majorHAnsi" w:eastAsia="Times New Roman" w:hAnsiTheme="majorHAnsi" w:cs="Times New Roman"/>
          <w:sz w:val="24"/>
          <w:szCs w:val="24"/>
        </w:rPr>
        <w:t>they were</w:t>
      </w:r>
      <w:r>
        <w:rPr>
          <w:rFonts w:asciiTheme="majorHAnsi" w:eastAsia="Times New Roman" w:hAnsiTheme="majorHAnsi" w:cs="Times New Roman"/>
          <w:sz w:val="24"/>
          <w:szCs w:val="24"/>
        </w:rPr>
        <w:t xml:space="preserve"> chair but not </w:t>
      </w:r>
      <w:r w:rsidR="007D4D72">
        <w:rPr>
          <w:rFonts w:asciiTheme="majorHAnsi" w:eastAsia="Times New Roman" w:hAnsiTheme="majorHAnsi" w:cs="Times New Roman"/>
          <w:sz w:val="24"/>
          <w:szCs w:val="24"/>
        </w:rPr>
        <w:t>going to be chair, going forward</w:t>
      </w:r>
      <w:r>
        <w:rPr>
          <w:rFonts w:asciiTheme="majorHAnsi" w:eastAsia="Times New Roman" w:hAnsiTheme="majorHAnsi" w:cs="Times New Roman"/>
          <w:sz w:val="24"/>
          <w:szCs w:val="24"/>
        </w:rPr>
        <w:t>. I am offering that</w:t>
      </w:r>
      <w:r w:rsidR="007D4D72">
        <w:rPr>
          <w:rFonts w:asciiTheme="majorHAnsi" w:eastAsia="Times New Roman" w:hAnsiTheme="majorHAnsi" w:cs="Times New Roman"/>
          <w:sz w:val="24"/>
          <w:szCs w:val="24"/>
        </w:rPr>
        <w:t xml:space="preserve"> if</w:t>
      </w:r>
      <w:r>
        <w:rPr>
          <w:rFonts w:asciiTheme="majorHAnsi" w:eastAsia="Times New Roman" w:hAnsiTheme="majorHAnsi" w:cs="Times New Roman"/>
          <w:sz w:val="24"/>
          <w:szCs w:val="24"/>
        </w:rPr>
        <w:t xml:space="preserve"> you want to do it. I do think it would be nice to have some sort of guidelines, particularly since neither Senator Cline nor I will be there. </w:t>
      </w:r>
    </w:p>
    <w:p w14:paraId="7553B5C7"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4B56BF55" w14:textId="156C8C5F"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The other one is just to define what is the most senior. Is it continuous years of service? </w:t>
      </w:r>
    </w:p>
    <w:p w14:paraId="6124AB60"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707947EF" w14:textId="64C38F9D"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There are some people who have accumulated amounts of service even though not consecutive amounts of service. </w:t>
      </w:r>
    </w:p>
    <w:p w14:paraId="1008046B"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342209FB" w14:textId="72F6AF03"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thought I put “cumulative” in there. </w:t>
      </w:r>
    </w:p>
    <w:p w14:paraId="61FABC79"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619C7DA3" w14:textId="1AA46EFC"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Nikolaou: I think that was in the other document.</w:t>
      </w:r>
    </w:p>
    <w:p w14:paraId="5DDE7F85"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0F8A07E4" w14:textId="6F75A1E0"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Ok, I will put “cumulative” in there. Does everybody agree with this? Do you want to do it another way? </w:t>
      </w:r>
    </w:p>
    <w:p w14:paraId="5A066C8D"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749BC867" w14:textId="306137E8"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think it is fine. Does the Student Government have a parliamentarian? </w:t>
      </w:r>
    </w:p>
    <w:p w14:paraId="56459D01"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22561671" w14:textId="681654C4"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We had a parliamentarian. The last one we had was Paul Borg. </w:t>
      </w:r>
    </w:p>
    <w:p w14:paraId="205E558C"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744B7640" w14:textId="483B4D8C"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Is it usually a separate officer? </w:t>
      </w:r>
    </w:p>
    <w:p w14:paraId="6E8E4F79"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5EBA8E79" w14:textId="28447315"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It is the prerogative of the chair. </w:t>
      </w:r>
    </w:p>
    <w:p w14:paraId="415CD310" w14:textId="77777777"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784836A2" w14:textId="7CDF7B56" w:rsid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In theory, we could say, “Kevin is going to run all the elections.” </w:t>
      </w:r>
    </w:p>
    <w:p w14:paraId="21E4EA1B" w14:textId="096C0D24" w:rsidR="006E18EB" w:rsidRDefault="006E18EB" w:rsidP="006E18EB">
      <w:pPr>
        <w:tabs>
          <w:tab w:val="left" w:pos="1080"/>
        </w:tabs>
        <w:spacing w:after="0" w:line="240" w:lineRule="auto"/>
        <w:rPr>
          <w:rFonts w:asciiTheme="majorHAnsi" w:eastAsia="Times New Roman" w:hAnsiTheme="majorHAnsi" w:cs="Times New Roman"/>
          <w:sz w:val="24"/>
          <w:szCs w:val="24"/>
        </w:rPr>
      </w:pPr>
    </w:p>
    <w:p w14:paraId="169B327A" w14:textId="7018881A" w:rsidR="006E18EB" w:rsidRPr="006E18EB" w:rsidRDefault="006E18EB" w:rsidP="006E18EB">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It says you can change it if you want.</w:t>
      </w:r>
    </w:p>
    <w:p w14:paraId="508D9FB6" w14:textId="77777777" w:rsidR="006E18EB" w:rsidRDefault="006E18EB" w:rsidP="25428BC7">
      <w:pPr>
        <w:tabs>
          <w:tab w:val="left" w:pos="2160"/>
          <w:tab w:val="right" w:pos="8640"/>
        </w:tabs>
        <w:spacing w:after="0" w:line="240" w:lineRule="auto"/>
        <w:rPr>
          <w:rFonts w:asciiTheme="majorHAnsi" w:eastAsia="Times New Roman" w:hAnsiTheme="majorHAnsi" w:cs="Times New Roman"/>
          <w:b/>
          <w:bCs/>
          <w:i/>
          <w:iCs/>
          <w:sz w:val="24"/>
          <w:szCs w:val="24"/>
        </w:rPr>
      </w:pPr>
    </w:p>
    <w:p w14:paraId="2F77A5B5" w14:textId="1922D639" w:rsidR="25428BC7" w:rsidRDefault="42409DB3" w:rsidP="25428BC7">
      <w:pPr>
        <w:tabs>
          <w:tab w:val="left" w:pos="2160"/>
          <w:tab w:val="right" w:pos="8640"/>
        </w:tabs>
        <w:spacing w:after="0" w:line="240" w:lineRule="auto"/>
        <w:rPr>
          <w:rFonts w:asciiTheme="majorHAnsi" w:eastAsia="Times New Roman" w:hAnsiTheme="majorHAnsi" w:cs="Times New Roman"/>
          <w:b/>
          <w:bCs/>
          <w:i/>
          <w:iCs/>
          <w:sz w:val="24"/>
          <w:szCs w:val="24"/>
        </w:rPr>
      </w:pPr>
      <w:r w:rsidRPr="25428BC7">
        <w:rPr>
          <w:rFonts w:asciiTheme="majorHAnsi" w:eastAsia="Times New Roman" w:hAnsiTheme="majorHAnsi" w:cs="Times New Roman"/>
          <w:b/>
          <w:bCs/>
          <w:i/>
          <w:iCs/>
          <w:sz w:val="24"/>
          <w:szCs w:val="24"/>
        </w:rPr>
        <w:t>Panel of 10 numbers</w:t>
      </w:r>
    </w:p>
    <w:p w14:paraId="380C8099" w14:textId="4F5A6DBE" w:rsidR="006E18EB" w:rsidRPr="006E18EB" w:rsidRDefault="006E18EB"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 Panel of 10 I talked about with the Provost. We have 7. We are still short on </w:t>
      </w:r>
      <w:r w:rsidR="00603F93">
        <w:rPr>
          <w:rFonts w:asciiTheme="majorHAnsi" w:eastAsia="Times New Roman" w:hAnsiTheme="majorHAnsi" w:cs="Times New Roman"/>
          <w:sz w:val="24"/>
          <w:szCs w:val="24"/>
        </w:rPr>
        <w:t>that;</w:t>
      </w:r>
      <w:r>
        <w:rPr>
          <w:rFonts w:asciiTheme="majorHAnsi" w:eastAsia="Times New Roman" w:hAnsiTheme="majorHAnsi" w:cs="Times New Roman"/>
          <w:sz w:val="24"/>
          <w:szCs w:val="24"/>
        </w:rPr>
        <w:t xml:space="preserve"> she is going to talk to the deans. </w:t>
      </w:r>
    </w:p>
    <w:p w14:paraId="0A592666" w14:textId="77777777" w:rsidR="006E18EB" w:rsidRDefault="006E18EB" w:rsidP="25428BC7">
      <w:pPr>
        <w:tabs>
          <w:tab w:val="left" w:pos="2160"/>
          <w:tab w:val="right" w:pos="8640"/>
        </w:tabs>
        <w:spacing w:after="0" w:line="240" w:lineRule="auto"/>
        <w:rPr>
          <w:rFonts w:asciiTheme="majorHAnsi" w:eastAsia="Times New Roman" w:hAnsiTheme="majorHAnsi" w:cs="Times New Roman"/>
          <w:b/>
          <w:bCs/>
          <w:i/>
          <w:iCs/>
          <w:sz w:val="24"/>
          <w:szCs w:val="24"/>
        </w:rPr>
      </w:pPr>
    </w:p>
    <w:p w14:paraId="0EC8F50E" w14:textId="72E33B22" w:rsidR="42409DB3" w:rsidRDefault="42409DB3" w:rsidP="7CB3F69C">
      <w:pPr>
        <w:tabs>
          <w:tab w:val="left" w:pos="2160"/>
          <w:tab w:val="right" w:pos="8640"/>
        </w:tabs>
        <w:spacing w:after="0" w:line="240" w:lineRule="auto"/>
        <w:rPr>
          <w:rFonts w:asciiTheme="majorHAnsi" w:eastAsia="Times New Roman" w:hAnsiTheme="majorHAnsi" w:cs="Times New Roman"/>
          <w:b/>
          <w:bCs/>
          <w:i/>
          <w:iCs/>
          <w:sz w:val="24"/>
          <w:szCs w:val="24"/>
        </w:rPr>
      </w:pPr>
      <w:r w:rsidRPr="7CB3F69C">
        <w:rPr>
          <w:rFonts w:asciiTheme="majorHAnsi" w:eastAsia="Times New Roman" w:hAnsiTheme="majorHAnsi" w:cs="Times New Roman"/>
          <w:b/>
          <w:bCs/>
          <w:i/>
          <w:iCs/>
          <w:sz w:val="24"/>
          <w:szCs w:val="24"/>
        </w:rPr>
        <w:t>ASPT discussion</w:t>
      </w:r>
      <w:r w:rsidR="2538D3A4" w:rsidRPr="7CB3F69C">
        <w:rPr>
          <w:rFonts w:asciiTheme="majorHAnsi" w:eastAsia="Times New Roman" w:hAnsiTheme="majorHAnsi" w:cs="Times New Roman"/>
          <w:b/>
          <w:bCs/>
          <w:i/>
          <w:iCs/>
          <w:sz w:val="24"/>
          <w:szCs w:val="24"/>
        </w:rPr>
        <w:t xml:space="preserve"> </w:t>
      </w:r>
    </w:p>
    <w:p w14:paraId="1EAA4931" w14:textId="5C373D1C" w:rsidR="25428BC7" w:rsidRDefault="006E18EB"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w:t>
      </w:r>
      <w:r w:rsidR="00B41680">
        <w:rPr>
          <w:rFonts w:asciiTheme="majorHAnsi" w:eastAsia="Times New Roman" w:hAnsiTheme="majorHAnsi" w:cs="Times New Roman"/>
          <w:sz w:val="24"/>
          <w:szCs w:val="24"/>
        </w:rPr>
        <w:t>We gave them a lot of feedback.</w:t>
      </w:r>
    </w:p>
    <w:p w14:paraId="2B239D9E" w14:textId="77777777"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p>
    <w:p w14:paraId="77398DF0" w14:textId="5AC0D215"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We can leave it on and strike it if they don’t have anything, can’t we? Leave it on in case they get back to us, and if they don’t, strike it because they didn’t back to us. </w:t>
      </w:r>
    </w:p>
    <w:p w14:paraId="1A7F2F09" w14:textId="77777777"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p>
    <w:p w14:paraId="1AB6B50D" w14:textId="0421076C"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And would it be an information session? </w:t>
      </w:r>
    </w:p>
    <w:p w14:paraId="175A1025" w14:textId="77777777"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p>
    <w:p w14:paraId="6C23382B" w14:textId="154AA51F"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If it comes back, it would have to go to your committee. </w:t>
      </w:r>
    </w:p>
    <w:p w14:paraId="737C779D" w14:textId="77777777"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p>
    <w:p w14:paraId="38CC2004" w14:textId="50B2E625"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My fear is if we don’t do it now, then somebody’s life is going to be ruined next year when this could have been in there. </w:t>
      </w:r>
    </w:p>
    <w:p w14:paraId="38F44134" w14:textId="77777777"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p>
    <w:p w14:paraId="0D207078" w14:textId="0647E1E8"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You could do </w:t>
      </w:r>
      <w:r w:rsidR="00267583">
        <w:rPr>
          <w:rFonts w:asciiTheme="majorHAnsi" w:eastAsia="Times New Roman" w:hAnsiTheme="majorHAnsi" w:cs="Times New Roman"/>
          <w:sz w:val="24"/>
          <w:szCs w:val="24"/>
        </w:rPr>
        <w:t>the</w:t>
      </w:r>
      <w:r>
        <w:rPr>
          <w:rFonts w:asciiTheme="majorHAnsi" w:eastAsia="Times New Roman" w:hAnsiTheme="majorHAnsi" w:cs="Times New Roman"/>
          <w:sz w:val="24"/>
          <w:szCs w:val="24"/>
        </w:rPr>
        <w:t xml:space="preserve"> first part of next year. </w:t>
      </w:r>
    </w:p>
    <w:p w14:paraId="5D4766E3" w14:textId="77777777"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p>
    <w:p w14:paraId="7E9850AF" w14:textId="18D016FA"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am not sure the rules would change for tenure. It would be next year. </w:t>
      </w:r>
    </w:p>
    <w:p w14:paraId="7327290C" w14:textId="77777777"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p>
    <w:p w14:paraId="0A72F9B7" w14:textId="419E4BE9" w:rsidR="00B41680" w:rsidRDefault="00B41680"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Edwards: I don’t know exact timing. Just a point. You have brought up 3D needed to change. I redid the language for that and sent it to Chad. He said thanks, and I didn’t hear back. They do have suggestions for bolstering the wording and lining things up throughout the document. I think it will probably take them multiple sessions to do that. When they are charged with something like that, then they do have to go line by line through. I don’t think they did it for this</w:t>
      </w:r>
      <w:r w:rsidR="006B3136">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I thought it was just a simple amendment to cover a rare case on top of everything else and we wouldn’t change anything else. I think that is how they viewed it, it is how we viewed it. </w:t>
      </w:r>
      <w:r w:rsidR="00846162">
        <w:rPr>
          <w:rFonts w:asciiTheme="majorHAnsi" w:eastAsia="Times New Roman" w:hAnsiTheme="majorHAnsi" w:cs="Times New Roman"/>
          <w:sz w:val="24"/>
          <w:szCs w:val="24"/>
        </w:rPr>
        <w:t xml:space="preserve">As you point out, there are lots of wording issues that have to connect. It will take a little longer to do that. I think by that point the contract will be done, and you will all see the language in the contract. I didn’t look back at it, but those things have been brought in alignment too. I think it is fine to just say it is dead for this year. </w:t>
      </w:r>
    </w:p>
    <w:p w14:paraId="0C29900E" w14:textId="77777777" w:rsidR="00846162" w:rsidRDefault="00846162" w:rsidP="25428BC7">
      <w:pPr>
        <w:tabs>
          <w:tab w:val="left" w:pos="2160"/>
          <w:tab w:val="right" w:pos="8640"/>
        </w:tabs>
        <w:spacing w:after="0" w:line="240" w:lineRule="auto"/>
        <w:rPr>
          <w:rFonts w:asciiTheme="majorHAnsi" w:eastAsia="Times New Roman" w:hAnsiTheme="majorHAnsi" w:cs="Times New Roman"/>
          <w:sz w:val="24"/>
          <w:szCs w:val="24"/>
        </w:rPr>
      </w:pPr>
    </w:p>
    <w:p w14:paraId="4CD97C33" w14:textId="1555468A" w:rsidR="00846162" w:rsidRDefault="00846162"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In the contract, if they call it an appeal like I said, and they stick with the </w:t>
      </w:r>
      <w:r w:rsidR="00A06036">
        <w:rPr>
          <w:rFonts w:asciiTheme="majorHAnsi" w:eastAsia="Times New Roman" w:hAnsiTheme="majorHAnsi" w:cs="Times New Roman"/>
          <w:sz w:val="24"/>
          <w:szCs w:val="24"/>
        </w:rPr>
        <w:t>ASPT</w:t>
      </w:r>
      <w:r>
        <w:rPr>
          <w:rFonts w:asciiTheme="majorHAnsi" w:eastAsia="Times New Roman" w:hAnsiTheme="majorHAnsi" w:cs="Times New Roman"/>
          <w:sz w:val="24"/>
          <w:szCs w:val="24"/>
        </w:rPr>
        <w:t xml:space="preserve">, you have to make sure. In the ASPT it says for an appeal you have to have a formal hearing before it. You want to make sure there are not these triggers that would kill and appeal. Wherever the language comes from, it has to make sense. That is all I’m saying. </w:t>
      </w:r>
    </w:p>
    <w:p w14:paraId="6F7C554D" w14:textId="77777777" w:rsidR="00846162" w:rsidRDefault="00846162" w:rsidP="25428BC7">
      <w:pPr>
        <w:tabs>
          <w:tab w:val="left" w:pos="2160"/>
          <w:tab w:val="right" w:pos="8640"/>
        </w:tabs>
        <w:spacing w:after="0" w:line="240" w:lineRule="auto"/>
        <w:rPr>
          <w:rFonts w:asciiTheme="majorHAnsi" w:eastAsia="Times New Roman" w:hAnsiTheme="majorHAnsi" w:cs="Times New Roman"/>
          <w:sz w:val="24"/>
          <w:szCs w:val="24"/>
        </w:rPr>
      </w:pPr>
    </w:p>
    <w:p w14:paraId="3542DD3A" w14:textId="2A8EF84E" w:rsidR="00846162" w:rsidRPr="006E18EB" w:rsidRDefault="00846162" w:rsidP="25428BC7">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empathize as someone </w:t>
      </w:r>
      <w:r w:rsidR="00A06036">
        <w:rPr>
          <w:rFonts w:asciiTheme="majorHAnsi" w:eastAsia="Times New Roman" w:hAnsiTheme="majorHAnsi" w:cs="Times New Roman"/>
          <w:sz w:val="24"/>
          <w:szCs w:val="24"/>
        </w:rPr>
        <w:t xml:space="preserve">who </w:t>
      </w:r>
      <w:r>
        <w:rPr>
          <w:rFonts w:asciiTheme="majorHAnsi" w:eastAsia="Times New Roman" w:hAnsiTheme="majorHAnsi" w:cs="Times New Roman"/>
          <w:sz w:val="24"/>
          <w:szCs w:val="24"/>
        </w:rPr>
        <w:t>thought this change to 3.2.13 would be easy.</w:t>
      </w:r>
    </w:p>
    <w:p w14:paraId="6A310409" w14:textId="77777777" w:rsidR="006E18EB" w:rsidRDefault="006E18EB" w:rsidP="25428BC7">
      <w:pPr>
        <w:tabs>
          <w:tab w:val="left" w:pos="2160"/>
          <w:tab w:val="right" w:pos="8640"/>
        </w:tabs>
        <w:spacing w:after="0" w:line="240" w:lineRule="auto"/>
        <w:rPr>
          <w:rFonts w:asciiTheme="majorHAnsi" w:eastAsia="Times New Roman" w:hAnsiTheme="majorHAnsi" w:cs="Times New Roman"/>
          <w:b/>
          <w:bCs/>
          <w:i/>
          <w:iCs/>
          <w:sz w:val="24"/>
          <w:szCs w:val="24"/>
        </w:rPr>
      </w:pPr>
    </w:p>
    <w:p w14:paraId="176DE9C7" w14:textId="44374CB9" w:rsidR="005C458B" w:rsidRDefault="005C458B" w:rsidP="005C458B">
      <w:pPr>
        <w:tabs>
          <w:tab w:val="left" w:pos="2160"/>
          <w:tab w:val="right" w:pos="8640"/>
        </w:tabs>
        <w:spacing w:after="0" w:line="240" w:lineRule="auto"/>
        <w:rPr>
          <w:rFonts w:asciiTheme="majorHAnsi" w:eastAsia="Times New Roman" w:hAnsiTheme="majorHAnsi" w:cs="Times New Roman"/>
          <w:b/>
          <w:bCs/>
          <w:i/>
          <w:iCs/>
          <w:sz w:val="24"/>
          <w:szCs w:val="24"/>
        </w:rPr>
      </w:pPr>
      <w:r w:rsidRPr="2DA103C6">
        <w:rPr>
          <w:rFonts w:asciiTheme="majorHAnsi" w:eastAsia="Times New Roman" w:hAnsiTheme="majorHAnsi" w:cs="Times New Roman"/>
          <w:b/>
          <w:bCs/>
          <w:i/>
          <w:iCs/>
          <w:sz w:val="24"/>
          <w:szCs w:val="24"/>
        </w:rPr>
        <w:t>Distributed Communication:</w:t>
      </w:r>
      <w:r w:rsidR="00D374DF" w:rsidRPr="2DA103C6">
        <w:rPr>
          <w:rFonts w:asciiTheme="majorHAnsi" w:eastAsia="Times New Roman" w:hAnsiTheme="majorHAnsi" w:cs="Times New Roman"/>
          <w:b/>
          <w:bCs/>
          <w:i/>
          <w:iCs/>
          <w:sz w:val="24"/>
          <w:szCs w:val="24"/>
        </w:rPr>
        <w:t xml:space="preserve"> </w:t>
      </w:r>
    </w:p>
    <w:p w14:paraId="732855F4" w14:textId="5B60B52F" w:rsidR="00AF6472" w:rsidRDefault="00AF6472" w:rsidP="257F90D4">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p>
    <w:p w14:paraId="270845CA" w14:textId="4EFDA178" w:rsidR="005B00FD" w:rsidRPr="0036720F" w:rsidRDefault="005B00FD" w:rsidP="005B00FD">
      <w:pPr>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**Approval of proposed Faculty Caucus Agenda</w:t>
      </w:r>
      <w:r w:rsidR="00AF5C61">
        <w:rPr>
          <w:rFonts w:asciiTheme="majorHAnsi" w:eastAsia="Times New Roman" w:hAnsiTheme="majorHAnsi" w:cs="Times New Roman"/>
          <w:b/>
          <w:bCs/>
          <w:i/>
          <w:iCs/>
          <w:sz w:val="24"/>
          <w:szCs w:val="24"/>
        </w:rPr>
        <w:t>s</w:t>
      </w:r>
      <w:r w:rsidRPr="0036720F">
        <w:rPr>
          <w:rFonts w:asciiTheme="majorHAnsi" w:eastAsia="Times New Roman" w:hAnsiTheme="majorHAnsi" w:cs="Times New Roman"/>
          <w:b/>
          <w:bCs/>
          <w:i/>
          <w:iCs/>
          <w:sz w:val="24"/>
          <w:szCs w:val="24"/>
        </w:rPr>
        <w:t>- See below**</w:t>
      </w:r>
    </w:p>
    <w:p w14:paraId="79D2AC83" w14:textId="04E1AB4D" w:rsidR="00626715"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Chairperson Horst: Given all of that, let’s talk about the agenda. </w:t>
      </w:r>
    </w:p>
    <w:p w14:paraId="133464C3" w14:textId="77777777"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0F2D024B" w14:textId="1DDE834C"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Senator Nikolaou: No meeting. </w:t>
      </w:r>
    </w:p>
    <w:p w14:paraId="022CBF8D" w14:textId="77777777"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3953F39E" w14:textId="2B391A36"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Senator Cline: No meeting. </w:t>
      </w:r>
    </w:p>
    <w:p w14:paraId="0A4DFF47" w14:textId="77777777"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236B4519" w14:textId="5D8FA35B"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Chairperson Horst: No meeting? I don’t think the Panel of 10 nominations are closed yet. They close April 7. There will be some Faculty Caucus meeting after the next 3. It can be done May 7. It is pretty </w:t>
      </w:r>
      <w:r w:rsidR="00603F93">
        <w:rPr>
          <w:rFonts w:asciiTheme="majorHAnsi" w:eastAsia="Calibri" w:hAnsiTheme="majorHAnsi" w:cs="Times New Roman"/>
          <w:bCs/>
          <w:iCs/>
          <w:sz w:val="24"/>
          <w:szCs w:val="24"/>
        </w:rPr>
        <w:t>basic;</w:t>
      </w:r>
      <w:r>
        <w:rPr>
          <w:rFonts w:asciiTheme="majorHAnsi" w:eastAsia="Calibri" w:hAnsiTheme="majorHAnsi" w:cs="Times New Roman"/>
          <w:bCs/>
          <w:iCs/>
          <w:sz w:val="24"/>
          <w:szCs w:val="24"/>
        </w:rPr>
        <w:t xml:space="preserve"> you just have to vote on them. </w:t>
      </w:r>
    </w:p>
    <w:p w14:paraId="6249B671" w14:textId="77777777"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46669707" w14:textId="5881C8BA"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Senator Cline: It just needs to be done before the summer begins. </w:t>
      </w:r>
    </w:p>
    <w:p w14:paraId="09FA55AF" w14:textId="77777777"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50BFD99E" w14:textId="4C7EB073"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Senator Edwards: What is the date for the committee elections? </w:t>
      </w:r>
    </w:p>
    <w:p w14:paraId="55643B61" w14:textId="77777777"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13D0E822" w14:textId="518FB94D"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Chairperson Horst: your committee has to approve that slate at the last committee meeting on April 9</w:t>
      </w:r>
      <w:r w:rsidRPr="00846162">
        <w:rPr>
          <w:rFonts w:asciiTheme="majorHAnsi" w:eastAsia="Calibri" w:hAnsiTheme="majorHAnsi" w:cs="Times New Roman"/>
          <w:bCs/>
          <w:iCs/>
          <w:sz w:val="24"/>
          <w:szCs w:val="24"/>
          <w:vertAlign w:val="superscript"/>
        </w:rPr>
        <w:t>th</w:t>
      </w:r>
      <w:r>
        <w:rPr>
          <w:rFonts w:asciiTheme="majorHAnsi" w:eastAsia="Calibri" w:hAnsiTheme="majorHAnsi" w:cs="Times New Roman"/>
          <w:bCs/>
          <w:iCs/>
          <w:sz w:val="24"/>
          <w:szCs w:val="24"/>
        </w:rPr>
        <w:t>. That is your last committee meeting, and then hopefully we get it on the 23</w:t>
      </w:r>
      <w:r w:rsidRPr="00846162">
        <w:rPr>
          <w:rFonts w:asciiTheme="majorHAnsi" w:eastAsia="Calibri" w:hAnsiTheme="majorHAnsi" w:cs="Times New Roman"/>
          <w:bCs/>
          <w:iCs/>
          <w:sz w:val="24"/>
          <w:szCs w:val="24"/>
          <w:vertAlign w:val="superscript"/>
        </w:rPr>
        <w:t>rd</w:t>
      </w:r>
      <w:r>
        <w:rPr>
          <w:rFonts w:asciiTheme="majorHAnsi" w:eastAsia="Calibri" w:hAnsiTheme="majorHAnsi" w:cs="Times New Roman"/>
          <w:bCs/>
          <w:iCs/>
          <w:sz w:val="24"/>
          <w:szCs w:val="24"/>
        </w:rPr>
        <w:t xml:space="preserve">. </w:t>
      </w:r>
    </w:p>
    <w:p w14:paraId="3F3B28D2" w14:textId="77777777"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3674CB21" w14:textId="361BFBA9"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Motion to strike the meeting agenda by Senator Bonnell. </w:t>
      </w:r>
    </w:p>
    <w:p w14:paraId="08CCFF4C" w14:textId="62B2BD64"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Second by Senator Cline. </w:t>
      </w:r>
    </w:p>
    <w:p w14:paraId="0F34CAE1" w14:textId="30F3C498"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Unanimous approval.</w:t>
      </w:r>
    </w:p>
    <w:p w14:paraId="0722CB4D" w14:textId="77777777" w:rsidR="00846162" w:rsidRP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p>
    <w:p w14:paraId="02E2DF8D" w14:textId="68149CDD" w:rsidR="00DE3D6F" w:rsidRDefault="005B00FD" w:rsidP="00DE3D6F">
      <w:pPr>
        <w:tabs>
          <w:tab w:val="left" w:pos="2160"/>
          <w:tab w:val="right" w:pos="8640"/>
        </w:tabs>
        <w:spacing w:after="0" w:line="240" w:lineRule="auto"/>
        <w:rPr>
          <w:rFonts w:asciiTheme="majorHAnsi" w:eastAsia="Calibri" w:hAnsiTheme="majorHAnsi" w:cs="Times New Roman"/>
          <w:b/>
          <w:i/>
          <w:sz w:val="24"/>
          <w:szCs w:val="24"/>
        </w:rPr>
      </w:pPr>
      <w:r w:rsidRPr="0036720F">
        <w:rPr>
          <w:rFonts w:asciiTheme="majorHAnsi" w:eastAsia="Calibri" w:hAnsiTheme="majorHAnsi" w:cs="Times New Roman"/>
          <w:b/>
          <w:i/>
          <w:sz w:val="24"/>
          <w:szCs w:val="24"/>
        </w:rPr>
        <w:t>Adjournment</w:t>
      </w:r>
    </w:p>
    <w:p w14:paraId="61700F9B" w14:textId="1E24506C" w:rsidR="00846162" w:rsidRDefault="00846162"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Motion b</w:t>
      </w:r>
      <w:r w:rsidR="00E32F88">
        <w:rPr>
          <w:rFonts w:asciiTheme="majorHAnsi" w:eastAsia="Calibri" w:hAnsiTheme="majorHAnsi" w:cs="Times New Roman"/>
          <w:bCs/>
          <w:iCs/>
          <w:sz w:val="24"/>
          <w:szCs w:val="24"/>
        </w:rPr>
        <w:t xml:space="preserve">y Senator Cline. </w:t>
      </w:r>
    </w:p>
    <w:p w14:paraId="13EDA37F" w14:textId="02AB8FBD" w:rsidR="00E32F88" w:rsidRDefault="00E32F88"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Second by Senator Nikolaou.</w:t>
      </w:r>
    </w:p>
    <w:p w14:paraId="039374D7" w14:textId="151D0DDD" w:rsidR="00E32F88" w:rsidRPr="00846162" w:rsidRDefault="00E32F88"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Unanimous approval. </w:t>
      </w:r>
    </w:p>
    <w:p w14:paraId="21430D78" w14:textId="24687901" w:rsidR="00DE3D6F" w:rsidRDefault="00DE3D6F" w:rsidP="00DE3D6F">
      <w:pPr>
        <w:pBdr>
          <w:bottom w:val="single" w:sz="6" w:space="1" w:color="auto"/>
        </w:pBdr>
        <w:tabs>
          <w:tab w:val="left" w:pos="2160"/>
          <w:tab w:val="right" w:pos="8640"/>
        </w:tabs>
        <w:spacing w:after="0" w:line="240" w:lineRule="auto"/>
        <w:rPr>
          <w:rFonts w:asciiTheme="majorHAnsi" w:eastAsia="Calibri" w:hAnsiTheme="majorHAnsi" w:cs="Times New Roman"/>
          <w:b/>
          <w:i/>
          <w:sz w:val="24"/>
          <w:szCs w:val="24"/>
        </w:rPr>
      </w:pPr>
    </w:p>
    <w:p w14:paraId="12F95AC2" w14:textId="3B59BCC1" w:rsidR="005B00FD" w:rsidRDefault="005B00FD" w:rsidP="005B00FD">
      <w:pPr>
        <w:pStyle w:val="NoSpacing"/>
        <w:jc w:val="center"/>
        <w:rPr>
          <w:rFonts w:asciiTheme="majorHAnsi" w:hAnsiTheme="majorHAnsi" w:cs="Times New Roman"/>
          <w:b/>
          <w:i/>
          <w:sz w:val="28"/>
          <w:szCs w:val="28"/>
        </w:rPr>
      </w:pPr>
    </w:p>
    <w:p w14:paraId="031B8777" w14:textId="7C60FE05" w:rsidR="005B00FD" w:rsidRPr="00846162" w:rsidRDefault="005B00FD" w:rsidP="257F90D4">
      <w:pPr>
        <w:pStyle w:val="NoSpacing"/>
        <w:jc w:val="center"/>
        <w:rPr>
          <w:rFonts w:asciiTheme="majorHAnsi" w:hAnsiTheme="majorHAnsi" w:cs="Times New Roman"/>
          <w:b/>
          <w:bCs/>
          <w:strike/>
          <w:sz w:val="28"/>
          <w:szCs w:val="28"/>
        </w:rPr>
      </w:pPr>
      <w:r w:rsidRPr="00846162">
        <w:rPr>
          <w:rFonts w:asciiTheme="majorHAnsi" w:hAnsiTheme="majorHAnsi" w:cs="Times New Roman"/>
          <w:b/>
          <w:bCs/>
          <w:strike/>
          <w:sz w:val="28"/>
          <w:szCs w:val="28"/>
        </w:rPr>
        <w:t>Faculty Caucus Meeting Agenda</w:t>
      </w:r>
    </w:p>
    <w:p w14:paraId="5228A28B" w14:textId="0503ED8D" w:rsidR="005B00FD" w:rsidRPr="00846162" w:rsidRDefault="005B00FD" w:rsidP="257F90D4">
      <w:pPr>
        <w:pStyle w:val="NoSpacing"/>
        <w:jc w:val="center"/>
        <w:rPr>
          <w:rFonts w:asciiTheme="majorHAnsi" w:hAnsiTheme="majorHAnsi" w:cs="Times New Roman"/>
          <w:b/>
          <w:bCs/>
          <w:strike/>
        </w:rPr>
      </w:pPr>
      <w:r w:rsidRPr="00846162">
        <w:rPr>
          <w:rFonts w:asciiTheme="majorHAnsi" w:hAnsiTheme="majorHAnsi" w:cs="Times New Roman"/>
          <w:b/>
          <w:bCs/>
          <w:strike/>
          <w:sz w:val="24"/>
          <w:szCs w:val="24"/>
        </w:rPr>
        <w:t>Wednesday,</w:t>
      </w:r>
      <w:r w:rsidR="00BE0408" w:rsidRPr="00846162">
        <w:rPr>
          <w:rFonts w:asciiTheme="majorHAnsi" w:hAnsiTheme="majorHAnsi" w:cs="Times New Roman"/>
          <w:b/>
          <w:bCs/>
          <w:strike/>
          <w:sz w:val="24"/>
          <w:szCs w:val="24"/>
        </w:rPr>
        <w:t xml:space="preserve"> </w:t>
      </w:r>
      <w:r w:rsidR="49907835" w:rsidRPr="00846162">
        <w:rPr>
          <w:rFonts w:asciiTheme="majorHAnsi" w:hAnsiTheme="majorHAnsi" w:cs="Times New Roman"/>
          <w:b/>
          <w:bCs/>
          <w:strike/>
          <w:sz w:val="24"/>
          <w:szCs w:val="24"/>
        </w:rPr>
        <w:t>April 9,</w:t>
      </w:r>
      <w:r w:rsidR="00C61F50" w:rsidRPr="00846162">
        <w:rPr>
          <w:rFonts w:asciiTheme="majorHAnsi" w:hAnsiTheme="majorHAnsi" w:cs="Times New Roman"/>
          <w:b/>
          <w:bCs/>
          <w:strike/>
          <w:sz w:val="24"/>
          <w:szCs w:val="24"/>
        </w:rPr>
        <w:t xml:space="preserve"> 202</w:t>
      </w:r>
      <w:r w:rsidR="0074629E" w:rsidRPr="00846162">
        <w:rPr>
          <w:rFonts w:asciiTheme="majorHAnsi" w:hAnsiTheme="majorHAnsi" w:cs="Times New Roman"/>
          <w:b/>
          <w:bCs/>
          <w:strike/>
          <w:sz w:val="24"/>
          <w:szCs w:val="24"/>
        </w:rPr>
        <w:t>5</w:t>
      </w:r>
    </w:p>
    <w:p w14:paraId="7BF07ED1" w14:textId="7A10C8CB" w:rsidR="005B00FD" w:rsidRPr="00846162" w:rsidRDefault="005B00FD" w:rsidP="257F90D4">
      <w:pPr>
        <w:pStyle w:val="NoSpacing"/>
        <w:jc w:val="center"/>
        <w:rPr>
          <w:rFonts w:asciiTheme="majorHAnsi" w:hAnsiTheme="majorHAnsi" w:cs="Times New Roman"/>
          <w:b/>
          <w:bCs/>
          <w:strike/>
          <w:sz w:val="24"/>
          <w:szCs w:val="24"/>
          <w:u w:val="single"/>
        </w:rPr>
      </w:pPr>
      <w:r w:rsidRPr="00846162">
        <w:rPr>
          <w:rFonts w:asciiTheme="majorHAnsi" w:hAnsiTheme="majorHAnsi" w:cs="Times New Roman"/>
          <w:b/>
          <w:bCs/>
          <w:strike/>
          <w:sz w:val="24"/>
          <w:szCs w:val="24"/>
          <w:u w:val="single"/>
        </w:rPr>
        <w:t>Immediately Following the Academic Senate Meeting</w:t>
      </w:r>
    </w:p>
    <w:p w14:paraId="5EA204A0" w14:textId="70F3FDFE" w:rsidR="00823E98" w:rsidRPr="00846162" w:rsidRDefault="00823E98" w:rsidP="257F90D4">
      <w:pPr>
        <w:pStyle w:val="NoSpacing"/>
        <w:rPr>
          <w:rFonts w:asciiTheme="majorHAnsi" w:hAnsiTheme="majorHAnsi"/>
          <w:strike/>
        </w:rPr>
      </w:pPr>
    </w:p>
    <w:p w14:paraId="6F0506BA" w14:textId="5B63FFEB" w:rsidR="005B00FD" w:rsidRPr="00846162" w:rsidRDefault="005B00FD" w:rsidP="257F90D4">
      <w:pPr>
        <w:tabs>
          <w:tab w:val="left" w:pos="540"/>
        </w:tabs>
        <w:spacing w:after="0" w:line="240" w:lineRule="auto"/>
        <w:ind w:left="2160" w:hanging="1710"/>
        <w:rPr>
          <w:rFonts w:asciiTheme="majorHAnsi" w:eastAsia="Times New Roman" w:hAnsiTheme="majorHAnsi" w:cs="Times New Roman"/>
          <w:b/>
          <w:bCs/>
          <w:i/>
          <w:iCs/>
          <w:strike/>
          <w:sz w:val="24"/>
          <w:szCs w:val="24"/>
        </w:rPr>
      </w:pPr>
    </w:p>
    <w:p w14:paraId="2EE007B4" w14:textId="7632F221" w:rsidR="005B00FD" w:rsidRPr="00846162" w:rsidRDefault="005B00FD" w:rsidP="257F90D4">
      <w:pPr>
        <w:spacing w:after="0" w:line="240" w:lineRule="auto"/>
        <w:rPr>
          <w:rFonts w:asciiTheme="majorHAnsi" w:eastAsia="Times New Roman" w:hAnsiTheme="majorHAnsi" w:cs="Times New Roman"/>
          <w:b/>
          <w:bCs/>
          <w:i/>
          <w:iCs/>
          <w:strike/>
          <w:sz w:val="24"/>
          <w:szCs w:val="24"/>
        </w:rPr>
      </w:pPr>
      <w:r w:rsidRPr="00846162">
        <w:rPr>
          <w:rFonts w:asciiTheme="majorHAnsi" w:eastAsia="Times New Roman" w:hAnsiTheme="majorHAnsi" w:cs="Times New Roman"/>
          <w:b/>
          <w:bCs/>
          <w:i/>
          <w:iCs/>
          <w:strike/>
          <w:sz w:val="24"/>
          <w:szCs w:val="24"/>
        </w:rPr>
        <w:t>Call to Order</w:t>
      </w:r>
    </w:p>
    <w:p w14:paraId="3A28FF9D" w14:textId="1B7FC650" w:rsidR="00F310E9" w:rsidRPr="00846162" w:rsidRDefault="00F310E9" w:rsidP="257F90D4">
      <w:pPr>
        <w:tabs>
          <w:tab w:val="left" w:pos="540"/>
        </w:tabs>
        <w:spacing w:after="0" w:line="240" w:lineRule="auto"/>
        <w:rPr>
          <w:rFonts w:asciiTheme="majorHAnsi" w:eastAsia="Times New Roman" w:hAnsiTheme="majorHAnsi" w:cs="Times New Roman"/>
          <w:b/>
          <w:bCs/>
          <w:i/>
          <w:iCs/>
          <w:strike/>
          <w:sz w:val="24"/>
          <w:szCs w:val="24"/>
        </w:rPr>
      </w:pPr>
    </w:p>
    <w:p w14:paraId="5AF9C7A6" w14:textId="3B6D182D" w:rsidR="00745260" w:rsidRPr="00846162" w:rsidRDefault="00F310E9" w:rsidP="257F90D4">
      <w:pPr>
        <w:tabs>
          <w:tab w:val="left" w:pos="540"/>
        </w:tabs>
        <w:spacing w:after="0" w:line="240" w:lineRule="auto"/>
        <w:rPr>
          <w:rFonts w:asciiTheme="majorHAnsi" w:eastAsia="Times New Roman" w:hAnsiTheme="majorHAnsi" w:cs="Times New Roman"/>
          <w:b/>
          <w:bCs/>
          <w:i/>
          <w:iCs/>
          <w:strike/>
          <w:sz w:val="24"/>
          <w:szCs w:val="24"/>
        </w:rPr>
      </w:pPr>
      <w:r w:rsidRPr="00846162">
        <w:rPr>
          <w:rFonts w:asciiTheme="majorHAnsi" w:eastAsia="Times New Roman" w:hAnsiTheme="majorHAnsi" w:cs="Times New Roman"/>
          <w:b/>
          <w:bCs/>
          <w:i/>
          <w:iCs/>
          <w:strike/>
          <w:sz w:val="24"/>
          <w:szCs w:val="24"/>
        </w:rPr>
        <w:t>Roll call</w:t>
      </w:r>
    </w:p>
    <w:p w14:paraId="6C5E37D9" w14:textId="3750BF3E" w:rsidR="00D71799" w:rsidRPr="00846162" w:rsidRDefault="00D71799" w:rsidP="257F90D4">
      <w:pPr>
        <w:spacing w:after="0" w:line="240" w:lineRule="auto"/>
        <w:rPr>
          <w:rFonts w:asciiTheme="majorHAnsi" w:eastAsia="Times New Roman" w:hAnsiTheme="majorHAnsi" w:cs="Times New Roman"/>
          <w:b/>
          <w:bCs/>
          <w:i/>
          <w:iCs/>
          <w:strike/>
          <w:sz w:val="24"/>
          <w:szCs w:val="24"/>
        </w:rPr>
      </w:pPr>
    </w:p>
    <w:p w14:paraId="34F2943E" w14:textId="63454D43" w:rsidR="00D34834" w:rsidRPr="00846162" w:rsidRDefault="00D34834" w:rsidP="257F90D4">
      <w:pPr>
        <w:tabs>
          <w:tab w:val="left" w:pos="1080"/>
        </w:tabs>
        <w:spacing w:after="0" w:line="240" w:lineRule="auto"/>
        <w:rPr>
          <w:rFonts w:ascii="Cambria" w:eastAsia="Times New Roman" w:hAnsi="Cambria" w:cs="Times New Roman"/>
          <w:b/>
          <w:bCs/>
          <w:i/>
          <w:iCs/>
          <w:strike/>
          <w:sz w:val="24"/>
          <w:szCs w:val="24"/>
        </w:rPr>
      </w:pPr>
      <w:r w:rsidRPr="00846162">
        <w:rPr>
          <w:rFonts w:ascii="Cambria" w:eastAsia="Times New Roman" w:hAnsi="Cambria" w:cs="Times New Roman"/>
          <w:b/>
          <w:bCs/>
          <w:i/>
          <w:iCs/>
          <w:strike/>
          <w:sz w:val="24"/>
          <w:szCs w:val="24"/>
        </w:rPr>
        <w:t>Public Comment: All speakers must sign in with the Senate Secretary prior to the start of the meeting.</w:t>
      </w:r>
    </w:p>
    <w:p w14:paraId="74B1F826" w14:textId="6A89D0D3" w:rsidR="00745260" w:rsidRPr="00846162" w:rsidRDefault="00745260" w:rsidP="257F90D4">
      <w:pPr>
        <w:tabs>
          <w:tab w:val="left" w:pos="1080"/>
        </w:tabs>
        <w:spacing w:after="0" w:line="240" w:lineRule="auto"/>
        <w:rPr>
          <w:rFonts w:ascii="Cambria" w:eastAsia="Times New Roman" w:hAnsi="Cambria" w:cs="Times New Roman"/>
          <w:b/>
          <w:bCs/>
          <w:i/>
          <w:iCs/>
          <w:strike/>
          <w:sz w:val="24"/>
          <w:szCs w:val="24"/>
        </w:rPr>
      </w:pPr>
    </w:p>
    <w:p w14:paraId="441D14C8" w14:textId="6868D7A4" w:rsidR="00745260" w:rsidRPr="00846162" w:rsidRDefault="00745260" w:rsidP="257F90D4">
      <w:pPr>
        <w:tabs>
          <w:tab w:val="left" w:pos="1080"/>
        </w:tabs>
        <w:spacing w:after="0" w:line="240" w:lineRule="auto"/>
        <w:rPr>
          <w:rFonts w:asciiTheme="majorHAnsi" w:eastAsia="Times New Roman" w:hAnsiTheme="majorHAnsi" w:cs="Times New Roman"/>
          <w:b/>
          <w:bCs/>
          <w:i/>
          <w:iCs/>
          <w:strike/>
          <w:sz w:val="24"/>
          <w:szCs w:val="24"/>
        </w:rPr>
      </w:pPr>
      <w:r w:rsidRPr="00846162">
        <w:rPr>
          <w:rFonts w:asciiTheme="majorHAnsi" w:eastAsia="Times New Roman" w:hAnsiTheme="majorHAnsi" w:cs="Times New Roman"/>
          <w:b/>
          <w:bCs/>
          <w:i/>
          <w:iCs/>
          <w:strike/>
          <w:sz w:val="24"/>
          <w:szCs w:val="24"/>
        </w:rPr>
        <w:t xml:space="preserve">Approval of the minutes </w:t>
      </w:r>
      <w:r w:rsidR="7CE9CDBB" w:rsidRPr="00846162">
        <w:rPr>
          <w:rFonts w:asciiTheme="majorHAnsi" w:eastAsia="Times New Roman" w:hAnsiTheme="majorHAnsi" w:cs="Times New Roman"/>
          <w:b/>
          <w:bCs/>
          <w:i/>
          <w:iCs/>
          <w:strike/>
          <w:sz w:val="24"/>
          <w:szCs w:val="24"/>
        </w:rPr>
        <w:t>of</w:t>
      </w:r>
    </w:p>
    <w:p w14:paraId="694AF0E0" w14:textId="7816125F" w:rsidR="2DA103C6" w:rsidRPr="00846162" w:rsidRDefault="2DA103C6" w:rsidP="257F90D4">
      <w:pPr>
        <w:tabs>
          <w:tab w:val="left" w:pos="1080"/>
        </w:tabs>
        <w:spacing w:after="0" w:line="240" w:lineRule="auto"/>
        <w:rPr>
          <w:rFonts w:asciiTheme="majorHAnsi" w:eastAsia="Times New Roman" w:hAnsiTheme="majorHAnsi" w:cs="Times New Roman"/>
          <w:b/>
          <w:bCs/>
          <w:i/>
          <w:iCs/>
          <w:strike/>
          <w:sz w:val="24"/>
          <w:szCs w:val="24"/>
        </w:rPr>
      </w:pPr>
    </w:p>
    <w:p w14:paraId="10D7D364" w14:textId="08A6C25D" w:rsidR="7CE9CDBB" w:rsidRPr="00846162" w:rsidRDefault="7CE9CDBB" w:rsidP="25428BC7">
      <w:pPr>
        <w:tabs>
          <w:tab w:val="left" w:pos="1080"/>
        </w:tabs>
        <w:spacing w:after="0" w:line="240" w:lineRule="auto"/>
        <w:rPr>
          <w:rFonts w:asciiTheme="majorHAnsi" w:eastAsia="Times New Roman" w:hAnsiTheme="majorHAnsi" w:cs="Times New Roman"/>
          <w:b/>
          <w:bCs/>
          <w:i/>
          <w:iCs/>
          <w:strike/>
          <w:sz w:val="24"/>
          <w:szCs w:val="24"/>
        </w:rPr>
      </w:pPr>
      <w:r w:rsidRPr="00846162">
        <w:rPr>
          <w:rFonts w:asciiTheme="majorHAnsi" w:eastAsia="Times New Roman" w:hAnsiTheme="majorHAnsi" w:cs="Times New Roman"/>
          <w:b/>
          <w:bCs/>
          <w:i/>
          <w:iCs/>
          <w:strike/>
          <w:sz w:val="24"/>
          <w:szCs w:val="24"/>
        </w:rPr>
        <w:t>Oral Communications</w:t>
      </w:r>
    </w:p>
    <w:p w14:paraId="12EFBFA1" w14:textId="1C769EEF" w:rsidR="00EE5EB6" w:rsidRPr="00846162" w:rsidRDefault="00EE5EB6" w:rsidP="061A8895">
      <w:pPr>
        <w:tabs>
          <w:tab w:val="left" w:pos="1080"/>
        </w:tabs>
        <w:spacing w:after="0" w:line="240" w:lineRule="auto"/>
        <w:rPr>
          <w:rFonts w:asciiTheme="majorHAnsi" w:eastAsia="Times New Roman" w:hAnsiTheme="majorHAnsi" w:cs="Times New Roman"/>
          <w:b/>
          <w:bCs/>
          <w:i/>
          <w:iCs/>
          <w:strike/>
          <w:sz w:val="24"/>
          <w:szCs w:val="24"/>
        </w:rPr>
      </w:pPr>
    </w:p>
    <w:p w14:paraId="43513BB3" w14:textId="2D911D6E" w:rsidR="00EE5EB6" w:rsidRPr="00846162" w:rsidRDefault="00EE5EB6" w:rsidP="061A8895">
      <w:pPr>
        <w:tabs>
          <w:tab w:val="left" w:pos="2160"/>
          <w:tab w:val="right" w:pos="8640"/>
        </w:tabs>
        <w:spacing w:after="0"/>
        <w:rPr>
          <w:rFonts w:ascii="Cambria" w:eastAsia="Cambria" w:hAnsi="Cambria" w:cs="Cambria"/>
          <w:b/>
          <w:bCs/>
          <w:i/>
          <w:iCs/>
          <w:strike/>
          <w:color w:val="000000" w:themeColor="text1"/>
          <w:sz w:val="24"/>
          <w:szCs w:val="24"/>
        </w:rPr>
      </w:pPr>
    </w:p>
    <w:p w14:paraId="5DA8C807" w14:textId="35360555" w:rsidR="00EE5EB6" w:rsidRPr="00846162" w:rsidRDefault="0ACE6137" w:rsidP="061A8895">
      <w:pPr>
        <w:tabs>
          <w:tab w:val="left" w:pos="2160"/>
          <w:tab w:val="right" w:pos="8640"/>
        </w:tabs>
        <w:spacing w:after="0"/>
        <w:rPr>
          <w:rFonts w:ascii="Cambria" w:eastAsia="Cambria" w:hAnsi="Cambria" w:cs="Cambria"/>
          <w:strike/>
          <w:color w:val="000000" w:themeColor="text1"/>
          <w:sz w:val="24"/>
          <w:szCs w:val="24"/>
        </w:rPr>
      </w:pPr>
      <w:r w:rsidRPr="00846162">
        <w:rPr>
          <w:rFonts w:ascii="Cambria" w:eastAsia="Cambria" w:hAnsi="Cambria" w:cs="Cambria"/>
          <w:b/>
          <w:bCs/>
          <w:i/>
          <w:iCs/>
          <w:strike/>
          <w:color w:val="000000" w:themeColor="text1"/>
          <w:sz w:val="24"/>
          <w:szCs w:val="24"/>
        </w:rPr>
        <w:t>Information Item:</w:t>
      </w:r>
    </w:p>
    <w:p w14:paraId="10654EEC" w14:textId="2150033A" w:rsidR="00EE5EB6" w:rsidRPr="00846162" w:rsidRDefault="0ACE6137" w:rsidP="061A8895">
      <w:pPr>
        <w:tabs>
          <w:tab w:val="left" w:pos="2160"/>
          <w:tab w:val="right" w:pos="8640"/>
        </w:tabs>
        <w:spacing w:after="0"/>
        <w:rPr>
          <w:rFonts w:ascii="Cambria" w:eastAsia="Cambria" w:hAnsi="Cambria" w:cs="Cambria"/>
          <w:strike/>
          <w:color w:val="000000" w:themeColor="text1"/>
          <w:sz w:val="24"/>
          <w:szCs w:val="24"/>
        </w:rPr>
      </w:pPr>
      <w:r w:rsidRPr="00846162">
        <w:rPr>
          <w:rFonts w:ascii="Cambria" w:eastAsia="Cambria" w:hAnsi="Cambria" w:cs="Cambria"/>
          <w:b/>
          <w:bCs/>
          <w:i/>
          <w:iCs/>
          <w:strike/>
          <w:color w:val="000000" w:themeColor="text1"/>
          <w:sz w:val="24"/>
          <w:szCs w:val="24"/>
          <w:u w:val="single"/>
        </w:rPr>
        <w:t>From Kevin Edwards: Faculty Affairs Committee</w:t>
      </w:r>
    </w:p>
    <w:p w14:paraId="454D00A3" w14:textId="4433A6A0" w:rsidR="00EE5EB6" w:rsidRPr="00846162" w:rsidRDefault="0ACE6137" w:rsidP="061A8895">
      <w:pPr>
        <w:tabs>
          <w:tab w:val="left" w:pos="1080"/>
        </w:tabs>
        <w:spacing w:after="0"/>
        <w:rPr>
          <w:rFonts w:ascii="Cambria" w:eastAsia="Cambria" w:hAnsi="Cambria" w:cs="Cambria"/>
          <w:strike/>
          <w:color w:val="000000" w:themeColor="text1"/>
          <w:sz w:val="24"/>
          <w:szCs w:val="24"/>
        </w:rPr>
      </w:pPr>
      <w:r w:rsidRPr="00846162">
        <w:rPr>
          <w:rFonts w:ascii="Cambria" w:eastAsia="Cambria" w:hAnsi="Cambria" w:cs="Cambria"/>
          <w:b/>
          <w:bCs/>
          <w:i/>
          <w:iCs/>
          <w:strike/>
          <w:color w:val="000000" w:themeColor="text1"/>
          <w:sz w:val="24"/>
          <w:szCs w:val="24"/>
        </w:rPr>
        <w:t>University Review Committee Chair Chad Buckley</w:t>
      </w:r>
    </w:p>
    <w:p w14:paraId="4F3D5884" w14:textId="0EE409AD" w:rsidR="00EE5EB6" w:rsidRPr="00846162" w:rsidRDefault="0ACE6137" w:rsidP="061A8895">
      <w:pPr>
        <w:tabs>
          <w:tab w:val="left" w:pos="2160"/>
          <w:tab w:val="right" w:pos="8640"/>
        </w:tabs>
        <w:spacing w:after="0"/>
        <w:rPr>
          <w:rFonts w:ascii="Cambria" w:eastAsia="Cambria" w:hAnsi="Cambria" w:cs="Cambria"/>
          <w:strike/>
          <w:color w:val="000000" w:themeColor="text1"/>
          <w:sz w:val="24"/>
          <w:szCs w:val="24"/>
        </w:rPr>
      </w:pPr>
      <w:r w:rsidRPr="00846162">
        <w:rPr>
          <w:rFonts w:ascii="Cambria" w:eastAsia="Cambria" w:hAnsi="Cambria" w:cs="Cambria"/>
          <w:b/>
          <w:bCs/>
          <w:i/>
          <w:iCs/>
          <w:strike/>
          <w:color w:val="000000" w:themeColor="text1"/>
          <w:sz w:val="24"/>
          <w:szCs w:val="24"/>
        </w:rPr>
        <w:t>ASPT Changes</w:t>
      </w:r>
    </w:p>
    <w:p w14:paraId="07CFACF5" w14:textId="6AF20EA3" w:rsidR="00EE5EB6" w:rsidRPr="00846162" w:rsidRDefault="00000000" w:rsidP="061A8895">
      <w:pPr>
        <w:tabs>
          <w:tab w:val="left" w:pos="2160"/>
          <w:tab w:val="right" w:pos="8640"/>
        </w:tabs>
        <w:spacing w:after="0"/>
        <w:rPr>
          <w:rFonts w:ascii="Calibri" w:eastAsia="Calibri" w:hAnsi="Calibri" w:cs="Calibri"/>
          <w:strike/>
          <w:color w:val="000000" w:themeColor="text1"/>
        </w:rPr>
      </w:pPr>
      <w:hyperlink r:id="rId11">
        <w:r w:rsidR="0ACE6137" w:rsidRPr="00846162">
          <w:rPr>
            <w:rStyle w:val="Hyperlink"/>
            <w:rFonts w:ascii="Cambria" w:eastAsia="Cambria" w:hAnsi="Cambria" w:cs="Cambria"/>
            <w:b/>
            <w:bCs/>
            <w:i/>
            <w:iCs/>
            <w:strike/>
            <w:sz w:val="24"/>
            <w:szCs w:val="24"/>
          </w:rPr>
          <w:t>Link to Markup</w:t>
        </w:r>
      </w:hyperlink>
    </w:p>
    <w:p w14:paraId="0C8709FC" w14:textId="34FDC06E" w:rsidR="00EE5EB6" w:rsidRPr="00846162" w:rsidRDefault="00000000" w:rsidP="061A8895">
      <w:pPr>
        <w:tabs>
          <w:tab w:val="left" w:pos="2160"/>
          <w:tab w:val="right" w:pos="8640"/>
        </w:tabs>
        <w:spacing w:after="0"/>
        <w:rPr>
          <w:rFonts w:ascii="Calibri" w:eastAsia="Calibri" w:hAnsi="Calibri" w:cs="Calibri"/>
          <w:strike/>
          <w:color w:val="000000" w:themeColor="text1"/>
        </w:rPr>
      </w:pPr>
      <w:hyperlink r:id="rId12">
        <w:r w:rsidR="0ACE6137" w:rsidRPr="00846162">
          <w:rPr>
            <w:rStyle w:val="Hyperlink"/>
            <w:rFonts w:ascii="Cambria" w:eastAsia="Cambria" w:hAnsi="Cambria" w:cs="Cambria"/>
            <w:b/>
            <w:bCs/>
            <w:i/>
            <w:iCs/>
            <w:strike/>
            <w:sz w:val="24"/>
            <w:szCs w:val="24"/>
          </w:rPr>
          <w:t>Revised Flowchart</w:t>
        </w:r>
      </w:hyperlink>
    </w:p>
    <w:p w14:paraId="55AA5B78" w14:textId="74838E93" w:rsidR="00EE5EB6" w:rsidRPr="00846162" w:rsidRDefault="00C61F50" w:rsidP="061A8895">
      <w:pPr>
        <w:tabs>
          <w:tab w:val="left" w:pos="1080"/>
        </w:tabs>
        <w:spacing w:after="0" w:line="240" w:lineRule="auto"/>
        <w:rPr>
          <w:rFonts w:ascii="Cambria" w:eastAsia="Times New Roman" w:hAnsi="Cambria" w:cs="Times New Roman"/>
          <w:b/>
          <w:bCs/>
          <w:i/>
          <w:iCs/>
          <w:strike/>
          <w:sz w:val="24"/>
          <w:szCs w:val="24"/>
        </w:rPr>
      </w:pPr>
      <w:r w:rsidRPr="00846162">
        <w:rPr>
          <w:rFonts w:ascii="Cambria" w:eastAsia="Times New Roman" w:hAnsi="Cambria" w:cs="Times New Roman"/>
          <w:b/>
          <w:bCs/>
          <w:i/>
          <w:iCs/>
          <w:strike/>
          <w:sz w:val="24"/>
          <w:szCs w:val="24"/>
        </w:rPr>
        <w:t xml:space="preserve"> </w:t>
      </w:r>
      <w:bookmarkStart w:id="0" w:name="_Hlk142985919"/>
    </w:p>
    <w:bookmarkEnd w:id="0"/>
    <w:p w14:paraId="333DF9C5" w14:textId="57F6DDCD" w:rsidR="00AF5C61" w:rsidRPr="00846162" w:rsidRDefault="00AF5C61" w:rsidP="257F90D4">
      <w:pPr>
        <w:rPr>
          <w:rFonts w:asciiTheme="majorHAnsi" w:eastAsia="Times New Roman" w:hAnsiTheme="majorHAnsi" w:cs="Times New Roman"/>
          <w:b/>
          <w:bCs/>
          <w:i/>
          <w:iCs/>
          <w:strike/>
          <w:sz w:val="24"/>
          <w:szCs w:val="24"/>
        </w:rPr>
      </w:pPr>
      <w:r w:rsidRPr="00846162">
        <w:rPr>
          <w:rFonts w:asciiTheme="majorHAnsi" w:eastAsia="Times New Roman" w:hAnsiTheme="majorHAnsi" w:cs="Times New Roman"/>
          <w:b/>
          <w:bCs/>
          <w:i/>
          <w:iCs/>
          <w:strike/>
          <w:sz w:val="24"/>
          <w:szCs w:val="24"/>
        </w:rPr>
        <w:t>Adjournment</w:t>
      </w:r>
    </w:p>
    <w:sectPr w:rsidR="00AF5C61" w:rsidRPr="00846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225965">
    <w:abstractNumId w:val="1"/>
  </w:num>
  <w:num w:numId="2" w16cid:durableId="265575957">
    <w:abstractNumId w:val="6"/>
  </w:num>
  <w:num w:numId="3" w16cid:durableId="2039812042">
    <w:abstractNumId w:val="7"/>
  </w:num>
  <w:num w:numId="4" w16cid:durableId="1931155335">
    <w:abstractNumId w:val="2"/>
  </w:num>
  <w:num w:numId="5" w16cid:durableId="1541674152">
    <w:abstractNumId w:val="3"/>
  </w:num>
  <w:num w:numId="6" w16cid:durableId="2008509680">
    <w:abstractNumId w:val="4"/>
  </w:num>
  <w:num w:numId="7" w16cid:durableId="117534367">
    <w:abstractNumId w:val="5"/>
  </w:num>
  <w:num w:numId="8" w16cid:durableId="9368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13DE3"/>
    <w:rsid w:val="00026FDA"/>
    <w:rsid w:val="00063703"/>
    <w:rsid w:val="000834A5"/>
    <w:rsid w:val="000837CC"/>
    <w:rsid w:val="0009723D"/>
    <w:rsid w:val="000A5BC2"/>
    <w:rsid w:val="000E0EAC"/>
    <w:rsid w:val="00102178"/>
    <w:rsid w:val="00127830"/>
    <w:rsid w:val="0016760C"/>
    <w:rsid w:val="00172715"/>
    <w:rsid w:val="00174C6E"/>
    <w:rsid w:val="001843B1"/>
    <w:rsid w:val="00185872"/>
    <w:rsid w:val="001A4910"/>
    <w:rsid w:val="001B1560"/>
    <w:rsid w:val="001D07A1"/>
    <w:rsid w:val="001D2D05"/>
    <w:rsid w:val="001E6D12"/>
    <w:rsid w:val="001F2500"/>
    <w:rsid w:val="001F31FC"/>
    <w:rsid w:val="001F43BE"/>
    <w:rsid w:val="001F6235"/>
    <w:rsid w:val="002032B2"/>
    <w:rsid w:val="00215085"/>
    <w:rsid w:val="0024236A"/>
    <w:rsid w:val="00267583"/>
    <w:rsid w:val="00276B07"/>
    <w:rsid w:val="0028062B"/>
    <w:rsid w:val="00293586"/>
    <w:rsid w:val="0029522B"/>
    <w:rsid w:val="002B7BD4"/>
    <w:rsid w:val="002C638F"/>
    <w:rsid w:val="002D6A51"/>
    <w:rsid w:val="002E4833"/>
    <w:rsid w:val="002F7330"/>
    <w:rsid w:val="003026D8"/>
    <w:rsid w:val="00310A24"/>
    <w:rsid w:val="0032075E"/>
    <w:rsid w:val="0032397B"/>
    <w:rsid w:val="00335F36"/>
    <w:rsid w:val="003458F1"/>
    <w:rsid w:val="003464B1"/>
    <w:rsid w:val="003511B2"/>
    <w:rsid w:val="0036720F"/>
    <w:rsid w:val="003841A3"/>
    <w:rsid w:val="00390CC9"/>
    <w:rsid w:val="00394492"/>
    <w:rsid w:val="003A0830"/>
    <w:rsid w:val="003A30B7"/>
    <w:rsid w:val="003D09BE"/>
    <w:rsid w:val="003D4F7F"/>
    <w:rsid w:val="003D6EDA"/>
    <w:rsid w:val="0040170C"/>
    <w:rsid w:val="0044112F"/>
    <w:rsid w:val="0044349E"/>
    <w:rsid w:val="00443D22"/>
    <w:rsid w:val="00445BC4"/>
    <w:rsid w:val="00462D7C"/>
    <w:rsid w:val="0046736D"/>
    <w:rsid w:val="0047275B"/>
    <w:rsid w:val="004744F7"/>
    <w:rsid w:val="00480DD5"/>
    <w:rsid w:val="00486DCE"/>
    <w:rsid w:val="004924E9"/>
    <w:rsid w:val="004A5872"/>
    <w:rsid w:val="004B6D47"/>
    <w:rsid w:val="004D78A5"/>
    <w:rsid w:val="004E42B0"/>
    <w:rsid w:val="004F7823"/>
    <w:rsid w:val="00511688"/>
    <w:rsid w:val="00514714"/>
    <w:rsid w:val="00527977"/>
    <w:rsid w:val="0053088C"/>
    <w:rsid w:val="00545170"/>
    <w:rsid w:val="00565B0C"/>
    <w:rsid w:val="00572E77"/>
    <w:rsid w:val="00580CFB"/>
    <w:rsid w:val="00593168"/>
    <w:rsid w:val="005A43E5"/>
    <w:rsid w:val="005B00FD"/>
    <w:rsid w:val="005B5B78"/>
    <w:rsid w:val="005B77D8"/>
    <w:rsid w:val="005C2A6D"/>
    <w:rsid w:val="005C458B"/>
    <w:rsid w:val="005D2AEA"/>
    <w:rsid w:val="005D4981"/>
    <w:rsid w:val="005F3FD4"/>
    <w:rsid w:val="005F4717"/>
    <w:rsid w:val="00602900"/>
    <w:rsid w:val="00603F93"/>
    <w:rsid w:val="00626715"/>
    <w:rsid w:val="00626A72"/>
    <w:rsid w:val="00627752"/>
    <w:rsid w:val="00634390"/>
    <w:rsid w:val="0065169C"/>
    <w:rsid w:val="006627BC"/>
    <w:rsid w:val="00670B3D"/>
    <w:rsid w:val="00686763"/>
    <w:rsid w:val="00697631"/>
    <w:rsid w:val="006A4D8C"/>
    <w:rsid w:val="006B0A47"/>
    <w:rsid w:val="006B3136"/>
    <w:rsid w:val="006D703C"/>
    <w:rsid w:val="006E18EB"/>
    <w:rsid w:val="006E2B59"/>
    <w:rsid w:val="006F5C93"/>
    <w:rsid w:val="006F6733"/>
    <w:rsid w:val="00702F92"/>
    <w:rsid w:val="00712183"/>
    <w:rsid w:val="007125AC"/>
    <w:rsid w:val="00715EA0"/>
    <w:rsid w:val="00727259"/>
    <w:rsid w:val="00731139"/>
    <w:rsid w:val="00737506"/>
    <w:rsid w:val="007428F9"/>
    <w:rsid w:val="00745260"/>
    <w:rsid w:val="0074629E"/>
    <w:rsid w:val="00790645"/>
    <w:rsid w:val="00794169"/>
    <w:rsid w:val="00796AD9"/>
    <w:rsid w:val="007C22BA"/>
    <w:rsid w:val="007D4D72"/>
    <w:rsid w:val="007F0BD3"/>
    <w:rsid w:val="00803F57"/>
    <w:rsid w:val="008122A3"/>
    <w:rsid w:val="008232EF"/>
    <w:rsid w:val="00823E98"/>
    <w:rsid w:val="00832F25"/>
    <w:rsid w:val="00835896"/>
    <w:rsid w:val="00841D40"/>
    <w:rsid w:val="00845A1C"/>
    <w:rsid w:val="00846162"/>
    <w:rsid w:val="00872501"/>
    <w:rsid w:val="008945B2"/>
    <w:rsid w:val="008C140F"/>
    <w:rsid w:val="008C5B45"/>
    <w:rsid w:val="008E278A"/>
    <w:rsid w:val="008E4F45"/>
    <w:rsid w:val="008F634E"/>
    <w:rsid w:val="00911A33"/>
    <w:rsid w:val="00913EDD"/>
    <w:rsid w:val="00920B3C"/>
    <w:rsid w:val="00920DEA"/>
    <w:rsid w:val="009306DE"/>
    <w:rsid w:val="00946D3C"/>
    <w:rsid w:val="00950E24"/>
    <w:rsid w:val="00951B02"/>
    <w:rsid w:val="00955313"/>
    <w:rsid w:val="00956E2A"/>
    <w:rsid w:val="009672DA"/>
    <w:rsid w:val="00987AAA"/>
    <w:rsid w:val="009A4F2D"/>
    <w:rsid w:val="009B7C43"/>
    <w:rsid w:val="009C587D"/>
    <w:rsid w:val="009D05F9"/>
    <w:rsid w:val="00A06016"/>
    <w:rsid w:val="00A06036"/>
    <w:rsid w:val="00A06395"/>
    <w:rsid w:val="00A151A8"/>
    <w:rsid w:val="00A47D25"/>
    <w:rsid w:val="00A51628"/>
    <w:rsid w:val="00A541AB"/>
    <w:rsid w:val="00A62A17"/>
    <w:rsid w:val="00A64D15"/>
    <w:rsid w:val="00A64DB2"/>
    <w:rsid w:val="00A832CB"/>
    <w:rsid w:val="00A84094"/>
    <w:rsid w:val="00A95EC7"/>
    <w:rsid w:val="00AA6243"/>
    <w:rsid w:val="00AA735F"/>
    <w:rsid w:val="00AB16AD"/>
    <w:rsid w:val="00AC350C"/>
    <w:rsid w:val="00AF5C61"/>
    <w:rsid w:val="00AF6472"/>
    <w:rsid w:val="00AF6BD6"/>
    <w:rsid w:val="00B03A86"/>
    <w:rsid w:val="00B1507D"/>
    <w:rsid w:val="00B30FA6"/>
    <w:rsid w:val="00B33745"/>
    <w:rsid w:val="00B35BC6"/>
    <w:rsid w:val="00B41680"/>
    <w:rsid w:val="00B46B26"/>
    <w:rsid w:val="00B549B2"/>
    <w:rsid w:val="00B746D8"/>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1F50"/>
    <w:rsid w:val="00C71678"/>
    <w:rsid w:val="00C80B8E"/>
    <w:rsid w:val="00C828C7"/>
    <w:rsid w:val="00C836D1"/>
    <w:rsid w:val="00C83D74"/>
    <w:rsid w:val="00CA2243"/>
    <w:rsid w:val="00CB1179"/>
    <w:rsid w:val="00CC3BDD"/>
    <w:rsid w:val="00CD13A0"/>
    <w:rsid w:val="00CD785C"/>
    <w:rsid w:val="00CE650D"/>
    <w:rsid w:val="00CE77A7"/>
    <w:rsid w:val="00D03915"/>
    <w:rsid w:val="00D15A3C"/>
    <w:rsid w:val="00D30B9A"/>
    <w:rsid w:val="00D34834"/>
    <w:rsid w:val="00D374DF"/>
    <w:rsid w:val="00D64434"/>
    <w:rsid w:val="00D71799"/>
    <w:rsid w:val="00D73121"/>
    <w:rsid w:val="00D75091"/>
    <w:rsid w:val="00DB414E"/>
    <w:rsid w:val="00DC5B04"/>
    <w:rsid w:val="00DC7EDE"/>
    <w:rsid w:val="00DD1788"/>
    <w:rsid w:val="00DD4625"/>
    <w:rsid w:val="00DE3D6F"/>
    <w:rsid w:val="00DE540D"/>
    <w:rsid w:val="00DF0CB5"/>
    <w:rsid w:val="00DF265D"/>
    <w:rsid w:val="00E03011"/>
    <w:rsid w:val="00E0381B"/>
    <w:rsid w:val="00E10FEF"/>
    <w:rsid w:val="00E1295C"/>
    <w:rsid w:val="00E153EE"/>
    <w:rsid w:val="00E25B77"/>
    <w:rsid w:val="00E32F88"/>
    <w:rsid w:val="00E36DDE"/>
    <w:rsid w:val="00E52024"/>
    <w:rsid w:val="00E53CBB"/>
    <w:rsid w:val="00E611DC"/>
    <w:rsid w:val="00E61FA2"/>
    <w:rsid w:val="00E628C6"/>
    <w:rsid w:val="00E72FAE"/>
    <w:rsid w:val="00E759E3"/>
    <w:rsid w:val="00E774C0"/>
    <w:rsid w:val="00E822AC"/>
    <w:rsid w:val="00E844E0"/>
    <w:rsid w:val="00EA4561"/>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8706A"/>
    <w:rsid w:val="00F92625"/>
    <w:rsid w:val="061A8895"/>
    <w:rsid w:val="065A8EF5"/>
    <w:rsid w:val="082859A2"/>
    <w:rsid w:val="09146D0C"/>
    <w:rsid w:val="0AC36731"/>
    <w:rsid w:val="0ACE6137"/>
    <w:rsid w:val="0B8B6472"/>
    <w:rsid w:val="10E3576F"/>
    <w:rsid w:val="1F19B483"/>
    <w:rsid w:val="2538D3A4"/>
    <w:rsid w:val="25428BC7"/>
    <w:rsid w:val="257F90D4"/>
    <w:rsid w:val="260F0FD4"/>
    <w:rsid w:val="2DA103C6"/>
    <w:rsid w:val="317C64DD"/>
    <w:rsid w:val="3505DF71"/>
    <w:rsid w:val="37A2E31B"/>
    <w:rsid w:val="40E593E8"/>
    <w:rsid w:val="42409DB3"/>
    <w:rsid w:val="43F595F3"/>
    <w:rsid w:val="4442C261"/>
    <w:rsid w:val="460DF8AA"/>
    <w:rsid w:val="49907835"/>
    <w:rsid w:val="49A9936C"/>
    <w:rsid w:val="4B1569A4"/>
    <w:rsid w:val="4D90A60E"/>
    <w:rsid w:val="53F36078"/>
    <w:rsid w:val="5631C7E0"/>
    <w:rsid w:val="5CEC212E"/>
    <w:rsid w:val="5E121002"/>
    <w:rsid w:val="6215AE18"/>
    <w:rsid w:val="6252D607"/>
    <w:rsid w:val="6C759C0C"/>
    <w:rsid w:val="6D6C221D"/>
    <w:rsid w:val="70FB4668"/>
    <w:rsid w:val="73252BAE"/>
    <w:rsid w:val="7CB3F69C"/>
    <w:rsid w:val="7CE9C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EEFD31F7-E6E4-4368-B214-FF2E863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noisstateuniversity.sharepoint.com/:i:/r/sites/AcademicSenate/Academic%20Senate%20Sharepoint/SUB%20-%20Faculty%20Caucus/Faculty%20Caucus%20Packets%2024-25/2025.03.26/12.20.2024.02%20-%20ASPT%20Changes/ASPT%20Appendix%204%20v3.png?csf=1&amp;web=1&amp;e=IHvSOJ"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r/sites/AcademicSenate/Academic%20Senate%20Sharepoint/SUB%20-%20Faculty%20Caucus%20Executive%20Committee/2025.03.17/12.20.2024.02%20-%20ASPT%20Changes/URC%20ASPT%20Revisions%202025_February_Negative%20Provost%20Recommendation%20Appeal%20-%20Markup.docx?d=w4386527d0fc94f8ea8c366efdda60b5e&amp;csf=1&amp;web=1&amp;e=uOzwXk" TargetMode="External"/><Relationship Id="rId5" Type="http://schemas.openxmlformats.org/officeDocument/2006/relationships/numbering" Target="numbering.xml"/><Relationship Id="rId10" Type="http://schemas.openxmlformats.org/officeDocument/2006/relationships/hyperlink" Target="https://illinoisstateuniversity.sharepoint.com/:w:/r/sites/AcademicSenate/Academic%20Senate%20Sharepoint/ExecFCE/FC%20Exec%20Packets%2024-25/2025.03.31/Faculty%20Caucus%20election%20procedures%20for%20exec%20and%20officer%20nominations.docx?d=wc23c3490f72c4bfd8c313ac0375b5aa5&amp;csf=1&amp;web=1&amp;e=jPSBJD" TargetMode="External"/><Relationship Id="rId4" Type="http://schemas.openxmlformats.org/officeDocument/2006/relationships/customXml" Target="../customXml/item4.xml"/><Relationship Id="rId9" Type="http://schemas.openxmlformats.org/officeDocument/2006/relationships/hyperlink" Target="https://illinoisstateuniversity.sharepoint.com/:w:/r/sites/AcademicSenate/Academic%20Senate%20Sharepoint/ExecFCE/FC%20Exec%20Packets%2024-25/2025.03.31/mch-Minutes%20-%20FC%20EXEC%202025.02.24.docx?d=w3240c512687b449885743fb17ed716d4&amp;csf=1&amp;web=1&amp;e=gVnGQ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38B1A-0B76-45D0-B495-FBC47B9E415A}">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3.xml><?xml version="1.0" encoding="utf-8"?>
<ds:datastoreItem xmlns:ds="http://schemas.openxmlformats.org/officeDocument/2006/customXml" ds:itemID="{E13F9BAE-63EA-4A42-B0BF-FFD3EBDCA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49E66-75CE-4552-A689-688531D10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Horst, Martha</cp:lastModifiedBy>
  <cp:revision>6</cp:revision>
  <cp:lastPrinted>2023-08-18T21:17:00Z</cp:lastPrinted>
  <dcterms:created xsi:type="dcterms:W3CDTF">2025-04-11T20:08:00Z</dcterms:created>
  <dcterms:modified xsi:type="dcterms:W3CDTF">2025-04-11T20:12:00Z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