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6C6761B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Meeting </w:t>
      </w:r>
      <w:r w:rsidR="00F1673A">
        <w:rPr>
          <w:rFonts w:ascii="Times New Roman" w:eastAsia="Times New Roman" w:hAnsi="Times New Roman" w:cs="Times New Roman"/>
          <w:b/>
          <w:bCs/>
          <w:sz w:val="28"/>
          <w:szCs w:val="28"/>
        </w:rPr>
        <w:t>Minutes</w:t>
      </w:r>
    </w:p>
    <w:p w14:paraId="7D9BDF87" w14:textId="22A716E7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F12E5D">
        <w:rPr>
          <w:rFonts w:ascii="Times New Roman" w:eastAsia="Times New Roman" w:hAnsi="Times New Roman" w:cs="Times New Roman"/>
          <w:b/>
          <w:bCs/>
          <w:sz w:val="24"/>
          <w:szCs w:val="24"/>
        </w:rPr>
        <w:t>March 6</w:t>
      </w:r>
      <w:r w:rsidR="00973B20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EBDA99B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  <w:r w:rsidR="00F167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6:03pm</w:t>
      </w:r>
    </w:p>
    <w:p w14:paraId="67BB01E8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E4B4E10" w14:textId="2A8F017E" w:rsidR="00CA6CE4" w:rsidRDefault="00CA6CE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</w:t>
      </w:r>
    </w:p>
    <w:p w14:paraId="09C121BC" w14:textId="3F5F8001" w:rsidR="00CA6CE4" w:rsidRPr="006466E7" w:rsidRDefault="00CA6CE4" w:rsidP="00CA6CE4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466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Senators: </w:t>
      </w:r>
      <w:r w:rsidR="006466E7" w:rsidRPr="006466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Sheridan, </w:t>
      </w:r>
      <w:r w:rsidRPr="006466E7">
        <w:rPr>
          <w:rFonts w:ascii="Times New Roman" w:eastAsia="Times New Roman" w:hAnsi="Times New Roman" w:cs="Times New Roman"/>
          <w:i/>
          <w:iCs/>
          <w:sz w:val="24"/>
          <w:szCs w:val="24"/>
        </w:rPr>
        <w:t>Kumi-Darfour, Bonnell, Myers, Russell, Bever, Peterson</w:t>
      </w:r>
      <w:r w:rsidR="006466E7" w:rsidRPr="006466E7">
        <w:rPr>
          <w:rFonts w:ascii="Times New Roman" w:eastAsia="Times New Roman" w:hAnsi="Times New Roman" w:cs="Times New Roman"/>
          <w:i/>
          <w:iCs/>
          <w:sz w:val="24"/>
          <w:szCs w:val="24"/>
        </w:rPr>
        <w:t>, Barrowclough</w:t>
      </w:r>
    </w:p>
    <w:p w14:paraId="77825097" w14:textId="4BB946A1" w:rsidR="00CA6CE4" w:rsidRPr="006466E7" w:rsidRDefault="00CA6CE4" w:rsidP="00CA6CE4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466E7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 Senators: Bonneville, Morgan</w:t>
      </w:r>
    </w:p>
    <w:p w14:paraId="674CDDE5" w14:textId="34E752C2" w:rsidR="00CA6CE4" w:rsidRDefault="00CA6CE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Absent</w:t>
      </w:r>
    </w:p>
    <w:p w14:paraId="2E51D7F5" w14:textId="2179CC72" w:rsidR="00CA6CE4" w:rsidRPr="006466E7" w:rsidRDefault="00CA6CE4" w:rsidP="00CA6CE4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466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Senators: </w:t>
      </w:r>
      <w:r w:rsidR="006466E7" w:rsidRPr="006466E7">
        <w:rPr>
          <w:rFonts w:ascii="Times New Roman" w:eastAsia="Times New Roman" w:hAnsi="Times New Roman" w:cs="Times New Roman"/>
          <w:i/>
          <w:iCs/>
          <w:sz w:val="24"/>
          <w:szCs w:val="24"/>
        </w:rPr>
        <w:t>McHale, Bounds</w:t>
      </w:r>
    </w:p>
    <w:p w14:paraId="51DAB276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46432B22" w:rsidR="000C36C6" w:rsidRPr="00B905E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</w:t>
      </w:r>
      <w:r w:rsidR="00CA6C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from 02/7/24 and 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02/</w:t>
      </w:r>
      <w:r w:rsidR="004376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21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/24</w:t>
      </w:r>
    </w:p>
    <w:p w14:paraId="25F20277" w14:textId="54C1D308" w:rsidR="00927ED4" w:rsidRPr="00CA6CE4" w:rsidRDefault="00F1673A" w:rsidP="00CA6CE4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6CE4">
        <w:rPr>
          <w:rFonts w:ascii="Times New Roman" w:eastAsia="Times New Roman" w:hAnsi="Times New Roman" w:cs="Times New Roman"/>
          <w:i/>
          <w:iCs/>
          <w:sz w:val="24"/>
          <w:szCs w:val="24"/>
        </w:rPr>
        <w:t>Senator Russell moved and Senator Myers seconded</w:t>
      </w:r>
      <w:r w:rsidR="00CA6CE4" w:rsidRPr="00CA6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approval of meeting minutes from </w:t>
      </w:r>
      <w:r w:rsidR="00CA6CE4" w:rsidRPr="00CA6C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02/7/24 and 02/21/24. Motion carried.</w:t>
      </w:r>
    </w:p>
    <w:p w14:paraId="15CFF858" w14:textId="77777777" w:rsidR="00CA6CE4" w:rsidRDefault="00CA6CE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3994A022" w:rsidR="00A246B9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24B7" w14:textId="77777777" w:rsidR="000629E9" w:rsidRDefault="000629E9" w:rsidP="00062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Toc143067158"/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bookmarkStart w:id="1" w:name="_Hlk160099701"/>
      <w:r w:rsidRPr="00830A0A">
        <w:rPr>
          <w:rFonts w:ascii="Times New Roman" w:hAnsi="Times New Roman" w:cs="Times New Roman"/>
          <w:sz w:val="24"/>
          <w:szCs w:val="24"/>
        </w:rPr>
        <w:t>3.3.12 A. Appendix to Code of Ethics - Faculty Responsibilities to Students</w:t>
      </w:r>
      <w:bookmarkEnd w:id="0"/>
    </w:p>
    <w:p w14:paraId="60DF09FD" w14:textId="34E3C81F" w:rsidR="00F1673A" w:rsidRDefault="00F1673A" w:rsidP="00F1673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Senator Sheridan, this is tabled as a result of ongoing discussion around operational necessity.</w:t>
      </w:r>
    </w:p>
    <w:p w14:paraId="1513BD43" w14:textId="743D54D4" w:rsidR="006466E7" w:rsidRDefault="006466E7" w:rsidP="006466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2" w:name="_Toc131761295"/>
      <w:bookmarkStart w:id="3" w:name="_Toc143067159"/>
    </w:p>
    <w:p w14:paraId="0FD0743B" w14:textId="56B912D1" w:rsidR="000629E9" w:rsidRDefault="000629E9" w:rsidP="00062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r w:rsidRPr="00830A0A">
        <w:rPr>
          <w:rFonts w:ascii="Times New Roman" w:hAnsi="Times New Roman" w:cs="Times New Roman"/>
          <w:sz w:val="24"/>
          <w:szCs w:val="24"/>
        </w:rPr>
        <w:t>Policy 3.3.12 C. Appendix to Code of Ethics - Involvement in Political Activities</w:t>
      </w:r>
      <w:bookmarkEnd w:id="2"/>
      <w:bookmarkEnd w:id="3"/>
    </w:p>
    <w:p w14:paraId="6A7A9BC5" w14:textId="7B265A9C" w:rsidR="00CA6CE4" w:rsidRDefault="00CA6CE4" w:rsidP="00CA6CE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agreed to change the word citizen to individual in policy 3.3.12 C. </w:t>
      </w:r>
    </w:p>
    <w:p w14:paraId="01CCF43D" w14:textId="5209CED7" w:rsidR="00CA6CE4" w:rsidRDefault="00CA6CE4" w:rsidP="00CA6CE4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Russel moved to make the change and Senator Myers seconded. Motion Carried.</w:t>
      </w:r>
    </w:p>
    <w:p w14:paraId="66ADB0B3" w14:textId="31F181A7" w:rsidR="002C42CB" w:rsidRDefault="002C42CB" w:rsidP="002C42CB">
      <w:pPr>
        <w:pStyle w:val="NoSpacing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the last paragraph, the committee agreed to change the language to add ‘or promotion’ to the second to last sentence. It shall read “</w:t>
      </w:r>
      <w:r w:rsidRPr="002C42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…shall not affect unfavorably the tenure or promotion status…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</w:p>
    <w:p w14:paraId="59CCEC96" w14:textId="2CF51CC4" w:rsidR="002C42CB" w:rsidRDefault="002C42CB" w:rsidP="002C42CB">
      <w:pPr>
        <w:pStyle w:val="NoSpacing"/>
        <w:numPr>
          <w:ilvl w:val="2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Senator Peterson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moved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Senator Myers seconded to make the change in the language. Motion carried.</w:t>
      </w:r>
    </w:p>
    <w:p w14:paraId="3AAD31B3" w14:textId="47BB985D" w:rsidR="002C42CB" w:rsidRPr="002C42CB" w:rsidRDefault="002C42CB" w:rsidP="002C42CB">
      <w:pPr>
        <w:pStyle w:val="NoSpacing"/>
        <w:numPr>
          <w:ilvl w:val="3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Please note, the Constitution has slightly different language than what has been approved by the UPC committee. </w:t>
      </w:r>
    </w:p>
    <w:p w14:paraId="54E1B09D" w14:textId="77777777" w:rsidR="006466E7" w:rsidRDefault="006466E7" w:rsidP="006466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C1E0BF" w14:textId="6FEC3CB4" w:rsidR="007A544D" w:rsidRDefault="00D461D0" w:rsidP="006347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="000629E9">
        <w:rPr>
          <w:rFonts w:ascii="Times New Roman" w:hAnsi="Times New Roman" w:cs="Times New Roman"/>
          <w:sz w:val="24"/>
          <w:szCs w:val="24"/>
        </w:rPr>
        <w:t xml:space="preserve">review: </w:t>
      </w:r>
      <w:r w:rsidR="00803BB0">
        <w:rPr>
          <w:rFonts w:ascii="Times New Roman" w:hAnsi="Times New Roman" w:cs="Times New Roman"/>
          <w:sz w:val="24"/>
          <w:szCs w:val="24"/>
        </w:rPr>
        <w:t>1.19 Protection of Minors Policy</w:t>
      </w:r>
    </w:p>
    <w:p w14:paraId="6C5497BF" w14:textId="0FBA1BE8" w:rsidR="00974714" w:rsidRDefault="00974714" w:rsidP="002C42C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language in policy for clarity and consistency.</w:t>
      </w:r>
    </w:p>
    <w:p w14:paraId="609BCF77" w14:textId="6299C6C9" w:rsidR="002C42CB" w:rsidRDefault="00974714" w:rsidP="002C42C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m</w:t>
      </w:r>
      <w:r w:rsidR="002C42CB">
        <w:rPr>
          <w:rFonts w:ascii="Times New Roman" w:hAnsi="Times New Roman" w:cs="Times New Roman"/>
          <w:sz w:val="24"/>
          <w:szCs w:val="24"/>
        </w:rPr>
        <w:t xml:space="preserve">ark up and clean copy will be shared for the next meeting for final approval from UPC committee per Senator Sheridan. </w:t>
      </w:r>
    </w:p>
    <w:p w14:paraId="06EADD63" w14:textId="0B813F3B" w:rsidR="00974714" w:rsidRDefault="00974714" w:rsidP="00974714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is to conclude review of this policy at the March 27,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296DA932" w14:textId="7F4B238E" w:rsidR="00974714" w:rsidRDefault="00974714" w:rsidP="00974714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UPC committee approval to forward to exec for Academic Senate information item.</w:t>
      </w:r>
    </w:p>
    <w:bookmarkEnd w:id="1"/>
    <w:p w14:paraId="5BC34C67" w14:textId="77777777" w:rsidR="00A457B1" w:rsidRPr="00B905E4" w:rsidRDefault="00A457B1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CB2B7" w14:textId="51EF13FB" w:rsidR="000A7E35" w:rsidRDefault="002247C5" w:rsidP="00093D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A624AF9" w14:textId="6E8A330D" w:rsidR="00974714" w:rsidRDefault="00974714" w:rsidP="00093D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Senators Myers moved to adjourn the meeting</w:t>
      </w:r>
      <w:r w:rsidR="006466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6:52pm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Senator Russell seconded. Motion carried.</w:t>
      </w:r>
    </w:p>
    <w:p w14:paraId="1BD991BF" w14:textId="52712375" w:rsidR="00974714" w:rsidRDefault="00974714" w:rsidP="00093D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5F5EEF" w14:textId="1D75ED81" w:rsidR="00974714" w:rsidRDefault="00974714" w:rsidP="00093D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Respectfully submitted by:</w:t>
      </w:r>
    </w:p>
    <w:p w14:paraId="19A47E14" w14:textId="6B2249CB" w:rsidR="00974714" w:rsidRPr="00052BD4" w:rsidRDefault="00974714" w:rsidP="00093DF9">
      <w:pPr>
        <w:tabs>
          <w:tab w:val="left" w:pos="54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Quanisha Kumi-Darfour</w:t>
      </w:r>
    </w:p>
    <w:sectPr w:rsidR="00974714" w:rsidRPr="00052BD4" w:rsidSect="0097471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C804" w14:textId="77777777" w:rsidR="0008001D" w:rsidRDefault="0008001D">
      <w:pPr>
        <w:spacing w:after="0" w:line="240" w:lineRule="auto"/>
      </w:pPr>
      <w:r>
        <w:separator/>
      </w:r>
    </w:p>
  </w:endnote>
  <w:endnote w:type="continuationSeparator" w:id="0">
    <w:p w14:paraId="38BE16FE" w14:textId="77777777" w:rsidR="0008001D" w:rsidRDefault="0008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00FB7E08" w:rsidRDefault="00FB7E08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00FB7E08" w:rsidRDefault="00FB7E08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00FB7E08" w:rsidRDefault="00FB7E08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00FB7E08" w:rsidRDefault="00FB7E08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4C56" w14:textId="77777777" w:rsidR="0008001D" w:rsidRDefault="0008001D">
      <w:pPr>
        <w:spacing w:after="0" w:line="240" w:lineRule="auto"/>
      </w:pPr>
      <w:r>
        <w:separator/>
      </w:r>
    </w:p>
  </w:footnote>
  <w:footnote w:type="continuationSeparator" w:id="0">
    <w:p w14:paraId="2C841EA0" w14:textId="77777777" w:rsidR="0008001D" w:rsidRDefault="0008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00FB7E08" w:rsidRDefault="00FB7E08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00FB7E08" w:rsidRDefault="00FB7E08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00FB7E08" w:rsidRDefault="00FB7E08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00FB7E08" w:rsidRDefault="00FB7E08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6179"/>
    <w:multiLevelType w:val="hybridMultilevel"/>
    <w:tmpl w:val="BDB66EDA"/>
    <w:lvl w:ilvl="0" w:tplc="A26A6E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626B"/>
    <w:multiLevelType w:val="hybridMultilevel"/>
    <w:tmpl w:val="85DCE1B2"/>
    <w:lvl w:ilvl="0" w:tplc="C8B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5600FD8"/>
    <w:multiLevelType w:val="hybridMultilevel"/>
    <w:tmpl w:val="51E04EF2"/>
    <w:lvl w:ilvl="0" w:tplc="A0F2D9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F640DB"/>
    <w:multiLevelType w:val="hybridMultilevel"/>
    <w:tmpl w:val="5CAE0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00E"/>
    <w:multiLevelType w:val="hybridMultilevel"/>
    <w:tmpl w:val="70B40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4"/>
  </w:num>
  <w:num w:numId="2" w16cid:durableId="125587001">
    <w:abstractNumId w:val="7"/>
  </w:num>
  <w:num w:numId="3" w16cid:durableId="1061633579">
    <w:abstractNumId w:val="2"/>
  </w:num>
  <w:num w:numId="4" w16cid:durableId="1738628994">
    <w:abstractNumId w:val="5"/>
  </w:num>
  <w:num w:numId="5" w16cid:durableId="695616240">
    <w:abstractNumId w:val="6"/>
  </w:num>
  <w:num w:numId="6" w16cid:durableId="520703199">
    <w:abstractNumId w:val="3"/>
  </w:num>
  <w:num w:numId="7" w16cid:durableId="1950896329">
    <w:abstractNumId w:val="1"/>
  </w:num>
  <w:num w:numId="8" w16cid:durableId="174930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yMTYxMjKxtLQ0M7RQ0lEKTi0uzszPAykwrAUAMZraliwAAAA="/>
  </w:docVars>
  <w:rsids>
    <w:rsidRoot w:val="002247C5"/>
    <w:rsid w:val="000263CF"/>
    <w:rsid w:val="000509DD"/>
    <w:rsid w:val="00052BD4"/>
    <w:rsid w:val="000629E9"/>
    <w:rsid w:val="0008001D"/>
    <w:rsid w:val="00093DF9"/>
    <w:rsid w:val="00094AA7"/>
    <w:rsid w:val="000A7E35"/>
    <w:rsid w:val="000C36C6"/>
    <w:rsid w:val="00125B22"/>
    <w:rsid w:val="001275B4"/>
    <w:rsid w:val="00133290"/>
    <w:rsid w:val="00136BBB"/>
    <w:rsid w:val="00150920"/>
    <w:rsid w:val="00150E39"/>
    <w:rsid w:val="00191A22"/>
    <w:rsid w:val="001B4AD5"/>
    <w:rsid w:val="001B5447"/>
    <w:rsid w:val="001F661B"/>
    <w:rsid w:val="00217F11"/>
    <w:rsid w:val="002247C5"/>
    <w:rsid w:val="00232003"/>
    <w:rsid w:val="002A2E88"/>
    <w:rsid w:val="002A76D2"/>
    <w:rsid w:val="002C42CB"/>
    <w:rsid w:val="0035437A"/>
    <w:rsid w:val="003C2FAF"/>
    <w:rsid w:val="00437697"/>
    <w:rsid w:val="00452010"/>
    <w:rsid w:val="004800CC"/>
    <w:rsid w:val="004E3A68"/>
    <w:rsid w:val="00561C16"/>
    <w:rsid w:val="00596D36"/>
    <w:rsid w:val="005B27DD"/>
    <w:rsid w:val="005E251E"/>
    <w:rsid w:val="0061152C"/>
    <w:rsid w:val="006347EE"/>
    <w:rsid w:val="006466E7"/>
    <w:rsid w:val="00651C7C"/>
    <w:rsid w:val="00665C4A"/>
    <w:rsid w:val="006B4ED3"/>
    <w:rsid w:val="006E1D41"/>
    <w:rsid w:val="006F304C"/>
    <w:rsid w:val="007101B0"/>
    <w:rsid w:val="00740DD0"/>
    <w:rsid w:val="0079765D"/>
    <w:rsid w:val="007A544D"/>
    <w:rsid w:val="007D327E"/>
    <w:rsid w:val="008037A2"/>
    <w:rsid w:val="00803BB0"/>
    <w:rsid w:val="00815D27"/>
    <w:rsid w:val="0082073E"/>
    <w:rsid w:val="00830A0A"/>
    <w:rsid w:val="008C5DBE"/>
    <w:rsid w:val="008F1B86"/>
    <w:rsid w:val="00927ED4"/>
    <w:rsid w:val="00932853"/>
    <w:rsid w:val="00972BBB"/>
    <w:rsid w:val="00973B20"/>
    <w:rsid w:val="00974714"/>
    <w:rsid w:val="009C61B4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32FA"/>
    <w:rsid w:val="00AA747B"/>
    <w:rsid w:val="00AD4AF9"/>
    <w:rsid w:val="00B0148D"/>
    <w:rsid w:val="00B905E4"/>
    <w:rsid w:val="00BF0AFE"/>
    <w:rsid w:val="00C06A57"/>
    <w:rsid w:val="00C16386"/>
    <w:rsid w:val="00C27B12"/>
    <w:rsid w:val="00C502F7"/>
    <w:rsid w:val="00CA0623"/>
    <w:rsid w:val="00CA6CE4"/>
    <w:rsid w:val="00CF755F"/>
    <w:rsid w:val="00D461D0"/>
    <w:rsid w:val="00D611B7"/>
    <w:rsid w:val="00D61EEE"/>
    <w:rsid w:val="00D65FC4"/>
    <w:rsid w:val="00D81DE0"/>
    <w:rsid w:val="00DB4C33"/>
    <w:rsid w:val="00DD48E1"/>
    <w:rsid w:val="00E73D8B"/>
    <w:rsid w:val="00EB0B5C"/>
    <w:rsid w:val="00F12E5D"/>
    <w:rsid w:val="00F1673A"/>
    <w:rsid w:val="00F50849"/>
    <w:rsid w:val="00F574A3"/>
    <w:rsid w:val="00F6620C"/>
    <w:rsid w:val="00F66A73"/>
    <w:rsid w:val="00F774F6"/>
    <w:rsid w:val="00F77C8D"/>
    <w:rsid w:val="00FB3091"/>
    <w:rsid w:val="00FB7E08"/>
    <w:rsid w:val="00FC0A5F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  <w:style w:type="character" w:customStyle="1" w:styleId="Heading2Char">
    <w:name w:val="Heading 2 Char"/>
    <w:basedOn w:val="DefaultParagraphFont"/>
    <w:link w:val="Heading2"/>
    <w:uiPriority w:val="9"/>
    <w:rsid w:val="00F66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3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4" ma:contentTypeDescription="Create a new document." ma:contentTypeScope="" ma:versionID="565e72b0ece71f9db2b58a113eeb2d73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83466f49edbb5646647cc8b4fffdf866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4E2B1-39EF-4263-BBD0-6CB95ED4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2024-04-10T23:46:00Z</dcterms:created>
  <dcterms:modified xsi:type="dcterms:W3CDTF">2024-04-10T23:46:00Z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