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8DF" w14:textId="32572C47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6E21A6AD" w14:textId="442493E3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672F2B7A" w14:textId="70EB756B" w:rsidR="005E3E0B" w:rsidRPr="00A00604" w:rsidRDefault="00232485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11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09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5F535F37" w:rsidRPr="00A00604">
        <w:rPr>
          <w:rFonts w:ascii="Palatino Linotype" w:eastAsia="Garamond" w:hAnsi="Palatino Linotype" w:cs="Garamond"/>
          <w:b/>
          <w:bCs/>
          <w:color w:val="000000" w:themeColor="text1"/>
        </w:rPr>
        <w:t>2</w:t>
      </w:r>
    </w:p>
    <w:p w14:paraId="300F0118" w14:textId="05C0AE72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1ECD266C" w14:textId="285F1867" w:rsidR="00C71471" w:rsidRDefault="003F5A0A" w:rsidP="3FE6C5DF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Roll Call</w:t>
      </w:r>
      <w:r w:rsidR="359E4F47" w:rsidRPr="00A00604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</w:p>
    <w:p w14:paraId="062A3CCB" w14:textId="7EC7F5F3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798190F6" w14:textId="68F8DA97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Zoe Smith</w:t>
      </w:r>
    </w:p>
    <w:p w14:paraId="0707EF64" w14:textId="2DE6B8AF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Nate Rardin</w:t>
      </w:r>
    </w:p>
    <w:p w14:paraId="63F6061E" w14:textId="0747E5A6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Angela Bonnell</w:t>
      </w:r>
      <w:r w:rsidR="00B0466A">
        <w:rPr>
          <w:rFonts w:ascii="Palatino Linotype" w:eastAsia="Garamond" w:hAnsi="Palatino Linotype" w:cs="Garamond"/>
          <w:color w:val="000000" w:themeColor="text1"/>
        </w:rPr>
        <w:t xml:space="preserve"> </w:t>
      </w:r>
    </w:p>
    <w:p w14:paraId="4898556B" w14:textId="6DF4B6D3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John McHale</w:t>
      </w:r>
    </w:p>
    <w:p w14:paraId="6917F343" w14:textId="53C858AA" w:rsidR="002F4AE1" w:rsidRPr="00073100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073100">
        <w:rPr>
          <w:rFonts w:ascii="Palatino Linotype" w:eastAsia="Garamond" w:hAnsi="Palatino Linotype" w:cs="Garamond"/>
          <w:color w:val="000000" w:themeColor="text1"/>
        </w:rPr>
        <w:t>Senator Jayden Wilburn</w:t>
      </w:r>
    </w:p>
    <w:p w14:paraId="367263D8" w14:textId="61B1623D" w:rsidR="002F4AE1" w:rsidRPr="005B48EB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5B48EB">
        <w:rPr>
          <w:rFonts w:ascii="Palatino Linotype" w:eastAsia="Garamond" w:hAnsi="Palatino Linotype" w:cs="Garamond"/>
          <w:color w:val="000000" w:themeColor="text1"/>
        </w:rPr>
        <w:t>Senator Bahae Samhan</w:t>
      </w:r>
    </w:p>
    <w:p w14:paraId="707308C2" w14:textId="5CDA99BA" w:rsidR="002F4AE1" w:rsidRPr="00D6271B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strike/>
          <w:color w:val="000000" w:themeColor="text1"/>
        </w:rPr>
      </w:pPr>
      <w:r w:rsidRPr="00D6271B">
        <w:rPr>
          <w:rFonts w:ascii="Palatino Linotype" w:eastAsia="Garamond" w:hAnsi="Palatino Linotype" w:cs="Garamond"/>
          <w:strike/>
          <w:color w:val="000000" w:themeColor="text1"/>
        </w:rPr>
        <w:t>Senator Gabriel Gudding</w:t>
      </w:r>
    </w:p>
    <w:p w14:paraId="31346B7B" w14:textId="492E35DA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3F5A0A">
        <w:rPr>
          <w:rFonts w:ascii="Palatino Linotype" w:eastAsia="Garamond" w:hAnsi="Palatino Linotype" w:cs="Garamond"/>
          <w:color w:val="000000" w:themeColor="text1"/>
        </w:rPr>
        <w:t>Benjamin Schmeiser</w:t>
      </w:r>
    </w:p>
    <w:p w14:paraId="78BD4B07" w14:textId="77777777" w:rsidR="00665679" w:rsidRPr="00665679" w:rsidRDefault="003F5A0A" w:rsidP="060E6A76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066CAD">
        <w:rPr>
          <w:rFonts w:ascii="Palatino Linotype" w:eastAsia="Garamond" w:hAnsi="Palatino Linotype" w:cs="Garamond"/>
          <w:color w:val="000000" w:themeColor="text1"/>
        </w:rPr>
        <w:t>Provost Designee Craig Gatto</w:t>
      </w:r>
    </w:p>
    <w:p w14:paraId="37E04B62" w14:textId="593DF428" w:rsidR="00457E48" w:rsidRPr="00665679" w:rsidRDefault="003F5A0A" w:rsidP="00665679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65679">
        <w:rPr>
          <w:rFonts w:ascii="Palatino Linotype" w:eastAsia="Garamond" w:hAnsi="Palatino Linotype" w:cs="Garamond"/>
          <w:b/>
          <w:bCs/>
          <w:color w:val="000000" w:themeColor="text1"/>
        </w:rPr>
        <w:t>A</w:t>
      </w:r>
      <w:r w:rsidR="359E4F47" w:rsidRPr="00665679">
        <w:rPr>
          <w:rFonts w:ascii="Palatino Linotype" w:eastAsia="Garamond" w:hAnsi="Palatino Linotype" w:cs="Garamond"/>
          <w:b/>
          <w:bCs/>
          <w:color w:val="000000" w:themeColor="text1"/>
        </w:rPr>
        <w:t xml:space="preserve">bsences: </w:t>
      </w:r>
      <w:r w:rsidR="000F23F3">
        <w:rPr>
          <w:rFonts w:ascii="Palatino Linotype" w:eastAsia="Garamond" w:hAnsi="Palatino Linotype" w:cs="Garamond"/>
          <w:b/>
          <w:bCs/>
          <w:color w:val="000000" w:themeColor="text1"/>
        </w:rPr>
        <w:t>1</w:t>
      </w:r>
    </w:p>
    <w:p w14:paraId="74B323C2" w14:textId="6CA6BD06" w:rsidR="005E3E0B" w:rsidRPr="00A00604" w:rsidRDefault="359E4F47" w:rsidP="060E6A7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called </w:t>
      </w:r>
      <w:r w:rsidR="00190A98">
        <w:rPr>
          <w:rFonts w:ascii="Palatino Linotype" w:eastAsia="Garamond" w:hAnsi="Palatino Linotype" w:cs="Garamond"/>
          <w:b/>
          <w:bCs/>
          <w:color w:val="000000" w:themeColor="text1"/>
        </w:rPr>
        <w:t xml:space="preserve">to order </w:t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at </w:t>
      </w:r>
      <w:r w:rsidR="09A38F84" w:rsidRPr="00A00604">
        <w:rPr>
          <w:rFonts w:ascii="Palatino Linotype" w:eastAsia="Garamond" w:hAnsi="Palatino Linotype" w:cs="Garamond"/>
          <w:b/>
          <w:bCs/>
          <w:color w:val="000000" w:themeColor="text1"/>
        </w:rPr>
        <w:t>6:0</w:t>
      </w:r>
      <w:r w:rsidR="005B48EB">
        <w:rPr>
          <w:rFonts w:ascii="Palatino Linotype" w:eastAsia="Garamond" w:hAnsi="Palatino Linotype" w:cs="Garamond"/>
          <w:b/>
          <w:bCs/>
          <w:color w:val="000000" w:themeColor="text1"/>
        </w:rPr>
        <w:t>2</w:t>
      </w:r>
    </w:p>
    <w:p w14:paraId="0C9A0788" w14:textId="167C0E81" w:rsidR="005B48EB" w:rsidRDefault="005B48EB" w:rsidP="005B48EB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5B48EB">
        <w:rPr>
          <w:rFonts w:ascii="Palatino Linotype" w:eastAsia="Garamond" w:hAnsi="Palatino Linotype" w:cs="Garamond"/>
          <w:b/>
          <w:bCs/>
          <w:color w:val="000000" w:themeColor="text1"/>
        </w:rPr>
        <w:t>Public Comment</w:t>
      </w:r>
    </w:p>
    <w:p w14:paraId="62F08B38" w14:textId="60ACD1A3" w:rsidR="005B48EB" w:rsidRDefault="005B48EB" w:rsidP="005B48EB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No public comment</w:t>
      </w:r>
    </w:p>
    <w:p w14:paraId="6F59F526" w14:textId="2FA4AE34" w:rsidR="005B48EB" w:rsidRDefault="005B48EB" w:rsidP="005B48EB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Approval of </w:t>
      </w:r>
      <w:r w:rsidR="003445FF">
        <w:rPr>
          <w:rFonts w:ascii="Palatino Linotype" w:eastAsia="Garamond" w:hAnsi="Palatino Linotype" w:cs="Garamond"/>
          <w:b/>
          <w:bCs/>
          <w:color w:val="000000" w:themeColor="text1"/>
        </w:rPr>
        <w:t>October 26</w:t>
      </w:r>
      <w:r w:rsidR="003445FF" w:rsidRPr="003445FF">
        <w:rPr>
          <w:rFonts w:ascii="Palatino Linotype" w:eastAsia="Garamond" w:hAnsi="Palatino Linotype" w:cs="Garamond"/>
          <w:b/>
          <w:bCs/>
          <w:color w:val="000000" w:themeColor="text1"/>
          <w:vertAlign w:val="superscript"/>
        </w:rPr>
        <w:t>th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  <w:r w:rsidR="00FD7C5A">
        <w:rPr>
          <w:rFonts w:ascii="Palatino Linotype" w:eastAsia="Garamond" w:hAnsi="Palatino Linotype" w:cs="Garamond"/>
          <w:b/>
          <w:bCs/>
          <w:color w:val="000000" w:themeColor="text1"/>
        </w:rPr>
        <w:t xml:space="preserve">Rules Committee 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7092FC8C" w14:textId="1751ADA8" w:rsidR="005B48EB" w:rsidRPr="005577BC" w:rsidRDefault="005577BC" w:rsidP="005B48EB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to approve by Senator McHale</w:t>
      </w:r>
    </w:p>
    <w:p w14:paraId="5456C4E2" w14:textId="4211A6C8" w:rsidR="005577BC" w:rsidRPr="005577BC" w:rsidRDefault="005577BC" w:rsidP="005B48EB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seconded by Senator Rardin</w:t>
      </w:r>
    </w:p>
    <w:p w14:paraId="455B8924" w14:textId="4AE83D6D" w:rsidR="005577BC" w:rsidRPr="005577BC" w:rsidRDefault="005577BC" w:rsidP="005B48EB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Minutes approved unanimously</w:t>
      </w:r>
    </w:p>
    <w:p w14:paraId="10B6C203" w14:textId="2CE9CF96" w:rsidR="005577BC" w:rsidRDefault="006863FE" w:rsidP="005577B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Question </w:t>
      </w:r>
      <w:r w:rsidR="00FD5FA1">
        <w:rPr>
          <w:rFonts w:ascii="Palatino Linotype" w:eastAsia="Garamond" w:hAnsi="Palatino Linotype" w:cs="Garamond"/>
          <w:b/>
          <w:bCs/>
          <w:color w:val="000000" w:themeColor="text1"/>
        </w:rPr>
        <w:t>S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ession on the</w:t>
      </w:r>
      <w:r w:rsidR="005577BC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College of Education Bylaws</w:t>
      </w:r>
      <w:r w:rsidR="00A85915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  <w:r w:rsidR="00041027">
        <w:rPr>
          <w:rFonts w:ascii="Palatino Linotype" w:eastAsia="Garamond" w:hAnsi="Palatino Linotype" w:cs="Garamond"/>
          <w:b/>
          <w:bCs/>
          <w:color w:val="000000" w:themeColor="text1"/>
        </w:rPr>
        <w:t xml:space="preserve">with College of Education Council (COEC) chair </w:t>
      </w:r>
      <w:r w:rsidR="00063C8D" w:rsidRPr="00063C8D">
        <w:rPr>
          <w:rFonts w:ascii="Palatino Linotype" w:eastAsia="Garamond" w:hAnsi="Palatino Linotype" w:cs="Garamond"/>
          <w:b/>
          <w:bCs/>
          <w:color w:val="000000" w:themeColor="text1"/>
        </w:rPr>
        <w:t>Kristina Falbe</w:t>
      </w:r>
    </w:p>
    <w:p w14:paraId="21D88814" w14:textId="0EC47EB0" w:rsidR="005577BC" w:rsidRDefault="00A85915" w:rsidP="005577BC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Floor opened to questions by members</w:t>
      </w:r>
    </w:p>
    <w:p w14:paraId="162FD15F" w14:textId="5D9ED144" w:rsidR="00A85915" w:rsidRDefault="00562CC2" w:rsidP="00A85915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to Approve the COE bylaws by Senator Rardin</w:t>
      </w:r>
    </w:p>
    <w:p w14:paraId="131A51B5" w14:textId="283768B8" w:rsidR="00562CC2" w:rsidRDefault="00562CC2" w:rsidP="00A85915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seconded by Senator McHale</w:t>
      </w:r>
    </w:p>
    <w:p w14:paraId="6FC594AD" w14:textId="79A95AC2" w:rsidR="006863FE" w:rsidRDefault="00562CC2" w:rsidP="006863FE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COE Bylaws approved by unanimous consent’</w:t>
      </w:r>
    </w:p>
    <w:p w14:paraId="0A4B32A1" w14:textId="31FE629C" w:rsidR="00E236ED" w:rsidRDefault="008F0A50" w:rsidP="006863FE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Question Session</w:t>
      </w:r>
      <w:r w:rsidR="006863FE" w:rsidRPr="00FD5FA1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on 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the </w:t>
      </w:r>
      <w:r w:rsidR="006863FE" w:rsidRPr="00FD5FA1">
        <w:rPr>
          <w:rFonts w:ascii="Palatino Linotype" w:eastAsia="Garamond" w:hAnsi="Palatino Linotype" w:cs="Garamond"/>
          <w:b/>
          <w:bCs/>
          <w:color w:val="000000" w:themeColor="text1"/>
        </w:rPr>
        <w:t>Graduate Council Bylaws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 with G</w:t>
      </w:r>
      <w:r w:rsidR="004A505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raduate School Director </w:t>
      </w:r>
      <w:r w:rsidR="004A5054" w:rsidRPr="004A5054">
        <w:rPr>
          <w:rFonts w:ascii="Palatino Linotype" w:eastAsia="Garamond" w:hAnsi="Palatino Linotype" w:cs="Garamond"/>
          <w:b/>
          <w:bCs/>
          <w:color w:val="000000" w:themeColor="text1"/>
        </w:rPr>
        <w:t>Noelle Selkow</w:t>
      </w:r>
    </w:p>
    <w:p w14:paraId="47B20DBA" w14:textId="403EB305" w:rsidR="00E236ED" w:rsidRDefault="00497233" w:rsidP="00E236ED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On Article VI</w:t>
      </w:r>
      <w:r w:rsidR="00DE3A4D">
        <w:rPr>
          <w:rFonts w:ascii="Palatino Linotype" w:eastAsia="Garamond" w:hAnsi="Palatino Linotype" w:cs="Garamond"/>
          <w:color w:val="000000" w:themeColor="text1"/>
        </w:rPr>
        <w:t xml:space="preserve">, </w:t>
      </w:r>
      <w:r>
        <w:rPr>
          <w:rFonts w:ascii="Palatino Linotype" w:eastAsia="Garamond" w:hAnsi="Palatino Linotype" w:cs="Garamond"/>
          <w:color w:val="000000" w:themeColor="text1"/>
        </w:rPr>
        <w:t>Section 1 concerning administrative faculty on the graduate council</w:t>
      </w:r>
    </w:p>
    <w:p w14:paraId="4E91A890" w14:textId="20C536EB" w:rsidR="00497233" w:rsidRDefault="00497233" w:rsidP="00497233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lastRenderedPageBreak/>
        <w:t>Language added by Graduate Council</w:t>
      </w:r>
      <w:r w:rsidR="004149A7">
        <w:rPr>
          <w:rFonts w:ascii="Palatino Linotype" w:eastAsia="Garamond" w:hAnsi="Palatino Linotype" w:cs="Garamond"/>
          <w:color w:val="000000" w:themeColor="text1"/>
        </w:rPr>
        <w:t xml:space="preserve"> </w:t>
      </w:r>
      <w:r>
        <w:rPr>
          <w:rFonts w:ascii="Palatino Linotype" w:eastAsia="Garamond" w:hAnsi="Palatino Linotype" w:cs="Garamond"/>
          <w:color w:val="000000" w:themeColor="text1"/>
        </w:rPr>
        <w:t xml:space="preserve">to </w:t>
      </w:r>
      <w:r w:rsidR="004149A7">
        <w:rPr>
          <w:rFonts w:ascii="Palatino Linotype" w:eastAsia="Garamond" w:hAnsi="Palatino Linotype" w:cs="Garamond"/>
          <w:color w:val="000000" w:themeColor="text1"/>
        </w:rPr>
        <w:t xml:space="preserve">put a policy in the bylaws for this situation which </w:t>
      </w:r>
      <w:r w:rsidR="00D469DC">
        <w:rPr>
          <w:rFonts w:ascii="Palatino Linotype" w:eastAsia="Garamond" w:hAnsi="Palatino Linotype" w:cs="Garamond"/>
          <w:color w:val="000000" w:themeColor="text1"/>
        </w:rPr>
        <w:t>limits faculty with administrative appointments to the equity diversity and inclusion committee and are limited to that which does not present conflicts of interest with their administrative duties.</w:t>
      </w:r>
    </w:p>
    <w:p w14:paraId="3AF1C5DC" w14:textId="4A8BCD96" w:rsidR="008F521F" w:rsidRDefault="008F521F" w:rsidP="00497233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Recommendation by Senator Blum to enumerate a procedure for identifying conflict of interest with one potential option being referencing the existent conflict of interest policy in the university.</w:t>
      </w:r>
    </w:p>
    <w:p w14:paraId="3BB94759" w14:textId="069CDE8E" w:rsidR="00DE3A4D" w:rsidRDefault="00DE3A4D" w:rsidP="00DE3A4D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On Article IV, Section 3 and Article VI</w:t>
      </w:r>
    </w:p>
    <w:p w14:paraId="2543AE47" w14:textId="020864A4" w:rsidR="00DE3A4D" w:rsidRDefault="00DE3A4D" w:rsidP="00DE3A4D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Language has been refined </w:t>
      </w:r>
      <w:r w:rsidR="00D352BC">
        <w:rPr>
          <w:rFonts w:ascii="Palatino Linotype" w:eastAsia="Garamond" w:hAnsi="Palatino Linotype" w:cs="Garamond"/>
          <w:color w:val="000000" w:themeColor="text1"/>
        </w:rPr>
        <w:t>with various minor wording clarifications.</w:t>
      </w:r>
    </w:p>
    <w:p w14:paraId="6401B71D" w14:textId="5D8B1F04" w:rsidR="00D352BC" w:rsidRDefault="00F67909" w:rsidP="00F67909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On the “Two-tiered associate” </w:t>
      </w:r>
      <w:r w:rsidR="005B218F">
        <w:rPr>
          <w:rFonts w:ascii="Palatino Linotype" w:eastAsia="Garamond" w:hAnsi="Palatino Linotype" w:cs="Garamond"/>
          <w:color w:val="000000" w:themeColor="text1"/>
        </w:rPr>
        <w:t>issue</w:t>
      </w:r>
      <w:r w:rsidR="009B1D82">
        <w:rPr>
          <w:rFonts w:ascii="Palatino Linotype" w:eastAsia="Garamond" w:hAnsi="Palatino Linotype" w:cs="Garamond"/>
          <w:color w:val="000000" w:themeColor="text1"/>
        </w:rPr>
        <w:t xml:space="preserve"> regarding </w:t>
      </w:r>
      <w:r w:rsidR="008330C9">
        <w:rPr>
          <w:rFonts w:ascii="Palatino Linotype" w:eastAsia="Garamond" w:hAnsi="Palatino Linotype" w:cs="Garamond"/>
          <w:color w:val="000000" w:themeColor="text1"/>
        </w:rPr>
        <w:t>having “associate members” and “full members”</w:t>
      </w:r>
    </w:p>
    <w:p w14:paraId="36B7F432" w14:textId="022C8A5F" w:rsidR="00A15C2B" w:rsidRDefault="00A15C2B" w:rsidP="00FC5E6D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Currently “full member” status is permanent</w:t>
      </w:r>
    </w:p>
    <w:p w14:paraId="04FE058C" w14:textId="0B954D49" w:rsidR="00A15C2B" w:rsidRDefault="00A15C2B" w:rsidP="00A15C2B">
      <w:pPr>
        <w:pStyle w:val="ListParagraph"/>
        <w:numPr>
          <w:ilvl w:val="2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Language will be looked at by the Graduate Council regarding whether this should have a review process</w:t>
      </w:r>
    </w:p>
    <w:p w14:paraId="2D53F515" w14:textId="1527E63A" w:rsidR="00FC5E6D" w:rsidRDefault="00FC5E6D" w:rsidP="00FC5E6D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Will be sent back to the Graduate Council to consider and review</w:t>
      </w:r>
    </w:p>
    <w:p w14:paraId="3AA60D74" w14:textId="6900CC79" w:rsidR="00A15C2B" w:rsidRDefault="00A15C2B" w:rsidP="00A15C2B">
      <w:pPr>
        <w:pStyle w:val="ListParagraph"/>
        <w:numPr>
          <w:ilvl w:val="0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On the </w:t>
      </w:r>
      <w:r w:rsidR="00C80694">
        <w:rPr>
          <w:rFonts w:ascii="Palatino Linotype" w:eastAsia="Garamond" w:hAnsi="Palatino Linotype" w:cs="Garamond"/>
          <w:color w:val="000000" w:themeColor="text1"/>
        </w:rPr>
        <w:t>Article IV, Section 3.E requirement to have “</w:t>
      </w:r>
      <w:r w:rsidR="00C80694" w:rsidRPr="00C80694">
        <w:rPr>
          <w:rFonts w:ascii="Palatino Linotype" w:eastAsia="Garamond" w:hAnsi="Palatino Linotype" w:cs="Garamond"/>
          <w:color w:val="000000" w:themeColor="text1"/>
        </w:rPr>
        <w:t xml:space="preserve">Actively served </w:t>
      </w:r>
      <w:proofErr w:type="gramStart"/>
      <w:r w:rsidR="00C80694" w:rsidRPr="00C80694">
        <w:rPr>
          <w:rFonts w:ascii="Palatino Linotype" w:eastAsia="Garamond" w:hAnsi="Palatino Linotype" w:cs="Garamond"/>
          <w:color w:val="000000" w:themeColor="text1"/>
        </w:rPr>
        <w:t>on  master's</w:t>
      </w:r>
      <w:proofErr w:type="gramEnd"/>
      <w:r w:rsidR="00C80694" w:rsidRPr="00C80694">
        <w:rPr>
          <w:rFonts w:ascii="Palatino Linotype" w:eastAsia="Garamond" w:hAnsi="Palatino Linotype" w:cs="Garamond"/>
          <w:color w:val="000000" w:themeColor="text1"/>
        </w:rPr>
        <w:t xml:space="preserve"> theses and/or doctoral dissertations as a committee member</w:t>
      </w:r>
      <w:r w:rsidR="00C80694">
        <w:rPr>
          <w:rFonts w:ascii="Palatino Linotype" w:eastAsia="Garamond" w:hAnsi="Palatino Linotype" w:cs="Garamond"/>
          <w:color w:val="000000" w:themeColor="text1"/>
        </w:rPr>
        <w:t>”</w:t>
      </w:r>
    </w:p>
    <w:p w14:paraId="70008768" w14:textId="3AB816B0" w:rsidR="005B0B70" w:rsidRDefault="00FD7364" w:rsidP="005B0B70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Concern with the Graduate Council as to if someone were to be nominated despite not actively mentoring students.</w:t>
      </w:r>
    </w:p>
    <w:p w14:paraId="50C817C6" w14:textId="66E0C028" w:rsidR="00F34DC5" w:rsidRPr="00E8549D" w:rsidRDefault="004E32A3" w:rsidP="00C21F49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Language </w:t>
      </w:r>
      <w:r w:rsidR="000F4BF4">
        <w:rPr>
          <w:rFonts w:ascii="Palatino Linotype" w:eastAsia="Garamond" w:hAnsi="Palatino Linotype" w:cs="Garamond"/>
          <w:color w:val="000000" w:themeColor="text1"/>
        </w:rPr>
        <w:t xml:space="preserve">proposed by rules committee to extend this to additional exiting projects, capstone projects, exiting exams, </w:t>
      </w:r>
      <w:r w:rsidR="00D511CA">
        <w:rPr>
          <w:rFonts w:ascii="Palatino Linotype" w:eastAsia="Garamond" w:hAnsi="Palatino Linotype" w:cs="Garamond"/>
          <w:color w:val="000000" w:themeColor="text1"/>
        </w:rPr>
        <w:t xml:space="preserve">final projects, </w:t>
      </w:r>
      <w:r w:rsidR="000F4BF4">
        <w:rPr>
          <w:rFonts w:ascii="Palatino Linotype" w:eastAsia="Garamond" w:hAnsi="Palatino Linotype" w:cs="Garamond"/>
          <w:color w:val="000000" w:themeColor="text1"/>
        </w:rPr>
        <w:t>etc.</w:t>
      </w:r>
    </w:p>
    <w:p w14:paraId="72BDFE7C" w14:textId="5BCE2815" w:rsidR="00E9602F" w:rsidRDefault="00E9602F" w:rsidP="00EA176F">
      <w:p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Adjournment</w:t>
      </w:r>
    </w:p>
    <w:p w14:paraId="7369B304" w14:textId="1CA086F6" w:rsidR="00E9602F" w:rsidRPr="00E9602F" w:rsidRDefault="00E9602F" w:rsidP="00E9602F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Motion to adjourn by Senator Smith</w:t>
      </w:r>
    </w:p>
    <w:p w14:paraId="52A28ADD" w14:textId="084AE423" w:rsidR="00E9602F" w:rsidRPr="00E9602F" w:rsidRDefault="00E9602F" w:rsidP="00E9602F">
      <w:pPr>
        <w:pStyle w:val="ListParagraph"/>
        <w:numPr>
          <w:ilvl w:val="0"/>
          <w:numId w:val="5"/>
        </w:numPr>
        <w:tabs>
          <w:tab w:val="left" w:pos="3240"/>
        </w:tabs>
        <w:rPr>
          <w:rFonts w:ascii="Palatino Linotype" w:eastAsia="Garamond" w:hAnsi="Palatino Linotype" w:cs="Garamond"/>
          <w:color w:val="000000" w:themeColor="text1"/>
        </w:rPr>
      </w:pPr>
      <w:r w:rsidRPr="00E9602F">
        <w:rPr>
          <w:rFonts w:ascii="Palatino Linotype" w:eastAsia="Garamond" w:hAnsi="Palatino Linotype" w:cs="Garamond"/>
          <w:color w:val="000000" w:themeColor="text1"/>
        </w:rPr>
        <w:t>Motion</w:t>
      </w:r>
      <w:r>
        <w:rPr>
          <w:rFonts w:ascii="Palatino Linotype" w:eastAsia="Garamond" w:hAnsi="Palatino Linotype" w:cs="Garamond"/>
          <w:color w:val="000000" w:themeColor="text1"/>
        </w:rPr>
        <w:t xml:space="preserve"> seconded by Senator Rardin</w:t>
      </w:r>
    </w:p>
    <w:p w14:paraId="2C078E63" w14:textId="46958FE4" w:rsidR="005E3E0B" w:rsidRPr="00EA176F" w:rsidRDefault="359E4F47" w:rsidP="00EA176F">
      <w:pPr>
        <w:tabs>
          <w:tab w:val="left" w:pos="3240"/>
        </w:tabs>
        <w:rPr>
          <w:rFonts w:ascii="Palatino Linotype" w:eastAsia="Garamond" w:hAnsi="Palatino Linotype" w:cs="Garamond"/>
          <w:b/>
          <w:bCs/>
          <w:i/>
          <w:iCs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adjourned at </w:t>
      </w:r>
      <w:r w:rsidR="001D382B">
        <w:rPr>
          <w:rFonts w:ascii="Palatino Linotype" w:eastAsia="Garamond" w:hAnsi="Palatino Linotype" w:cs="Garamond"/>
          <w:b/>
          <w:bCs/>
          <w:color w:val="000000" w:themeColor="text1"/>
        </w:rPr>
        <w:t>6</w:t>
      </w:r>
      <w:r w:rsidR="000F23F3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  <w:r w:rsidR="002B1345">
        <w:rPr>
          <w:rFonts w:ascii="Palatino Linotype" w:eastAsia="Garamond" w:hAnsi="Palatino Linotype" w:cs="Garamond"/>
          <w:b/>
          <w:bCs/>
          <w:color w:val="000000" w:themeColor="text1"/>
        </w:rPr>
        <w:t>5</w:t>
      </w:r>
      <w:r w:rsidR="005E70CB">
        <w:rPr>
          <w:rFonts w:ascii="Palatino Linotype" w:eastAsia="Garamond" w:hAnsi="Palatino Linotype" w:cs="Garamond"/>
          <w:b/>
          <w:bCs/>
          <w:color w:val="000000" w:themeColor="text1"/>
        </w:rPr>
        <w:t>1</w:t>
      </w:r>
    </w:p>
    <w:sectPr w:rsidR="005E3E0B" w:rsidRPr="00EA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03879"/>
    <w:multiLevelType w:val="hybridMultilevel"/>
    <w:tmpl w:val="3114293A"/>
    <w:lvl w:ilvl="0" w:tplc="2C2E3C2E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1512"/>
    <w:multiLevelType w:val="hybridMultilevel"/>
    <w:tmpl w:val="D6C28BC2"/>
    <w:lvl w:ilvl="0" w:tplc="F9F869D2">
      <w:start w:val="1"/>
      <w:numFmt w:val="decimal"/>
      <w:lvlText w:val="%1."/>
      <w:lvlJc w:val="left"/>
      <w:pPr>
        <w:ind w:left="720" w:hanging="360"/>
      </w:pPr>
    </w:lvl>
    <w:lvl w:ilvl="1" w:tplc="0164D212">
      <w:start w:val="1"/>
      <w:numFmt w:val="lowerLetter"/>
      <w:lvlText w:val="%2."/>
      <w:lvlJc w:val="left"/>
      <w:pPr>
        <w:ind w:left="1440" w:hanging="360"/>
      </w:pPr>
    </w:lvl>
    <w:lvl w:ilvl="2" w:tplc="7BC4AC14">
      <w:start w:val="1"/>
      <w:numFmt w:val="lowerRoman"/>
      <w:lvlText w:val="%3."/>
      <w:lvlJc w:val="right"/>
      <w:pPr>
        <w:ind w:left="2160" w:hanging="180"/>
      </w:pPr>
    </w:lvl>
    <w:lvl w:ilvl="3" w:tplc="11CC326A">
      <w:start w:val="1"/>
      <w:numFmt w:val="decimal"/>
      <w:lvlText w:val="%4."/>
      <w:lvlJc w:val="left"/>
      <w:pPr>
        <w:ind w:left="2880" w:hanging="360"/>
      </w:pPr>
    </w:lvl>
    <w:lvl w:ilvl="4" w:tplc="748A31D6">
      <w:start w:val="1"/>
      <w:numFmt w:val="lowerLetter"/>
      <w:lvlText w:val="%5."/>
      <w:lvlJc w:val="left"/>
      <w:pPr>
        <w:ind w:left="3600" w:hanging="360"/>
      </w:pPr>
    </w:lvl>
    <w:lvl w:ilvl="5" w:tplc="5EF0B4CA">
      <w:start w:val="1"/>
      <w:numFmt w:val="lowerRoman"/>
      <w:lvlText w:val="%6."/>
      <w:lvlJc w:val="right"/>
      <w:pPr>
        <w:ind w:left="4320" w:hanging="180"/>
      </w:pPr>
    </w:lvl>
    <w:lvl w:ilvl="6" w:tplc="28BE60CE">
      <w:start w:val="1"/>
      <w:numFmt w:val="decimal"/>
      <w:lvlText w:val="%7."/>
      <w:lvlJc w:val="left"/>
      <w:pPr>
        <w:ind w:left="5040" w:hanging="360"/>
      </w:pPr>
    </w:lvl>
    <w:lvl w:ilvl="7" w:tplc="2632D452">
      <w:start w:val="1"/>
      <w:numFmt w:val="lowerLetter"/>
      <w:lvlText w:val="%8."/>
      <w:lvlJc w:val="left"/>
      <w:pPr>
        <w:ind w:left="5760" w:hanging="360"/>
      </w:pPr>
    </w:lvl>
    <w:lvl w:ilvl="8" w:tplc="097C5B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4028"/>
    <w:multiLevelType w:val="hybridMultilevel"/>
    <w:tmpl w:val="2A6CDE80"/>
    <w:lvl w:ilvl="0" w:tplc="2DBAB304">
      <w:start w:val="1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00C7"/>
    <w:multiLevelType w:val="hybridMultilevel"/>
    <w:tmpl w:val="A9300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14ED5"/>
    <w:rsid w:val="00041027"/>
    <w:rsid w:val="00063C8D"/>
    <w:rsid w:val="00066CAD"/>
    <w:rsid w:val="00073100"/>
    <w:rsid w:val="000A1FC6"/>
    <w:rsid w:val="000D0760"/>
    <w:rsid w:val="000F23F3"/>
    <w:rsid w:val="000F469B"/>
    <w:rsid w:val="000F4BF4"/>
    <w:rsid w:val="001342D1"/>
    <w:rsid w:val="00187C47"/>
    <w:rsid w:val="00190A98"/>
    <w:rsid w:val="001D382B"/>
    <w:rsid w:val="001F2BD2"/>
    <w:rsid w:val="001F2DEE"/>
    <w:rsid w:val="002021C2"/>
    <w:rsid w:val="00232485"/>
    <w:rsid w:val="002604ED"/>
    <w:rsid w:val="00267560"/>
    <w:rsid w:val="002A033B"/>
    <w:rsid w:val="002A0FAB"/>
    <w:rsid w:val="002B1345"/>
    <w:rsid w:val="002B6C58"/>
    <w:rsid w:val="002C1EAC"/>
    <w:rsid w:val="002C7379"/>
    <w:rsid w:val="002C7A14"/>
    <w:rsid w:val="002D0FC0"/>
    <w:rsid w:val="002F4AE1"/>
    <w:rsid w:val="003445FF"/>
    <w:rsid w:val="003A3113"/>
    <w:rsid w:val="003B22B5"/>
    <w:rsid w:val="003D04F5"/>
    <w:rsid w:val="003F5A0A"/>
    <w:rsid w:val="004149A7"/>
    <w:rsid w:val="0042563E"/>
    <w:rsid w:val="00430317"/>
    <w:rsid w:val="00431DA9"/>
    <w:rsid w:val="00457E48"/>
    <w:rsid w:val="00497233"/>
    <w:rsid w:val="004A5054"/>
    <w:rsid w:val="004B52F3"/>
    <w:rsid w:val="004C73CE"/>
    <w:rsid w:val="004E32A3"/>
    <w:rsid w:val="00526801"/>
    <w:rsid w:val="00552142"/>
    <w:rsid w:val="005577BC"/>
    <w:rsid w:val="00562CC2"/>
    <w:rsid w:val="005B0B70"/>
    <w:rsid w:val="005B218F"/>
    <w:rsid w:val="005B48EB"/>
    <w:rsid w:val="005C0A86"/>
    <w:rsid w:val="005E3E0B"/>
    <w:rsid w:val="005E70CB"/>
    <w:rsid w:val="00665679"/>
    <w:rsid w:val="006863FE"/>
    <w:rsid w:val="006C7D88"/>
    <w:rsid w:val="0070592C"/>
    <w:rsid w:val="00722643"/>
    <w:rsid w:val="00731FB0"/>
    <w:rsid w:val="007C5C8F"/>
    <w:rsid w:val="007DA993"/>
    <w:rsid w:val="00822312"/>
    <w:rsid w:val="00824B34"/>
    <w:rsid w:val="00831255"/>
    <w:rsid w:val="008330C9"/>
    <w:rsid w:val="00844450"/>
    <w:rsid w:val="00865DFA"/>
    <w:rsid w:val="00880F73"/>
    <w:rsid w:val="008E731F"/>
    <w:rsid w:val="008F0A50"/>
    <w:rsid w:val="008F521F"/>
    <w:rsid w:val="0090040E"/>
    <w:rsid w:val="009B1D82"/>
    <w:rsid w:val="009C286B"/>
    <w:rsid w:val="009CFABC"/>
    <w:rsid w:val="009D1299"/>
    <w:rsid w:val="009F23A3"/>
    <w:rsid w:val="00A00604"/>
    <w:rsid w:val="00A15C2B"/>
    <w:rsid w:val="00A30A80"/>
    <w:rsid w:val="00A85915"/>
    <w:rsid w:val="00AC4875"/>
    <w:rsid w:val="00B0466A"/>
    <w:rsid w:val="00BA34D3"/>
    <w:rsid w:val="00C05469"/>
    <w:rsid w:val="00C15BA0"/>
    <w:rsid w:val="00C21F49"/>
    <w:rsid w:val="00C27109"/>
    <w:rsid w:val="00C43E59"/>
    <w:rsid w:val="00C458DB"/>
    <w:rsid w:val="00C71471"/>
    <w:rsid w:val="00C80694"/>
    <w:rsid w:val="00C86DE6"/>
    <w:rsid w:val="00C9618B"/>
    <w:rsid w:val="00CA204C"/>
    <w:rsid w:val="00CA61A7"/>
    <w:rsid w:val="00CB6FB0"/>
    <w:rsid w:val="00CE0B64"/>
    <w:rsid w:val="00CF281E"/>
    <w:rsid w:val="00D0029A"/>
    <w:rsid w:val="00D352BC"/>
    <w:rsid w:val="00D469DC"/>
    <w:rsid w:val="00D511CA"/>
    <w:rsid w:val="00D6271B"/>
    <w:rsid w:val="00D97EDE"/>
    <w:rsid w:val="00DE3A4D"/>
    <w:rsid w:val="00DE57E9"/>
    <w:rsid w:val="00DE7D80"/>
    <w:rsid w:val="00E0198E"/>
    <w:rsid w:val="00E236ED"/>
    <w:rsid w:val="00E25908"/>
    <w:rsid w:val="00E455F2"/>
    <w:rsid w:val="00E8549D"/>
    <w:rsid w:val="00E90FCA"/>
    <w:rsid w:val="00E9602F"/>
    <w:rsid w:val="00EA176F"/>
    <w:rsid w:val="00EA2B78"/>
    <w:rsid w:val="00EA36C0"/>
    <w:rsid w:val="00F20FC9"/>
    <w:rsid w:val="00F34DC5"/>
    <w:rsid w:val="00F60B81"/>
    <w:rsid w:val="00F67909"/>
    <w:rsid w:val="00FB4C60"/>
    <w:rsid w:val="00FC23A3"/>
    <w:rsid w:val="00FC5E6D"/>
    <w:rsid w:val="00FD5FA1"/>
    <w:rsid w:val="00FD7364"/>
    <w:rsid w:val="00FD7C5A"/>
    <w:rsid w:val="00FE6BCC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A5C52-5018-4E2C-B7B8-61D586C2E179}">
  <ds:schemaRefs>
    <ds:schemaRef ds:uri="http://purl.org/dc/elements/1.1/"/>
    <ds:schemaRef ds:uri="http://schemas.microsoft.com/office/2006/metadata/properties"/>
    <ds:schemaRef ds:uri="6e55f24e-9b6f-44fb-8900-f2fafbdf3c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Hazelrigg, Cera</cp:lastModifiedBy>
  <cp:revision>2</cp:revision>
  <dcterms:created xsi:type="dcterms:W3CDTF">2022-12-09T15:52:00Z</dcterms:created>
  <dcterms:modified xsi:type="dcterms:W3CDTF">2022-12-09T15:52:00Z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