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Administrative Affairs and Budget Committee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12.11.24 Minutes, Meeting No. 7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February 19, 2025</w:t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6:00 pm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6:01 pm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Present:</w:t>
      </w:r>
      <w:r w:rsidDel="00000000" w:rsidR="00000000" w:rsidRPr="00000000">
        <w:rPr>
          <w:rtl w:val="0"/>
        </w:rPr>
        <w:t xml:space="preserve"> Cline, Elkins, Torry, Woolever, Yost, Lucey, Susami, Schmeiser</w:t>
      </w:r>
    </w:p>
    <w:p w:rsidR="00000000" w:rsidDel="00000000" w:rsidP="00000000" w:rsidRDefault="00000000" w:rsidRPr="00000000" w14:paraId="00000008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Absent:</w:t>
      </w:r>
      <w:r w:rsidDel="00000000" w:rsidR="00000000" w:rsidRPr="00000000">
        <w:rPr>
          <w:rtl w:val="0"/>
        </w:rPr>
        <w:t xml:space="preserve"> Palmer</w:t>
      </w:r>
    </w:p>
    <w:p w:rsidR="00000000" w:rsidDel="00000000" w:rsidP="00000000" w:rsidRDefault="00000000" w:rsidRPr="00000000" w14:paraId="00000009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Public Comment:</w:t>
      </w:r>
      <w:r w:rsidDel="00000000" w:rsidR="00000000" w:rsidRPr="00000000">
        <w:rPr>
          <w:rtl w:val="0"/>
        </w:rPr>
        <w:t xml:space="preserve"> None</w:t>
      </w:r>
    </w:p>
    <w:p w:rsidR="00000000" w:rsidDel="00000000" w:rsidP="00000000" w:rsidRDefault="00000000" w:rsidRPr="00000000" w14:paraId="0000000A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Order of Business: 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Approval of the minutes from December 11, 2024.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Policy 3.2.13, revisions proposed by Executive Committee/Provost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Academic Impact Fund Report (Dan Elkins)</w:t>
      </w:r>
    </w:p>
    <w:p w:rsidR="00000000" w:rsidDel="00000000" w:rsidP="00000000" w:rsidRDefault="00000000" w:rsidRPr="00000000" w14:paraId="0000000E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Approval of minutes for Dec. 11, 2024</w:t>
      </w:r>
    </w:p>
    <w:p w:rsidR="00000000" w:rsidDel="00000000" w:rsidP="00000000" w:rsidRDefault="00000000" w:rsidRPr="00000000" w14:paraId="0000000F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 approved</w:t>
      </w:r>
    </w:p>
    <w:p w:rsidR="00000000" w:rsidDel="00000000" w:rsidP="00000000" w:rsidRDefault="00000000" w:rsidRPr="00000000" w14:paraId="00000010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Policy 3.2.13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changes made since last looked over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First:Torry Second: Lucey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Changes Approved 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Next meeting (March 5th) we will review the data over the president’s performance survey. Meet at 5:30pm instead of 6pm.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Between now and next meeting, go to the Academic office </w:t>
      </w:r>
    </w:p>
    <w:p w:rsidR="00000000" w:rsidDel="00000000" w:rsidP="00000000" w:rsidRDefault="00000000" w:rsidRPr="00000000" w14:paraId="00000016">
      <w:pPr>
        <w:spacing w:after="240" w:befor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 Impact Fund Report (Dan Elkins)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This is the fund that funds tenure track lines 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If faculty leaves (for whatever reason) they get that money back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Provides flexibility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years to fix the line 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Hiring process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see how many positions will be needed based on retirement numbers in the spring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Talked about Sabbatical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Different ways AIF is used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Saw the different way funding was used and how much came back to AIF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Saw how the money was used in the different colleges for years 2021-2024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FY25 more new hires than salaries returned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Saw the same charts for the 2025 year so far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Put on the agenda for another meeting for lingering questions 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jc w:val="left"/>
        <w:rPr/>
      </w:pPr>
      <w:r w:rsidDel="00000000" w:rsidR="00000000" w:rsidRPr="00000000">
        <w:rPr>
          <w:b w:val="1"/>
          <w:rtl w:val="0"/>
        </w:rPr>
        <w:t xml:space="preserve">Adjourn: </w:t>
      </w:r>
      <w:r w:rsidDel="00000000" w:rsidR="00000000" w:rsidRPr="00000000">
        <w:rPr>
          <w:rtl w:val="0"/>
        </w:rPr>
        <w:t xml:space="preserve">6:54</w:t>
      </w:r>
    </w:p>
    <w:p w:rsidR="00000000" w:rsidDel="00000000" w:rsidP="00000000" w:rsidRDefault="00000000" w:rsidRPr="00000000" w14:paraId="00000025">
      <w:pPr>
        <w:spacing w:after="240" w:before="240" w:lineRule="auto"/>
        <w:ind w:left="720" w:firstLine="0"/>
        <w:jc w:val="left"/>
        <w:rPr/>
      </w:pPr>
      <w:r w:rsidDel="00000000" w:rsidR="00000000" w:rsidRPr="00000000">
        <w:rPr>
          <w:rtl w:val="0"/>
        </w:rPr>
        <w:t xml:space="preserve">First: Lucey  Second: Yost</w:t>
      </w:r>
    </w:p>
    <w:p w:rsidR="00000000" w:rsidDel="00000000" w:rsidP="00000000" w:rsidRDefault="00000000" w:rsidRPr="00000000" w14:paraId="00000026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