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Affairs and Budget Committee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3.5.25 Minutes, Meeting No. 8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March 5,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5:30 pm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 5:37 pm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Cline, Elkins, Woolever, Yost, Lucey, Susami, Schmeiser, Torry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Palmer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Public Comment: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of Business: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Approval of the minutes from February 19, 2025.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Work on evaluations for the president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Approval of the minutes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Admendmended date mix up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Minutes approval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Frist: Susami Second: Schmeiser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move into executive session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jc w:val="left"/>
        <w:rPr/>
      </w:pPr>
      <w:r w:rsidDel="00000000" w:rsidR="00000000" w:rsidRPr="00000000">
        <w:rPr>
          <w:rtl w:val="0"/>
        </w:rPr>
        <w:t xml:space="preserve">First: Susami Second: Schmeiser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get out of executive session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First: Wolever Second: Lucey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approve comments from executive session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First: Wolever Second: Susami 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Adjourn: </w:t>
      </w:r>
      <w:r w:rsidDel="00000000" w:rsidR="00000000" w:rsidRPr="00000000">
        <w:rPr>
          <w:rtl w:val="0"/>
        </w:rPr>
        <w:t xml:space="preserve">6:50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