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7B7" w:rsidP="0A34DEB6" w:rsidRDefault="00A047B7" w14:paraId="6ADF959B" w14:textId="78640D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A34DEB6">
        <w:rPr>
          <w:rStyle w:val="normaltextrun"/>
          <w:b/>
          <w:bCs/>
          <w:color w:val="000000" w:themeColor="text1"/>
          <w:sz w:val="28"/>
          <w:szCs w:val="28"/>
        </w:rPr>
        <w:t>Administrative Affairs and Budget Committee </w:t>
      </w:r>
      <w:r w:rsidRPr="0A34DEB6">
        <w:rPr>
          <w:rStyle w:val="eop"/>
          <w:color w:val="000000" w:themeColor="text1"/>
          <w:sz w:val="28"/>
          <w:szCs w:val="28"/>
        </w:rPr>
        <w:t> </w:t>
      </w:r>
    </w:p>
    <w:p w:rsidR="00A047B7" w:rsidP="00A047B7" w:rsidRDefault="00A047B7" w14:paraId="1E7B49C1" w14:textId="08F4F0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Meeting </w:t>
      </w:r>
      <w:r w:rsidR="00606905">
        <w:rPr>
          <w:rStyle w:val="normaltextrun"/>
          <w:b/>
          <w:bCs/>
          <w:color w:val="000000"/>
          <w:sz w:val="28"/>
          <w:szCs w:val="28"/>
        </w:rPr>
        <w:t>Minutes</w:t>
      </w:r>
      <w:r>
        <w:rPr>
          <w:rStyle w:val="eop"/>
          <w:color w:val="000000"/>
          <w:sz w:val="28"/>
          <w:szCs w:val="28"/>
        </w:rPr>
        <w:t> </w:t>
      </w:r>
    </w:p>
    <w:p w:rsidR="00A047B7" w:rsidP="6F17DBDC" w:rsidRDefault="00A047B7" w14:paraId="7AC9410F" w14:textId="4BDA18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  <w:color w:val="000000" w:themeColor="text1"/>
        </w:rPr>
        <w:t xml:space="preserve">Wednesday, </w:t>
      </w:r>
      <w:r w:rsidR="00C6708C">
        <w:rPr>
          <w:rStyle w:val="normaltextrun"/>
          <w:b/>
          <w:bCs/>
          <w:color w:val="000000" w:themeColor="text1"/>
        </w:rPr>
        <w:t>January 19, 2022</w:t>
      </w:r>
      <w:r w:rsidRPr="6F17DBDC">
        <w:rPr>
          <w:rStyle w:val="eop"/>
          <w:color w:val="000000" w:themeColor="text1"/>
        </w:rPr>
        <w:t> </w:t>
      </w:r>
    </w:p>
    <w:p w:rsidR="00C6708C" w:rsidP="00A047B7" w:rsidRDefault="00A047B7" w14:paraId="3D18E97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:rsidR="00A047B7" w:rsidP="00A047B7" w:rsidRDefault="00C6708C" w14:paraId="15D1D563" w14:textId="349E6F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6708C">
        <w:rPr>
          <w:rStyle w:val="eop"/>
          <w:b/>
          <w:bCs/>
          <w:color w:val="000000"/>
        </w:rPr>
        <w:t>Zoom</w:t>
      </w:r>
      <w:r>
        <w:rPr>
          <w:rStyle w:val="eop"/>
          <w:color w:val="000000"/>
        </w:rPr>
        <w:t xml:space="preserve"> (</w:t>
      </w:r>
      <w:hyperlink w:history="1" r:id="rId8">
        <w:r>
          <w:rPr>
            <w:rStyle w:val="Hyperlink"/>
          </w:rPr>
          <w:t>https://illinoisstate.zoom.us/j/98329079427</w:t>
        </w:r>
      </w:hyperlink>
      <w:r>
        <w:t>)</w:t>
      </w:r>
    </w:p>
    <w:p w:rsidR="00A047B7" w:rsidP="00A047B7" w:rsidRDefault="00A047B7" w14:paraId="0272B75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0A047B7" w:rsidRDefault="00A047B7" w14:paraId="05F072F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0E71EB"/>
          <w:sz w:val="21"/>
          <w:szCs w:val="21"/>
        </w:rPr>
        <w:t> </w:t>
      </w:r>
    </w:p>
    <w:p w:rsidR="00A047B7" w:rsidP="13800658" w:rsidRDefault="00A047B7" w14:paraId="2DB44B6B" w14:textId="52E02645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41641C7" w:rsidR="00A047B7">
        <w:rPr>
          <w:rStyle w:val="normaltextrun"/>
          <w:b w:val="1"/>
          <w:bCs w:val="1"/>
          <w:i w:val="1"/>
          <w:iCs w:val="1"/>
          <w:color w:val="000000" w:themeColor="text1" w:themeTint="FF" w:themeShade="FF"/>
        </w:rPr>
        <w:t xml:space="preserve">Call to </w:t>
      </w:r>
      <w:r w:rsidRPr="641641C7" w:rsidR="00A047B7">
        <w:rPr>
          <w:rStyle w:val="normaltextrun"/>
          <w:b w:val="1"/>
          <w:bCs w:val="1"/>
          <w:i w:val="1"/>
          <w:iCs w:val="1"/>
          <w:color w:val="000000" w:themeColor="text1" w:themeTint="FF" w:themeShade="FF"/>
        </w:rPr>
        <w:t>Order </w:t>
      </w:r>
      <w:r w:rsidRPr="641641C7" w:rsidR="00A047B7">
        <w:rPr>
          <w:rStyle w:val="eop"/>
          <w:color w:val="000000" w:themeColor="text1" w:themeTint="FF" w:themeShade="FF"/>
        </w:rPr>
        <w:t> </w:t>
      </w:r>
      <w:r w:rsidRPr="641641C7" w:rsidR="00A047B7">
        <w:rPr>
          <w:rStyle w:val="eop"/>
          <w:color w:val="000000" w:themeColor="text1" w:themeTint="FF" w:themeShade="FF"/>
        </w:rPr>
        <w:t> </w:t>
      </w:r>
      <w:r w:rsidRPr="641641C7" w:rsidR="6427AF6F">
        <w:rPr>
          <w:rStyle w:val="eop"/>
          <w:color w:val="000000" w:themeColor="text1" w:themeTint="FF" w:themeShade="FF"/>
        </w:rPr>
        <w:t>6:03 p.m.</w:t>
      </w:r>
    </w:p>
    <w:p w:rsidR="13800658" w:rsidP="13800658" w:rsidRDefault="13800658" w14:paraId="53DCFF1D" w14:textId="47437008">
      <w:pPr>
        <w:pStyle w:val="paragraph"/>
        <w:spacing w:before="0" w:beforeAutospacing="off" w:after="0" w:afterAutospacing="off"/>
        <w:rPr>
          <w:rStyle w:val="normaltextrun"/>
          <w:b w:val="1"/>
          <w:bCs w:val="1"/>
          <w:i w:val="1"/>
          <w:iCs w:val="1"/>
          <w:color w:val="000000" w:themeColor="text1" w:themeTint="FF" w:themeShade="FF"/>
        </w:rPr>
      </w:pPr>
    </w:p>
    <w:p w:rsidR="00A047B7" w:rsidP="13800658" w:rsidRDefault="00A047B7" w14:paraId="58D0AF26" w14:textId="59392418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  <w:r w:rsidRPr="641641C7" w:rsidR="00A047B7">
        <w:rPr>
          <w:rStyle w:val="normaltextrun"/>
          <w:b w:val="1"/>
          <w:bCs w:val="1"/>
          <w:i w:val="1"/>
          <w:iCs w:val="1"/>
          <w:color w:val="000000" w:themeColor="text1" w:themeTint="FF" w:themeShade="FF"/>
        </w:rPr>
        <w:t>Roll Call</w:t>
      </w:r>
      <w:r w:rsidRPr="641641C7" w:rsidR="00A047B7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 w:rsidRPr="641641C7" w:rsidR="00A047B7">
        <w:rPr>
          <w:rStyle w:val="eop"/>
          <w:color w:val="000000" w:themeColor="text1" w:themeTint="FF" w:themeShade="FF"/>
        </w:rPr>
        <w:t> </w:t>
      </w:r>
      <w:r w:rsidRPr="641641C7" w:rsidR="64EF6B95">
        <w:rPr>
          <w:rStyle w:val="eop"/>
          <w:color w:val="000000" w:themeColor="text1" w:themeTint="FF" w:themeShade="FF"/>
        </w:rPr>
        <w:t xml:space="preserve">  </w:t>
      </w:r>
      <w:r w:rsidRPr="641641C7" w:rsidR="0320817C">
        <w:rPr>
          <w:rStyle w:val="eop"/>
          <w:color w:val="000000" w:themeColor="text1" w:themeTint="FF" w:themeShade="FF"/>
        </w:rPr>
        <w:t xml:space="preserve">Winfred </w:t>
      </w:r>
      <w:proofErr w:type="spellStart"/>
      <w:r w:rsidRPr="641641C7" w:rsidR="0320817C">
        <w:rPr>
          <w:rStyle w:val="eop"/>
          <w:color w:val="000000" w:themeColor="text1" w:themeTint="FF" w:themeShade="FF"/>
        </w:rPr>
        <w:t>Avogo</w:t>
      </w:r>
      <w:proofErr w:type="spellEnd"/>
      <w:r w:rsidRPr="641641C7" w:rsidR="0320817C">
        <w:rPr>
          <w:rStyle w:val="eop"/>
          <w:color w:val="000000" w:themeColor="text1" w:themeTint="FF" w:themeShade="FF"/>
        </w:rPr>
        <w:t xml:space="preserve">, </w:t>
      </w:r>
      <w:r w:rsidRPr="641641C7" w:rsidR="64EF6B95">
        <w:rPr>
          <w:rStyle w:val="eop"/>
          <w:color w:val="000000" w:themeColor="text1" w:themeTint="FF" w:themeShade="FF"/>
        </w:rPr>
        <w:t>Sandy Cavi,</w:t>
      </w:r>
      <w:r w:rsidRPr="641641C7" w:rsidR="1368396A">
        <w:rPr>
          <w:rStyle w:val="eop"/>
          <w:color w:val="000000" w:themeColor="text1" w:themeTint="FF" w:themeShade="FF"/>
        </w:rPr>
        <w:t xml:space="preserve"> </w:t>
      </w:r>
      <w:r w:rsidRPr="641641C7" w:rsidR="1E39AF81">
        <w:rPr>
          <w:rStyle w:val="eop"/>
          <w:color w:val="000000" w:themeColor="text1" w:themeTint="FF" w:themeShade="FF"/>
        </w:rPr>
        <w:t xml:space="preserve">Kee-Yoon Nahm, </w:t>
      </w:r>
      <w:r w:rsidRPr="641641C7" w:rsidR="64EF6B95">
        <w:rPr>
          <w:rStyle w:val="eop"/>
          <w:color w:val="000000" w:themeColor="text1" w:themeTint="FF" w:themeShade="FF"/>
        </w:rPr>
        <w:t xml:space="preserve">Kevin Phares, William </w:t>
      </w:r>
      <w:proofErr w:type="spellStart"/>
      <w:r w:rsidRPr="641641C7" w:rsidR="64EF6B95">
        <w:rPr>
          <w:rStyle w:val="eop"/>
          <w:color w:val="000000" w:themeColor="text1" w:themeTint="FF" w:themeShade="FF"/>
        </w:rPr>
        <w:t>Restis</w:t>
      </w:r>
      <w:proofErr w:type="spellEnd"/>
      <w:r w:rsidRPr="641641C7" w:rsidR="64EF6B95">
        <w:rPr>
          <w:rStyle w:val="eop"/>
          <w:color w:val="000000" w:themeColor="text1" w:themeTint="FF" w:themeShade="FF"/>
        </w:rPr>
        <w:t xml:space="preserve">, </w:t>
      </w:r>
      <w:r w:rsidRPr="641641C7" w:rsidR="0377A75A">
        <w:rPr>
          <w:rStyle w:val="eop"/>
          <w:color w:val="000000" w:themeColor="text1" w:themeTint="FF" w:themeShade="FF"/>
        </w:rPr>
        <w:t xml:space="preserve">Isabel Samuel, </w:t>
      </w:r>
      <w:r w:rsidRPr="641641C7" w:rsidR="64EF6B95">
        <w:rPr>
          <w:rStyle w:val="eop"/>
          <w:color w:val="000000" w:themeColor="text1" w:themeTint="FF" w:themeShade="FF"/>
        </w:rPr>
        <w:t>Pete Smudde (chair)</w:t>
      </w:r>
      <w:r w:rsidRPr="641641C7" w:rsidR="253702B7">
        <w:rPr>
          <w:rStyle w:val="eop"/>
          <w:color w:val="000000" w:themeColor="text1" w:themeTint="FF" w:themeShade="FF"/>
        </w:rPr>
        <w:t xml:space="preserve"> </w:t>
      </w:r>
    </w:p>
    <w:p w:rsidR="00397ADE" w:rsidP="00A047B7" w:rsidRDefault="00397ADE" w14:paraId="7B48323E" w14:textId="1BBC6BF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:rsidRPr="00397ADE" w:rsidR="00397ADE" w:rsidP="641641C7" w:rsidRDefault="00397ADE" w14:paraId="26868486" w14:textId="055F9CE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i w:val="1"/>
          <w:iCs w:val="1"/>
          <w:sz w:val="18"/>
          <w:szCs w:val="18"/>
        </w:rPr>
      </w:pPr>
      <w:r w:rsidRPr="641641C7" w:rsidR="00397ADE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Public Comment (guest sign in</w:t>
      </w:r>
      <w:r w:rsidRPr="641641C7" w:rsidR="008B47FC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 xml:space="preserve"> with the AABC chair</w:t>
      </w:r>
      <w:r w:rsidRPr="641641C7" w:rsidR="00397ADE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; not more than 10 minutes</w:t>
      </w:r>
      <w:r w:rsidRPr="641641C7" w:rsidR="008B47FC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 xml:space="preserve"> total</w:t>
      </w:r>
      <w:r w:rsidRPr="641641C7" w:rsidR="00397ADE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)</w:t>
      </w:r>
      <w:r w:rsidRPr="641641C7" w:rsidR="0C98A03C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--</w:t>
      </w:r>
      <w:r w:rsidRPr="641641C7" w:rsidR="0C98A03C">
        <w:rPr>
          <w:rStyle w:val="eop"/>
          <w:b w:val="0"/>
          <w:bCs w:val="0"/>
          <w:i w:val="1"/>
          <w:iCs w:val="1"/>
          <w:color w:val="000000" w:themeColor="text1" w:themeTint="FF" w:themeShade="FF"/>
        </w:rPr>
        <w:t xml:space="preserve">none </w:t>
      </w:r>
    </w:p>
    <w:p w:rsidR="00A047B7" w:rsidP="00A047B7" w:rsidRDefault="00A047B7" w14:paraId="2FA4A5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641641C7" w:rsidRDefault="00A047B7" w14:paraId="5A7BC95A" w14:textId="1C2B7A9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41641C7" w:rsidR="00A047B7">
        <w:rPr>
          <w:rStyle w:val="normaltextrun"/>
          <w:b w:val="1"/>
          <w:bCs w:val="1"/>
          <w:i w:val="1"/>
          <w:iCs w:val="1"/>
          <w:color w:val="000000" w:themeColor="text1" w:themeTint="FF" w:themeShade="FF"/>
        </w:rPr>
        <w:t>Approval of Minutes</w:t>
      </w:r>
      <w:r w:rsidRPr="641641C7" w:rsidR="00A047B7">
        <w:rPr>
          <w:rStyle w:val="eop"/>
          <w:color w:val="000000" w:themeColor="text1" w:themeTint="FF" w:themeShade="FF"/>
        </w:rPr>
        <w:t> </w:t>
      </w:r>
      <w:r w:rsidRPr="641641C7" w:rsidR="271FB266">
        <w:rPr>
          <w:rStyle w:val="eop"/>
          <w:color w:val="000000" w:themeColor="text1" w:themeTint="FF" w:themeShade="FF"/>
        </w:rPr>
        <w:t>--Isabel moved/ Kevin seconded; passed</w:t>
      </w:r>
    </w:p>
    <w:p w:rsidR="00A047B7" w:rsidP="00A047B7" w:rsidRDefault="00A047B7" w14:paraId="59E8792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0A047B7" w:rsidRDefault="00A047B7" w14:paraId="467BD55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:rsidR="00CA3C22" w:rsidP="6F17DBDC" w:rsidRDefault="00A7415C" w14:paraId="02094608" w14:textId="1DB37D81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Review of Tasks Schedule for </w:t>
      </w:r>
      <w:r w:rsidR="00713D5B">
        <w:rPr>
          <w:rStyle w:val="eop"/>
          <w:b/>
          <w:bCs/>
          <w:i/>
          <w:iCs/>
          <w:color w:val="000000" w:themeColor="text1"/>
        </w:rPr>
        <w:t>upcoming matters</w:t>
      </w:r>
    </w:p>
    <w:p w:rsidR="00C253D4" w:rsidP="641641C7" w:rsidRDefault="00713D5B" w14:paraId="7C9C1CFE" w14:textId="19AE9EFE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eop"/>
          <w:b w:val="1"/>
          <w:bCs w:val="1"/>
          <w:i w:val="1"/>
          <w:iCs w:val="1"/>
          <w:color w:val="000000" w:themeColor="text1"/>
        </w:rPr>
      </w:pPr>
      <w:r w:rsidRPr="641641C7" w:rsidR="00713D5B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 xml:space="preserve">President’s </w:t>
      </w:r>
      <w:r w:rsidRPr="641641C7" w:rsidR="47A6547A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 xml:space="preserve">&amp; VPs </w:t>
      </w:r>
      <w:r w:rsidRPr="641641C7" w:rsidR="00713D5B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feedback survey</w:t>
      </w:r>
      <w:r w:rsidRPr="641641C7" w:rsidR="5D63CB5A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s</w:t>
      </w:r>
      <w:r w:rsidRPr="641641C7" w:rsidR="704DE915">
        <w:rPr>
          <w:rStyle w:val="eop"/>
          <w:b w:val="0"/>
          <w:bCs w:val="0"/>
          <w:i w:val="1"/>
          <w:iCs w:val="1"/>
          <w:color w:val="000000" w:themeColor="text1" w:themeTint="FF" w:themeShade="FF"/>
        </w:rPr>
        <w:t>---</w:t>
      </w:r>
      <w:r w:rsidRPr="641641C7" w:rsidR="4E0E6153">
        <w:rPr>
          <w:rStyle w:val="eop"/>
          <w:b w:val="0"/>
          <w:bCs w:val="0"/>
          <w:i w:val="1"/>
          <w:iCs w:val="1"/>
          <w:color w:val="000000" w:themeColor="text1" w:themeTint="FF" w:themeShade="FF"/>
        </w:rPr>
        <w:t>T</w:t>
      </w:r>
      <w:r w:rsidRPr="641641C7" w:rsidR="16460B8E">
        <w:rPr>
          <w:rStyle w:val="eop"/>
          <w:b w:val="0"/>
          <w:bCs w:val="0"/>
          <w:i w:val="1"/>
          <w:iCs w:val="1"/>
          <w:color w:val="000000" w:themeColor="text1" w:themeTint="FF" w:themeShade="FF"/>
        </w:rPr>
        <w:t xml:space="preserve">he invitations </w:t>
      </w:r>
      <w:r w:rsidRPr="641641C7" w:rsidR="392CCCCE">
        <w:rPr>
          <w:rStyle w:val="eop"/>
          <w:b w:val="0"/>
          <w:bCs w:val="0"/>
          <w:i w:val="1"/>
          <w:iCs w:val="1"/>
          <w:color w:val="000000" w:themeColor="text1" w:themeTint="FF" w:themeShade="FF"/>
        </w:rPr>
        <w:t>for the president’s feedback survey (faculty and students) went out Jan. 10 and will remain open through Jan. 28. We would begin working on making sense of responses</w:t>
      </w:r>
      <w:r w:rsidRPr="641641C7" w:rsidR="513A8FF8">
        <w:rPr>
          <w:rStyle w:val="eop"/>
          <w:b w:val="0"/>
          <w:bCs w:val="0"/>
          <w:i w:val="1"/>
          <w:iCs w:val="1"/>
          <w:color w:val="000000" w:themeColor="text1" w:themeTint="FF" w:themeShade="FF"/>
        </w:rPr>
        <w:t xml:space="preserve"> right after that. For the VPs feedback survey, President Kinzy will have comments and revisions soon—there's no date.</w:t>
      </w:r>
      <w:r w:rsidRPr="641641C7" w:rsidR="513A8FF8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</w:p>
    <w:p w:rsidR="00713D5B" w:rsidP="641641C7" w:rsidRDefault="00423CAD" w14:paraId="7ECBF552" w14:textId="0408E96D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eop"/>
          <w:b w:val="1"/>
          <w:bCs w:val="1"/>
          <w:i w:val="1"/>
          <w:iCs w:val="1"/>
          <w:color w:val="000000" w:themeColor="text1"/>
        </w:rPr>
      </w:pPr>
      <w:r w:rsidRPr="641641C7" w:rsidR="00423CAD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AIF presentation</w:t>
      </w:r>
      <w:r w:rsidRPr="641641C7" w:rsidR="5FF42960">
        <w:rPr>
          <w:rStyle w:val="eop"/>
          <w:b w:val="0"/>
          <w:bCs w:val="0"/>
          <w:i w:val="1"/>
          <w:iCs w:val="1"/>
          <w:color w:val="000000" w:themeColor="text1" w:themeTint="FF" w:themeShade="FF"/>
        </w:rPr>
        <w:t>---</w:t>
      </w:r>
      <w:r w:rsidRPr="641641C7" w:rsidR="0CB34685">
        <w:rPr>
          <w:rStyle w:val="eop"/>
          <w:b w:val="0"/>
          <w:bCs w:val="0"/>
          <w:i w:val="1"/>
          <w:iCs w:val="1"/>
          <w:color w:val="000000" w:themeColor="text1" w:themeTint="FF" w:themeShade="FF"/>
        </w:rPr>
        <w:t xml:space="preserve">Scheduled for Feb. 2 with Dan Elkins and someone from his staff. We are to prepare a report/reaction to that presentation and the AIF for the </w:t>
      </w:r>
      <w:r w:rsidRPr="641641C7" w:rsidR="7B04E960">
        <w:rPr>
          <w:rStyle w:val="eop"/>
          <w:b w:val="0"/>
          <w:bCs w:val="0"/>
          <w:i w:val="1"/>
          <w:iCs w:val="1"/>
          <w:color w:val="000000" w:themeColor="text1" w:themeTint="FF" w:themeShade="FF"/>
        </w:rPr>
        <w:t>Executive</w:t>
      </w:r>
      <w:r w:rsidRPr="641641C7" w:rsidR="0CB34685">
        <w:rPr>
          <w:rStyle w:val="eop"/>
          <w:b w:val="0"/>
          <w:bCs w:val="0"/>
          <w:i w:val="1"/>
          <w:iCs w:val="1"/>
          <w:color w:val="000000" w:themeColor="text1" w:themeTint="FF" w:themeShade="FF"/>
        </w:rPr>
        <w:t xml:space="preserve"> Committee—see the issues pending schedule. </w:t>
      </w:r>
    </w:p>
    <w:p w:rsidR="003348BF" w:rsidP="641641C7" w:rsidRDefault="009625C6" w14:paraId="2F8FEBFA" w14:textId="76C29BFD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eop"/>
          <w:b w:val="1"/>
          <w:bCs w:val="1"/>
          <w:color w:val="000000" w:themeColor="text1"/>
        </w:rPr>
      </w:pPr>
      <w:r w:rsidRPr="641641C7" w:rsidR="009625C6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Discussion with Mike Ge</w:t>
      </w:r>
      <w:r w:rsidRPr="641641C7" w:rsidR="00FD5174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 xml:space="preserve">beke </w:t>
      </w:r>
      <w:r w:rsidRPr="641641C7" w:rsidR="00FD5174">
        <w:rPr>
          <w:rStyle w:val="eop"/>
          <w:b w:val="1"/>
          <w:bCs w:val="1"/>
          <w:color w:val="000000" w:themeColor="text1" w:themeTint="FF" w:themeShade="FF"/>
        </w:rPr>
        <w:t xml:space="preserve">about </w:t>
      </w:r>
      <w:r w:rsidRPr="641641C7" w:rsidR="00FD5174">
        <w:rPr>
          <w:b w:val="1"/>
          <w:bCs w:val="1"/>
        </w:rPr>
        <w:t xml:space="preserve">possible revisions to Policies </w:t>
      </w:r>
      <w:hyperlink r:id="R1d838d8af79c49f2">
        <w:r w:rsidRPr="641641C7" w:rsidR="00FD5174">
          <w:rPr>
            <w:rStyle w:val="Hyperlink"/>
            <w:b w:val="1"/>
            <w:bCs w:val="1"/>
          </w:rPr>
          <w:t>6.1.3</w:t>
        </w:r>
      </w:hyperlink>
      <w:r w:rsidRPr="641641C7" w:rsidR="00FD5174">
        <w:rPr>
          <w:b w:val="1"/>
          <w:bCs w:val="1"/>
        </w:rPr>
        <w:t xml:space="preserve"> and </w:t>
      </w:r>
      <w:hyperlink r:id="R85b9994da97f4850">
        <w:r w:rsidRPr="641641C7" w:rsidR="00FD5174">
          <w:rPr>
            <w:rStyle w:val="Hyperlink"/>
            <w:b w:val="1"/>
            <w:bCs w:val="1"/>
          </w:rPr>
          <w:t>6.2.3</w:t>
        </w:r>
      </w:hyperlink>
      <w:r w:rsidRPr="641641C7" w:rsidR="0F24FD51">
        <w:rPr>
          <w:b w:val="1"/>
          <w:bCs w:val="1"/>
        </w:rPr>
        <w:t>---</w:t>
      </w:r>
      <w:r w:rsidR="0F24FD51">
        <w:rPr>
          <w:b w:val="0"/>
          <w:bCs w:val="0"/>
        </w:rPr>
        <w:t>Awaiting to establish a date for his meeting with us; Sandy to check with him about dates.</w:t>
      </w:r>
      <w:r w:rsidRPr="641641C7" w:rsidR="0F24FD51">
        <w:rPr>
          <w:b w:val="1"/>
          <w:bCs w:val="1"/>
        </w:rPr>
        <w:t xml:space="preserve"> </w:t>
      </w:r>
    </w:p>
    <w:p w:rsidR="65915017" w:rsidP="641641C7" w:rsidRDefault="65915017" w14:paraId="6B5BF2DA" w14:textId="127E0B78">
      <w:pPr>
        <w:pStyle w:val="paragraph"/>
        <w:numPr>
          <w:ilvl w:val="0"/>
          <w:numId w:val="2"/>
        </w:numPr>
        <w:spacing w:before="0" w:beforeAutospacing="off" w:after="0" w:afterAutospacing="off"/>
        <w:ind w:left="1080"/>
        <w:rPr>
          <w:rStyle w:val="eop"/>
          <w:b w:val="1"/>
          <w:bCs w:val="1"/>
          <w:i w:val="1"/>
          <w:iCs w:val="1"/>
          <w:color w:val="000000" w:themeColor="text1"/>
        </w:rPr>
      </w:pPr>
      <w:r w:rsidRPr="641641C7" w:rsidR="65915017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Other</w:t>
      </w:r>
      <w:r w:rsidRPr="641641C7" w:rsidR="65915017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 xml:space="preserve"> committee business</w:t>
      </w:r>
      <w:r w:rsidRPr="641641C7" w:rsidR="011649C9">
        <w:rPr>
          <w:rStyle w:val="eop"/>
          <w:b w:val="1"/>
          <w:bCs w:val="1"/>
          <w:i w:val="1"/>
          <w:iCs w:val="1"/>
          <w:color w:val="000000" w:themeColor="text1" w:themeTint="FF" w:themeShade="FF"/>
        </w:rPr>
        <w:t>---none</w:t>
      </w:r>
    </w:p>
    <w:p w:rsidR="00A047B7" w:rsidP="00A047B7" w:rsidRDefault="00A047B7" w14:paraId="74EEC7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641641C7" w:rsidRDefault="00A047B7" w14:paraId="075F7FBB" w14:textId="2D9B971E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41641C7" w:rsidR="00A047B7">
        <w:rPr>
          <w:rStyle w:val="normaltextrun"/>
          <w:b w:val="1"/>
          <w:bCs w:val="1"/>
          <w:i w:val="1"/>
          <w:iCs w:val="1"/>
          <w:color w:val="000000" w:themeColor="text1" w:themeTint="FF" w:themeShade="FF"/>
        </w:rPr>
        <w:t>Adjourn</w:t>
      </w:r>
      <w:r w:rsidRPr="641641C7" w:rsidR="00A047B7">
        <w:rPr>
          <w:rStyle w:val="eop"/>
          <w:color w:val="000000" w:themeColor="text1" w:themeTint="FF" w:themeShade="FF"/>
        </w:rPr>
        <w:t> </w:t>
      </w:r>
      <w:r w:rsidRPr="641641C7" w:rsidR="17E9BC42">
        <w:rPr>
          <w:rStyle w:val="eop"/>
          <w:color w:val="000000" w:themeColor="text1" w:themeTint="FF" w:themeShade="FF"/>
        </w:rPr>
        <w:t>6:20 p.m.</w:t>
      </w:r>
    </w:p>
    <w:p w:rsidR="003E4137" w:rsidP="2A1C817A" w:rsidRDefault="003E4137" w14:paraId="2C078E63" w14:textId="459B08DE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22"/>
          <w:szCs w:val="22"/>
        </w:rPr>
      </w:pPr>
    </w:p>
    <w:sectPr w:rsidR="003E41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F5638"/>
    <w:rsid w:val="00127453"/>
    <w:rsid w:val="001F37E3"/>
    <w:rsid w:val="0031029B"/>
    <w:rsid w:val="003348BF"/>
    <w:rsid w:val="00397ADE"/>
    <w:rsid w:val="003B58A2"/>
    <w:rsid w:val="003B737A"/>
    <w:rsid w:val="003E4137"/>
    <w:rsid w:val="00423CAD"/>
    <w:rsid w:val="00510A27"/>
    <w:rsid w:val="00582F15"/>
    <w:rsid w:val="00606905"/>
    <w:rsid w:val="006A07AD"/>
    <w:rsid w:val="007013DC"/>
    <w:rsid w:val="00713D5B"/>
    <w:rsid w:val="007C3E6A"/>
    <w:rsid w:val="00825F4B"/>
    <w:rsid w:val="00867E69"/>
    <w:rsid w:val="008B47FC"/>
    <w:rsid w:val="008C2781"/>
    <w:rsid w:val="008E6D7D"/>
    <w:rsid w:val="008F33BE"/>
    <w:rsid w:val="009625C6"/>
    <w:rsid w:val="009D07EA"/>
    <w:rsid w:val="009F46F5"/>
    <w:rsid w:val="00A047B7"/>
    <w:rsid w:val="00A34DEB"/>
    <w:rsid w:val="00A3671F"/>
    <w:rsid w:val="00A7415C"/>
    <w:rsid w:val="00AD1521"/>
    <w:rsid w:val="00B730BA"/>
    <w:rsid w:val="00C00325"/>
    <w:rsid w:val="00C253D4"/>
    <w:rsid w:val="00C6708C"/>
    <w:rsid w:val="00CA3C22"/>
    <w:rsid w:val="00D44929"/>
    <w:rsid w:val="00F07950"/>
    <w:rsid w:val="00F41C41"/>
    <w:rsid w:val="00F6042E"/>
    <w:rsid w:val="00FD5174"/>
    <w:rsid w:val="011649C9"/>
    <w:rsid w:val="0320817C"/>
    <w:rsid w:val="0377A75A"/>
    <w:rsid w:val="0A0F60AF"/>
    <w:rsid w:val="0A34DEB6"/>
    <w:rsid w:val="0C98A03C"/>
    <w:rsid w:val="0CB34685"/>
    <w:rsid w:val="0D3B27E0"/>
    <w:rsid w:val="0F24FD51"/>
    <w:rsid w:val="1368396A"/>
    <w:rsid w:val="13800658"/>
    <w:rsid w:val="142952BF"/>
    <w:rsid w:val="16223238"/>
    <w:rsid w:val="16460B8E"/>
    <w:rsid w:val="166BE363"/>
    <w:rsid w:val="17BE0299"/>
    <w:rsid w:val="17E9BC42"/>
    <w:rsid w:val="18853454"/>
    <w:rsid w:val="1A462971"/>
    <w:rsid w:val="1E39AF81"/>
    <w:rsid w:val="1EDA5CD3"/>
    <w:rsid w:val="2022AEE7"/>
    <w:rsid w:val="21DA82D7"/>
    <w:rsid w:val="22C4DAC7"/>
    <w:rsid w:val="253702B7"/>
    <w:rsid w:val="271FB266"/>
    <w:rsid w:val="2956AFAB"/>
    <w:rsid w:val="29CF61B7"/>
    <w:rsid w:val="2A1C817A"/>
    <w:rsid w:val="2ABEFC18"/>
    <w:rsid w:val="2DE8B547"/>
    <w:rsid w:val="305CC3C6"/>
    <w:rsid w:val="318686A4"/>
    <w:rsid w:val="33946488"/>
    <w:rsid w:val="392CCCCE"/>
    <w:rsid w:val="42337D05"/>
    <w:rsid w:val="42476904"/>
    <w:rsid w:val="47A6547A"/>
    <w:rsid w:val="47BCC3AA"/>
    <w:rsid w:val="4AF4646C"/>
    <w:rsid w:val="4E0E6153"/>
    <w:rsid w:val="4E9642AE"/>
    <w:rsid w:val="513A8FF8"/>
    <w:rsid w:val="5270AFFC"/>
    <w:rsid w:val="52FF7651"/>
    <w:rsid w:val="540C805D"/>
    <w:rsid w:val="55A850BE"/>
    <w:rsid w:val="56D4510C"/>
    <w:rsid w:val="5882E268"/>
    <w:rsid w:val="591DBAE5"/>
    <w:rsid w:val="5D63CB5A"/>
    <w:rsid w:val="5FF42960"/>
    <w:rsid w:val="625611A6"/>
    <w:rsid w:val="641641C7"/>
    <w:rsid w:val="6427AF6F"/>
    <w:rsid w:val="64EF6B95"/>
    <w:rsid w:val="65915017"/>
    <w:rsid w:val="66D5B06E"/>
    <w:rsid w:val="6F17DBDC"/>
    <w:rsid w:val="704DE915"/>
    <w:rsid w:val="75263457"/>
    <w:rsid w:val="7B04E960"/>
    <w:rsid w:val="7C1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047B7"/>
  </w:style>
  <w:style w:type="character" w:styleId="eop" w:customStyle="1">
    <w:name w:val="eop"/>
    <w:basedOn w:val="DefaultParagraphFont"/>
    <w:rsid w:val="00A047B7"/>
  </w:style>
  <w:style w:type="character" w:styleId="tabchar" w:customStyle="1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llinoisstate.zoom.us/j/98329079427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policy.illinoisstate.edu/facilities/6-1-3.shtml" TargetMode="External" Id="R1d838d8af79c49f2" /><Relationship Type="http://schemas.openxmlformats.org/officeDocument/2006/relationships/hyperlink" Target="https://policy.illinoisstate.edu/facilities/6-2-3.shtml" TargetMode="External" Id="R85b9994da97f48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Smudde, Pete</dc:creator>
  <keywords/>
  <dc:description/>
  <lastModifiedBy>Smudde, Pete</lastModifiedBy>
  <revision>7</revision>
  <dcterms:created xsi:type="dcterms:W3CDTF">2022-01-19T23:38:00.0000000Z</dcterms:created>
  <dcterms:modified xsi:type="dcterms:W3CDTF">2022-02-11T16:48:40.7052636Z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