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0F9A" w14:textId="77777777" w:rsidR="00E25328" w:rsidRPr="004E6B25" w:rsidRDefault="00E25328" w:rsidP="00E25328">
      <w:pPr>
        <w:jc w:val="center"/>
        <w:rPr>
          <w:b/>
          <w:sz w:val="32"/>
          <w:szCs w:val="32"/>
        </w:rPr>
      </w:pPr>
      <w:r w:rsidRPr="004E6B25">
        <w:rPr>
          <w:b/>
          <w:sz w:val="32"/>
          <w:szCs w:val="32"/>
        </w:rPr>
        <w:t>Academic Affairs Committee</w:t>
      </w:r>
    </w:p>
    <w:p w14:paraId="4FA67BD5" w14:textId="7AD02BC8" w:rsidR="00E25328" w:rsidRDefault="00E20A3D" w:rsidP="00E25328">
      <w:pPr>
        <w:jc w:val="center"/>
      </w:pPr>
      <w:r>
        <w:t xml:space="preserve">Approved </w:t>
      </w:r>
      <w:bookmarkStart w:id="0" w:name="_GoBack"/>
      <w:bookmarkEnd w:id="0"/>
      <w:r w:rsidR="00E31CC3">
        <w:t>Minutes</w:t>
      </w:r>
      <w:r w:rsidR="005F32E1">
        <w:t xml:space="preserve"> </w:t>
      </w:r>
      <w:r w:rsidR="004B6501">
        <w:t>Meeting #</w:t>
      </w:r>
      <w:r w:rsidR="00EE35F6">
        <w:t>8</w:t>
      </w:r>
    </w:p>
    <w:p w14:paraId="40E98201" w14:textId="77777777" w:rsidR="00E25328" w:rsidRDefault="00E25328" w:rsidP="00E25328"/>
    <w:p w14:paraId="592D4238" w14:textId="77777777" w:rsidR="00E25328" w:rsidRDefault="00E25328" w:rsidP="00E25328">
      <w:r>
        <w:t xml:space="preserve">Date: </w:t>
      </w:r>
      <w:r w:rsidR="00ED0C9F">
        <w:t xml:space="preserve">February 6, </w:t>
      </w:r>
      <w:r w:rsidR="00643CF4">
        <w:t>2019</w:t>
      </w:r>
      <w:r w:rsidR="00693B04">
        <w:t xml:space="preserve"> </w:t>
      </w:r>
      <w:r w:rsidR="004D0A8E">
        <w:t xml:space="preserve"> </w:t>
      </w:r>
    </w:p>
    <w:p w14:paraId="385240BA" w14:textId="77777777" w:rsidR="00E25328" w:rsidRPr="00D65992"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14:paraId="4689E601" w14:textId="77777777"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14:paraId="33498450" w14:textId="40C555AB"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w:t>
      </w:r>
      <w:r w:rsidRPr="00E20A3D">
        <w:rPr>
          <w:color w:val="000000" w:themeColor="text1"/>
        </w:rPr>
        <w:t xml:space="preserve">Lucey, </w:t>
      </w:r>
      <w:proofErr w:type="spellStart"/>
      <w:r w:rsidRPr="00E20A3D">
        <w:rPr>
          <w:color w:val="000000" w:themeColor="text1"/>
        </w:rPr>
        <w:t>Haugo</w:t>
      </w:r>
      <w:proofErr w:type="spellEnd"/>
      <w:r w:rsidRPr="00E20A3D">
        <w:rPr>
          <w:color w:val="000000" w:themeColor="text1"/>
        </w:rPr>
        <w:t xml:space="preserve">, </w:t>
      </w:r>
      <w:proofErr w:type="spellStart"/>
      <w:r w:rsidR="00421C6C" w:rsidRPr="00E20A3D">
        <w:rPr>
          <w:color w:val="000000" w:themeColor="text1"/>
        </w:rPr>
        <w:t>Aduonum</w:t>
      </w:r>
      <w:proofErr w:type="spellEnd"/>
      <w:r w:rsidR="00421C6C" w:rsidRPr="00E20A3D">
        <w:rPr>
          <w:color w:val="000000" w:themeColor="text1"/>
        </w:rPr>
        <w:t xml:space="preserve">, Nikolaou, Rubio, Aguilar, Campbell, Breland, </w:t>
      </w:r>
      <w:r w:rsidR="00ED0C9F" w:rsidRPr="00E20A3D">
        <w:rPr>
          <w:color w:val="000000" w:themeColor="text1"/>
        </w:rPr>
        <w:t xml:space="preserve">Porter, </w:t>
      </w:r>
      <w:r w:rsidR="00421C6C" w:rsidRPr="00E20A3D">
        <w:rPr>
          <w:color w:val="000000" w:themeColor="text1"/>
        </w:rPr>
        <w:t xml:space="preserve">Philips, </w:t>
      </w:r>
      <w:r w:rsidRPr="00E20A3D">
        <w:rPr>
          <w:color w:val="000000" w:themeColor="text1"/>
        </w:rPr>
        <w:t xml:space="preserve">Nichols, Pancrazio, </w:t>
      </w:r>
      <w:r w:rsidR="00643CF4" w:rsidRPr="00E20A3D">
        <w:rPr>
          <w:i/>
          <w:color w:val="000000" w:themeColor="text1"/>
        </w:rPr>
        <w:t>Hurd</w:t>
      </w:r>
      <w:r w:rsidR="00421C6C" w:rsidRPr="00E20A3D">
        <w:rPr>
          <w:color w:val="000000" w:themeColor="text1"/>
        </w:rPr>
        <w:t xml:space="preserve">, </w:t>
      </w:r>
      <w:r w:rsidRPr="00E20A3D">
        <w:rPr>
          <w:color w:val="000000" w:themeColor="text1"/>
        </w:rPr>
        <w:t>UCC Liaison</w:t>
      </w:r>
      <w:r w:rsidRPr="00E20A3D">
        <w:rPr>
          <w:i/>
          <w:color w:val="000000" w:themeColor="text1"/>
        </w:rPr>
        <w:t xml:space="preserve"> </w:t>
      </w:r>
      <w:proofErr w:type="spellStart"/>
      <w:r w:rsidR="00421C6C" w:rsidRPr="00E20A3D">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r w:rsidR="00E20A3D">
        <w:rPr>
          <w:color w:val="000000" w:themeColor="text1"/>
        </w:rPr>
        <w:t xml:space="preserve"> Guest: Venus Evans-Winters. </w:t>
      </w:r>
    </w:p>
    <w:p w14:paraId="2665C3A3" w14:textId="77777777"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14:paraId="74C62EFD" w14:textId="77777777" w:rsidR="00482039" w:rsidRDefault="00AA2CF1" w:rsidP="00EE35F6">
      <w:pPr>
        <w:pStyle w:val="ListParagraph"/>
        <w:numPr>
          <w:ilvl w:val="1"/>
          <w:numId w:val="1"/>
        </w:numPr>
        <w:overflowPunct w:val="0"/>
        <w:autoSpaceDE w:val="0"/>
        <w:autoSpaceDN w:val="0"/>
        <w:adjustRightInd w:val="0"/>
        <w:textAlignment w:val="baseline"/>
        <w:rPr>
          <w:bCs/>
          <w:sz w:val="22"/>
          <w:szCs w:val="22"/>
        </w:rPr>
      </w:pPr>
      <w:r w:rsidRPr="004B6501">
        <w:rPr>
          <w:bCs/>
          <w:sz w:val="22"/>
          <w:szCs w:val="22"/>
        </w:rPr>
        <w:t>APPROVAL OF MINUTES: #</w:t>
      </w:r>
      <w:r w:rsidR="00EE35F6">
        <w:rPr>
          <w:bCs/>
          <w:sz w:val="22"/>
          <w:szCs w:val="22"/>
        </w:rPr>
        <w:t>7</w:t>
      </w:r>
      <w:r w:rsidRPr="004B6501">
        <w:rPr>
          <w:bCs/>
          <w:sz w:val="22"/>
          <w:szCs w:val="22"/>
        </w:rPr>
        <w:t xml:space="preserve">, </w:t>
      </w:r>
      <w:r w:rsidR="00EE35F6">
        <w:rPr>
          <w:bCs/>
          <w:sz w:val="22"/>
          <w:szCs w:val="22"/>
        </w:rPr>
        <w:t>January 23</w:t>
      </w:r>
      <w:r w:rsidR="00643CF4">
        <w:rPr>
          <w:bCs/>
          <w:sz w:val="22"/>
          <w:szCs w:val="22"/>
        </w:rPr>
        <w:t xml:space="preserve">, </w:t>
      </w:r>
      <w:r w:rsidR="003326A1">
        <w:rPr>
          <w:bCs/>
          <w:sz w:val="22"/>
          <w:szCs w:val="22"/>
        </w:rPr>
        <w:t>201</w:t>
      </w:r>
      <w:r w:rsidR="00EE35F6">
        <w:rPr>
          <w:bCs/>
          <w:sz w:val="22"/>
          <w:szCs w:val="22"/>
        </w:rPr>
        <w:t>9</w:t>
      </w:r>
      <w:r>
        <w:rPr>
          <w:bCs/>
          <w:sz w:val="22"/>
          <w:szCs w:val="22"/>
        </w:rPr>
        <w:t xml:space="preserve">  </w:t>
      </w:r>
      <w:r w:rsidR="00CF7F3A" w:rsidRPr="00421C6C">
        <w:rPr>
          <w:bCs/>
          <w:sz w:val="22"/>
          <w:szCs w:val="22"/>
        </w:rPr>
        <w:t xml:space="preserve"> </w:t>
      </w:r>
    </w:p>
    <w:p w14:paraId="290EFE23" w14:textId="01AFBEEE" w:rsidR="00A50F19" w:rsidRPr="00EE35F6" w:rsidRDefault="00482039" w:rsidP="00482039">
      <w:pPr>
        <w:pStyle w:val="ListParagraph"/>
        <w:overflowPunct w:val="0"/>
        <w:autoSpaceDE w:val="0"/>
        <w:autoSpaceDN w:val="0"/>
        <w:adjustRightInd w:val="0"/>
        <w:ind w:left="1440"/>
        <w:textAlignment w:val="baseline"/>
        <w:rPr>
          <w:bCs/>
          <w:sz w:val="22"/>
          <w:szCs w:val="22"/>
        </w:rPr>
      </w:pPr>
      <w:r>
        <w:rPr>
          <w:bCs/>
          <w:sz w:val="22"/>
          <w:szCs w:val="22"/>
        </w:rPr>
        <w:t>-approved w no edits</w:t>
      </w:r>
      <w:r w:rsidR="00643CF4" w:rsidRPr="00EE35F6">
        <w:rPr>
          <w:bCs/>
          <w:sz w:val="22"/>
          <w:szCs w:val="22"/>
        </w:rPr>
        <w:t xml:space="preserve"> </w:t>
      </w:r>
    </w:p>
    <w:p w14:paraId="3F3847DA" w14:textId="77777777" w:rsidR="00BB4AB7" w:rsidRPr="00BB4AB7" w:rsidRDefault="00E25328" w:rsidP="00BB4AB7">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14:paraId="6D294671" w14:textId="58E8781A" w:rsidR="00E54B78" w:rsidRDefault="009B255F" w:rsidP="00EE35F6">
      <w:pPr>
        <w:pStyle w:val="ListParagraph"/>
        <w:numPr>
          <w:ilvl w:val="1"/>
          <w:numId w:val="1"/>
        </w:numPr>
        <w:overflowPunct w:val="0"/>
        <w:autoSpaceDE w:val="0"/>
        <w:autoSpaceDN w:val="0"/>
        <w:adjustRightInd w:val="0"/>
        <w:textAlignment w:val="baseline"/>
        <w:rPr>
          <w:bCs/>
          <w:sz w:val="22"/>
          <w:szCs w:val="22"/>
        </w:rPr>
      </w:pPr>
      <w:r w:rsidRPr="000E7B81">
        <w:rPr>
          <w:bCs/>
          <w:sz w:val="22"/>
          <w:szCs w:val="22"/>
        </w:rPr>
        <w:t>Policy Review: Transfer of Credit from other Institutions and Credit by Examination 4.1.18 (</w:t>
      </w:r>
      <w:r>
        <w:rPr>
          <w:bCs/>
          <w:sz w:val="22"/>
          <w:szCs w:val="22"/>
        </w:rPr>
        <w:t xml:space="preserve">Recommendation to collapse policies 2.1.6 Undergraduate proficiency Examinations and 2.1.7 College </w:t>
      </w:r>
      <w:r w:rsidRPr="000E7B81">
        <w:rPr>
          <w:bCs/>
          <w:sz w:val="22"/>
          <w:szCs w:val="22"/>
        </w:rPr>
        <w:t>Level Examination Program (CLEP)</w:t>
      </w:r>
      <w:r>
        <w:rPr>
          <w:bCs/>
          <w:sz w:val="22"/>
          <w:szCs w:val="22"/>
        </w:rPr>
        <w:t xml:space="preserve">, and 2.1.8 </w:t>
      </w:r>
      <w:r w:rsidRPr="00D630D6">
        <w:rPr>
          <w:bCs/>
          <w:sz w:val="22"/>
          <w:szCs w:val="22"/>
        </w:rPr>
        <w:t>Community College and Other Transfer Students</w:t>
      </w:r>
      <w:r>
        <w:rPr>
          <w:bCs/>
          <w:sz w:val="22"/>
          <w:szCs w:val="22"/>
        </w:rPr>
        <w:t xml:space="preserve"> into 4.1.18 </w:t>
      </w:r>
      <w:r w:rsidRPr="00D630D6">
        <w:rPr>
          <w:bCs/>
          <w:sz w:val="22"/>
          <w:szCs w:val="22"/>
        </w:rPr>
        <w:t>Transfer of Credit from Other Institutions</w:t>
      </w:r>
      <w:r>
        <w:rPr>
          <w:bCs/>
          <w:sz w:val="22"/>
          <w:szCs w:val="22"/>
        </w:rPr>
        <w:t xml:space="preserve">; Registrar: “place everything under one roof,” update, and eliminate the 18 </w:t>
      </w:r>
      <w:proofErr w:type="gramStart"/>
      <w:r>
        <w:rPr>
          <w:bCs/>
          <w:sz w:val="22"/>
          <w:szCs w:val="22"/>
        </w:rPr>
        <w:t>limit</w:t>
      </w:r>
      <w:proofErr w:type="gramEnd"/>
      <w:r>
        <w:rPr>
          <w:bCs/>
          <w:sz w:val="22"/>
          <w:szCs w:val="22"/>
        </w:rPr>
        <w:t xml:space="preserve"> for CLEP). Individual policies reviewed by Rosenthal, Ray, Hurd, Cristy West. AAC agreed in principle to place all of these policies under one roof.  Policy will be reviewed by Registrar and recirculated at next meeting.  </w:t>
      </w:r>
    </w:p>
    <w:p w14:paraId="695460DF" w14:textId="7513D347" w:rsidR="00482039" w:rsidRDefault="00482039" w:rsidP="00482039">
      <w:pPr>
        <w:pStyle w:val="ListParagraph"/>
        <w:overflowPunct w:val="0"/>
        <w:autoSpaceDE w:val="0"/>
        <w:autoSpaceDN w:val="0"/>
        <w:adjustRightInd w:val="0"/>
        <w:ind w:left="1440"/>
        <w:textAlignment w:val="baseline"/>
        <w:rPr>
          <w:bCs/>
          <w:sz w:val="22"/>
          <w:szCs w:val="22"/>
        </w:rPr>
      </w:pPr>
      <w:r>
        <w:rPr>
          <w:bCs/>
          <w:sz w:val="22"/>
          <w:szCs w:val="22"/>
        </w:rPr>
        <w:t>-grad</w:t>
      </w:r>
      <w:r w:rsidR="00E31CC3">
        <w:rPr>
          <w:bCs/>
          <w:sz w:val="22"/>
          <w:szCs w:val="22"/>
        </w:rPr>
        <w:t>e</w:t>
      </w:r>
      <w:r>
        <w:rPr>
          <w:bCs/>
          <w:sz w:val="22"/>
          <w:szCs w:val="22"/>
        </w:rPr>
        <w:t xml:space="preserve"> level courses are considered passing with a C or better</w:t>
      </w:r>
    </w:p>
    <w:p w14:paraId="48DB495B" w14:textId="77777777" w:rsidR="00482039" w:rsidRDefault="00482039" w:rsidP="00482039">
      <w:pPr>
        <w:pStyle w:val="ListParagraph"/>
        <w:overflowPunct w:val="0"/>
        <w:autoSpaceDE w:val="0"/>
        <w:autoSpaceDN w:val="0"/>
        <w:adjustRightInd w:val="0"/>
        <w:ind w:left="1440"/>
        <w:textAlignment w:val="baseline"/>
        <w:rPr>
          <w:bCs/>
          <w:sz w:val="22"/>
          <w:szCs w:val="22"/>
        </w:rPr>
      </w:pPr>
      <w:proofErr w:type="gramStart"/>
      <w:r>
        <w:rPr>
          <w:bCs/>
          <w:sz w:val="22"/>
          <w:szCs w:val="22"/>
        </w:rPr>
        <w:t>-“</w:t>
      </w:r>
      <w:proofErr w:type="gramEnd"/>
      <w:r>
        <w:rPr>
          <w:bCs/>
          <w:sz w:val="22"/>
          <w:szCs w:val="22"/>
        </w:rPr>
        <w:t>tertiary level” should be hyphenated</w:t>
      </w:r>
    </w:p>
    <w:p w14:paraId="17D583C0" w14:textId="77777777" w:rsidR="009E5E14" w:rsidRDefault="00482039" w:rsidP="00482039">
      <w:pPr>
        <w:pStyle w:val="ListParagraph"/>
        <w:overflowPunct w:val="0"/>
        <w:autoSpaceDE w:val="0"/>
        <w:autoSpaceDN w:val="0"/>
        <w:adjustRightInd w:val="0"/>
        <w:ind w:left="1440"/>
        <w:textAlignment w:val="baseline"/>
        <w:rPr>
          <w:bCs/>
          <w:sz w:val="22"/>
          <w:szCs w:val="22"/>
        </w:rPr>
      </w:pPr>
      <w:r>
        <w:rPr>
          <w:bCs/>
          <w:sz w:val="22"/>
          <w:szCs w:val="22"/>
        </w:rPr>
        <w:t xml:space="preserve">-decapitalize </w:t>
      </w:r>
      <w:r w:rsidR="009E5E14">
        <w:rPr>
          <w:bCs/>
          <w:sz w:val="22"/>
          <w:szCs w:val="22"/>
        </w:rPr>
        <w:t>“Non-collegiate Level”</w:t>
      </w:r>
    </w:p>
    <w:p w14:paraId="002EA328" w14:textId="77777777" w:rsidR="009E5E14" w:rsidRDefault="009E5E14" w:rsidP="00482039">
      <w:pPr>
        <w:pStyle w:val="ListParagraph"/>
        <w:overflowPunct w:val="0"/>
        <w:autoSpaceDE w:val="0"/>
        <w:autoSpaceDN w:val="0"/>
        <w:adjustRightInd w:val="0"/>
        <w:ind w:left="1440"/>
        <w:textAlignment w:val="baseline"/>
        <w:rPr>
          <w:bCs/>
          <w:sz w:val="22"/>
          <w:szCs w:val="22"/>
        </w:rPr>
      </w:pPr>
      <w:r>
        <w:rPr>
          <w:bCs/>
          <w:sz w:val="22"/>
          <w:szCs w:val="22"/>
        </w:rPr>
        <w:t xml:space="preserve">-comma after “i.e.” </w:t>
      </w:r>
    </w:p>
    <w:p w14:paraId="5E04B587" w14:textId="77777777" w:rsidR="009E5E14" w:rsidRDefault="009E5E14" w:rsidP="00482039">
      <w:pPr>
        <w:pStyle w:val="ListParagraph"/>
        <w:overflowPunct w:val="0"/>
        <w:autoSpaceDE w:val="0"/>
        <w:autoSpaceDN w:val="0"/>
        <w:adjustRightInd w:val="0"/>
        <w:ind w:left="1440"/>
        <w:textAlignment w:val="baseline"/>
        <w:rPr>
          <w:bCs/>
          <w:sz w:val="22"/>
          <w:szCs w:val="22"/>
        </w:rPr>
      </w:pPr>
      <w:r>
        <w:rPr>
          <w:bCs/>
          <w:sz w:val="22"/>
          <w:szCs w:val="22"/>
        </w:rPr>
        <w:t xml:space="preserve">-change language under deferred credit </w:t>
      </w:r>
    </w:p>
    <w:p w14:paraId="72F5BC3C" w14:textId="77777777" w:rsidR="005857F7" w:rsidRDefault="009E5E14" w:rsidP="00482039">
      <w:pPr>
        <w:pStyle w:val="ListParagraph"/>
        <w:overflowPunct w:val="0"/>
        <w:autoSpaceDE w:val="0"/>
        <w:autoSpaceDN w:val="0"/>
        <w:adjustRightInd w:val="0"/>
        <w:ind w:left="1440"/>
        <w:textAlignment w:val="baseline"/>
        <w:rPr>
          <w:bCs/>
          <w:sz w:val="22"/>
          <w:szCs w:val="22"/>
        </w:rPr>
      </w:pPr>
      <w:r>
        <w:rPr>
          <w:bCs/>
          <w:sz w:val="22"/>
          <w:szCs w:val="22"/>
        </w:rPr>
        <w:t>-</w:t>
      </w:r>
      <w:r w:rsidR="005857F7">
        <w:rPr>
          <w:bCs/>
          <w:sz w:val="22"/>
          <w:szCs w:val="22"/>
        </w:rPr>
        <w:t>be consistent with “” around letter grades</w:t>
      </w:r>
    </w:p>
    <w:p w14:paraId="2D38E48E" w14:textId="77777777" w:rsidR="005857F7" w:rsidRDefault="005857F7" w:rsidP="00482039">
      <w:pPr>
        <w:pStyle w:val="ListParagraph"/>
        <w:overflowPunct w:val="0"/>
        <w:autoSpaceDE w:val="0"/>
        <w:autoSpaceDN w:val="0"/>
        <w:adjustRightInd w:val="0"/>
        <w:ind w:left="1440"/>
        <w:textAlignment w:val="baseline"/>
        <w:rPr>
          <w:bCs/>
          <w:sz w:val="22"/>
          <w:szCs w:val="22"/>
        </w:rPr>
      </w:pPr>
      <w:r>
        <w:rPr>
          <w:bCs/>
          <w:sz w:val="22"/>
          <w:szCs w:val="22"/>
        </w:rPr>
        <w:t>-under passing performance level, add language about graduate standards</w:t>
      </w:r>
    </w:p>
    <w:p w14:paraId="16778508" w14:textId="77777777" w:rsidR="00A70FCD" w:rsidRDefault="005857F7" w:rsidP="00482039">
      <w:pPr>
        <w:pStyle w:val="ListParagraph"/>
        <w:overflowPunct w:val="0"/>
        <w:autoSpaceDE w:val="0"/>
        <w:autoSpaceDN w:val="0"/>
        <w:adjustRightInd w:val="0"/>
        <w:ind w:left="1440"/>
        <w:textAlignment w:val="baseline"/>
        <w:rPr>
          <w:bCs/>
          <w:sz w:val="22"/>
          <w:szCs w:val="22"/>
        </w:rPr>
      </w:pPr>
      <w:r>
        <w:rPr>
          <w:bCs/>
          <w:sz w:val="22"/>
          <w:szCs w:val="22"/>
        </w:rPr>
        <w:t xml:space="preserve">-capitalize “P” under credit by examination or proficiency </w:t>
      </w:r>
    </w:p>
    <w:p w14:paraId="64511C58" w14:textId="77777777" w:rsidR="00A70FCD" w:rsidRDefault="00A70FCD" w:rsidP="00482039">
      <w:pPr>
        <w:pStyle w:val="ListParagraph"/>
        <w:overflowPunct w:val="0"/>
        <w:autoSpaceDE w:val="0"/>
        <w:autoSpaceDN w:val="0"/>
        <w:adjustRightInd w:val="0"/>
        <w:ind w:left="1440"/>
        <w:textAlignment w:val="baseline"/>
        <w:rPr>
          <w:bCs/>
          <w:sz w:val="22"/>
          <w:szCs w:val="22"/>
        </w:rPr>
      </w:pPr>
      <w:r>
        <w:rPr>
          <w:bCs/>
          <w:sz w:val="22"/>
          <w:szCs w:val="22"/>
        </w:rPr>
        <w:t xml:space="preserve">-fix credit by examination or proficiency portion to clarify “students are advised” sentence </w:t>
      </w:r>
    </w:p>
    <w:p w14:paraId="3F0E3F2C" w14:textId="0870A406" w:rsidR="00482039" w:rsidRPr="00EE35F6" w:rsidRDefault="00482039" w:rsidP="00482039">
      <w:pPr>
        <w:pStyle w:val="ListParagraph"/>
        <w:overflowPunct w:val="0"/>
        <w:autoSpaceDE w:val="0"/>
        <w:autoSpaceDN w:val="0"/>
        <w:adjustRightInd w:val="0"/>
        <w:ind w:left="1440"/>
        <w:textAlignment w:val="baseline"/>
        <w:rPr>
          <w:bCs/>
          <w:sz w:val="22"/>
          <w:szCs w:val="22"/>
        </w:rPr>
      </w:pPr>
      <w:r>
        <w:rPr>
          <w:bCs/>
          <w:sz w:val="22"/>
          <w:szCs w:val="22"/>
        </w:rPr>
        <w:t xml:space="preserve"> </w:t>
      </w:r>
    </w:p>
    <w:p w14:paraId="63804B7E" w14:textId="77777777"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14:paraId="4BDD1716" w14:textId="77777777"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14:paraId="7BCB798F" w14:textId="77777777"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14:paraId="48036998" w14:textId="77777777"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14:paraId="45F6D5CB" w14:textId="16B95595"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14:paraId="5F14E109" w14:textId="7DD6D69D" w:rsidR="00A70FCD" w:rsidRPr="00204DA8" w:rsidRDefault="00A70FCD" w:rsidP="00A70FCD">
      <w:pPr>
        <w:pStyle w:val="ListParagraph"/>
        <w:overflowPunct w:val="0"/>
        <w:autoSpaceDE w:val="0"/>
        <w:autoSpaceDN w:val="0"/>
        <w:adjustRightInd w:val="0"/>
        <w:textAlignment w:val="baseline"/>
        <w:rPr>
          <w:bCs/>
          <w:sz w:val="22"/>
          <w:szCs w:val="22"/>
        </w:rPr>
      </w:pPr>
    </w:p>
    <w:p w14:paraId="2974A3F7" w14:textId="77777777" w:rsidR="007D5C0E" w:rsidRDefault="00E20A3D"/>
    <w:p w14:paraId="7AC2FEB0" w14:textId="77777777" w:rsidR="005A1835" w:rsidRPr="00204DA8" w:rsidRDefault="005A1835" w:rsidP="005A1835">
      <w:pPr>
        <w:rPr>
          <w:bCs/>
          <w:sz w:val="22"/>
          <w:szCs w:val="22"/>
        </w:rPr>
      </w:pPr>
      <w:r w:rsidRPr="00204DA8">
        <w:rPr>
          <w:bCs/>
          <w:sz w:val="22"/>
          <w:szCs w:val="22"/>
        </w:rPr>
        <w:t>Addendum</w:t>
      </w:r>
    </w:p>
    <w:p w14:paraId="25B19C7A" w14:textId="77777777"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0F7D00"/>
    <w:rsid w:val="00100FDE"/>
    <w:rsid w:val="001647BA"/>
    <w:rsid w:val="001819EF"/>
    <w:rsid w:val="001A3C34"/>
    <w:rsid w:val="001F6DEA"/>
    <w:rsid w:val="0020457E"/>
    <w:rsid w:val="0022124F"/>
    <w:rsid w:val="00240464"/>
    <w:rsid w:val="0029360B"/>
    <w:rsid w:val="002D39ED"/>
    <w:rsid w:val="002E0206"/>
    <w:rsid w:val="00304AD9"/>
    <w:rsid w:val="0032113B"/>
    <w:rsid w:val="00326260"/>
    <w:rsid w:val="003326A1"/>
    <w:rsid w:val="0037630E"/>
    <w:rsid w:val="0039360E"/>
    <w:rsid w:val="003F5E18"/>
    <w:rsid w:val="00417C87"/>
    <w:rsid w:val="00421C6C"/>
    <w:rsid w:val="0043702A"/>
    <w:rsid w:val="00482039"/>
    <w:rsid w:val="004A114C"/>
    <w:rsid w:val="004B37F5"/>
    <w:rsid w:val="004B458B"/>
    <w:rsid w:val="004B6501"/>
    <w:rsid w:val="004D0A8E"/>
    <w:rsid w:val="004E3626"/>
    <w:rsid w:val="004F3F68"/>
    <w:rsid w:val="00510845"/>
    <w:rsid w:val="00516D59"/>
    <w:rsid w:val="00523A65"/>
    <w:rsid w:val="0053762B"/>
    <w:rsid w:val="0056563D"/>
    <w:rsid w:val="005857F7"/>
    <w:rsid w:val="00590416"/>
    <w:rsid w:val="00591537"/>
    <w:rsid w:val="005A1835"/>
    <w:rsid w:val="005F32E1"/>
    <w:rsid w:val="00643CF4"/>
    <w:rsid w:val="00655A61"/>
    <w:rsid w:val="00693B04"/>
    <w:rsid w:val="006A2E08"/>
    <w:rsid w:val="006D52D2"/>
    <w:rsid w:val="0072384B"/>
    <w:rsid w:val="00762988"/>
    <w:rsid w:val="007E6C8D"/>
    <w:rsid w:val="008134AC"/>
    <w:rsid w:val="00816FEF"/>
    <w:rsid w:val="00836557"/>
    <w:rsid w:val="00841ED3"/>
    <w:rsid w:val="0087047A"/>
    <w:rsid w:val="008C3CFD"/>
    <w:rsid w:val="008F46C1"/>
    <w:rsid w:val="00925592"/>
    <w:rsid w:val="009678D9"/>
    <w:rsid w:val="00970B63"/>
    <w:rsid w:val="0097113F"/>
    <w:rsid w:val="009B255F"/>
    <w:rsid w:val="009C7ABB"/>
    <w:rsid w:val="009E5E14"/>
    <w:rsid w:val="00A17DA5"/>
    <w:rsid w:val="00A20F28"/>
    <w:rsid w:val="00A44C0C"/>
    <w:rsid w:val="00A50F19"/>
    <w:rsid w:val="00A70FCD"/>
    <w:rsid w:val="00AA2CF1"/>
    <w:rsid w:val="00AA685F"/>
    <w:rsid w:val="00AC1B89"/>
    <w:rsid w:val="00AC5FF6"/>
    <w:rsid w:val="00B801BE"/>
    <w:rsid w:val="00B92B7D"/>
    <w:rsid w:val="00BA5A76"/>
    <w:rsid w:val="00BB4AB7"/>
    <w:rsid w:val="00BE5C44"/>
    <w:rsid w:val="00C17344"/>
    <w:rsid w:val="00C33159"/>
    <w:rsid w:val="00C33427"/>
    <w:rsid w:val="00C441A4"/>
    <w:rsid w:val="00C44FD8"/>
    <w:rsid w:val="00C94DDE"/>
    <w:rsid w:val="00CB1F60"/>
    <w:rsid w:val="00CE5DA5"/>
    <w:rsid w:val="00CE66D8"/>
    <w:rsid w:val="00CF72CD"/>
    <w:rsid w:val="00CF7F3A"/>
    <w:rsid w:val="00D02EBD"/>
    <w:rsid w:val="00D3385D"/>
    <w:rsid w:val="00D65992"/>
    <w:rsid w:val="00D7270D"/>
    <w:rsid w:val="00D72B02"/>
    <w:rsid w:val="00DA3D38"/>
    <w:rsid w:val="00DC0D83"/>
    <w:rsid w:val="00DE1DF3"/>
    <w:rsid w:val="00E00843"/>
    <w:rsid w:val="00E20A3D"/>
    <w:rsid w:val="00E25328"/>
    <w:rsid w:val="00E31CC3"/>
    <w:rsid w:val="00E4262F"/>
    <w:rsid w:val="00E54B78"/>
    <w:rsid w:val="00E70EED"/>
    <w:rsid w:val="00E8137D"/>
    <w:rsid w:val="00EB67C7"/>
    <w:rsid w:val="00ED0C9F"/>
    <w:rsid w:val="00EE35F6"/>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6FD"/>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2019-02-08T22:15:00Z</dcterms:created>
  <dcterms:modified xsi:type="dcterms:W3CDTF">2019-02-21T02:20:00Z</dcterms:modified>
</cp:coreProperties>
</file>