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CCE" w14:textId="384A5EC8" w:rsidR="00BC0C06" w:rsidRDefault="00E38490" w:rsidP="505E69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Academic Affairs Committee</w:t>
      </w:r>
    </w:p>
    <w:p w14:paraId="2321034F" w14:textId="0C5ACAC7" w:rsidR="00BC0C06" w:rsidRDefault="00D34825" w:rsidP="505E69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Minutes</w:t>
      </w:r>
      <w:r w:rsidR="00E38490"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for Meeting No.5</w:t>
      </w:r>
    </w:p>
    <w:p w14:paraId="7999AA5B" w14:textId="5082E2F1" w:rsidR="00BC0C06" w:rsidRDefault="00E38490" w:rsidP="505E69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Wednesday, November 5, 2025</w:t>
      </w:r>
    </w:p>
    <w:p w14:paraId="5332E7A7" w14:textId="06DF858E" w:rsidR="00BC0C06" w:rsidRDefault="00E38490" w:rsidP="505E69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6:00 P.M.</w:t>
      </w:r>
    </w:p>
    <w:p w14:paraId="41ED40BC" w14:textId="7829A75C" w:rsidR="00BC0C06" w:rsidRDefault="00E38490" w:rsidP="505E693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Founders Suite (conference side), Bone Student Center</w:t>
      </w:r>
    </w:p>
    <w:p w14:paraId="7839B833" w14:textId="20EF2DBC" w:rsidR="00BC0C06" w:rsidRDefault="00BC0C06" w:rsidP="505E6931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4DAE0A3" w14:textId="33CABAD6" w:rsidR="00BC0C06" w:rsidRDefault="00E38490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Call to Order</w:t>
      </w:r>
    </w:p>
    <w:p w14:paraId="46B2825F" w14:textId="6C7398FE" w:rsidR="00BC0C06" w:rsidRDefault="00E38490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Roll Call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: Kidwaro, McHale, Nikolaou, Palmer, Seifert, Jannu, Montoya, Rickey, Sweedler, Susami,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Craig (Chief Equity and Inclusion Officer)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Hurd (AVP for Undergraduate Education)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. (Note: quorum is six voting members;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ex officio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>).</w:t>
      </w:r>
    </w:p>
    <w:p w14:paraId="39F8FFE9" w14:textId="5E824DB0" w:rsidR="00D34825" w:rsidRDefault="00D34825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Present:</w:t>
      </w:r>
      <w:r w:rsidR="002432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43298" w:rsidRPr="505E6931">
        <w:rPr>
          <w:rFonts w:ascii="Times New Roman" w:eastAsia="Times New Roman" w:hAnsi="Times New Roman" w:cs="Times New Roman"/>
          <w:color w:val="000000" w:themeColor="text1"/>
        </w:rPr>
        <w:t>Kidwaro, McHale, Nikolaou, Seifert, Jannu, Montoya, Rickey, Sweedler, Susami</w:t>
      </w:r>
      <w:r w:rsidR="00243298">
        <w:rPr>
          <w:rFonts w:ascii="Times New Roman" w:eastAsia="Times New Roman" w:hAnsi="Times New Roman" w:cs="Times New Roman"/>
          <w:color w:val="000000" w:themeColor="text1"/>
        </w:rPr>
        <w:t>, Hurd.</w:t>
      </w:r>
    </w:p>
    <w:p w14:paraId="2D1F9BC0" w14:textId="0A0C55F9" w:rsidR="00D34825" w:rsidRDefault="00D34825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Absent:</w:t>
      </w:r>
      <w:r w:rsidR="000B7868">
        <w:rPr>
          <w:rFonts w:ascii="Times New Roman" w:eastAsia="Times New Roman" w:hAnsi="Times New Roman" w:cs="Times New Roman"/>
          <w:color w:val="000000" w:themeColor="text1"/>
        </w:rPr>
        <w:t xml:space="preserve"> Palmer,</w:t>
      </w:r>
      <w:r w:rsidR="00243298">
        <w:rPr>
          <w:rFonts w:ascii="Times New Roman" w:eastAsia="Times New Roman" w:hAnsi="Times New Roman" w:cs="Times New Roman"/>
          <w:color w:val="000000" w:themeColor="text1"/>
        </w:rPr>
        <w:t xml:space="preserve"> Craig.</w:t>
      </w:r>
    </w:p>
    <w:p w14:paraId="563BAA31" w14:textId="69883F6C" w:rsidR="00BC0C06" w:rsidRDefault="00E38490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Public Comment</w:t>
      </w:r>
    </w:p>
    <w:p w14:paraId="416AF133" w14:textId="22A28B4F" w:rsidR="00BC0C06" w:rsidRDefault="00E38490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Oral Communications</w:t>
      </w:r>
    </w:p>
    <w:p w14:paraId="5229B10B" w14:textId="1A1173A3" w:rsidR="00BC0C06" w:rsidRDefault="00E38490" w:rsidP="505E6931">
      <w:pPr>
        <w:spacing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Order of Business:</w:t>
      </w:r>
    </w:p>
    <w:p w14:paraId="7240A72E" w14:textId="3E7B6A0E" w:rsidR="00BC0C06" w:rsidRDefault="00E38490" w:rsidP="505E6931">
      <w:pPr>
        <w:pStyle w:val="ListParagraph"/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Approval of AAC Minutes No.4 (associated document: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AAC_Minutes_10-22-25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) </w:t>
      </w:r>
    </w:p>
    <w:p w14:paraId="51A96D9B" w14:textId="7FFF4396" w:rsidR="00BC0C06" w:rsidRDefault="5A1851ED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1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Rickey </w:t>
      </w:r>
    </w:p>
    <w:p w14:paraId="725095ED" w14:textId="6136E274" w:rsidR="00BC0C06" w:rsidRDefault="5A1851ED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2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Susami</w:t>
      </w:r>
    </w:p>
    <w:p w14:paraId="71B0F5C1" w14:textId="0F85593D" w:rsidR="00BC0C06" w:rsidRDefault="5A1851ED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AAC Minutes No. 4 </w:t>
      </w:r>
      <w:r w:rsidR="7F54391E" w:rsidRPr="505E6931">
        <w:rPr>
          <w:rFonts w:ascii="Times New Roman" w:eastAsia="Times New Roman" w:hAnsi="Times New Roman" w:cs="Times New Roman"/>
          <w:color w:val="000000" w:themeColor="text1"/>
        </w:rPr>
        <w:t>w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ere </w:t>
      </w:r>
      <w:r w:rsidR="06B2E92F" w:rsidRPr="505E6931">
        <w:rPr>
          <w:rFonts w:ascii="Times New Roman" w:eastAsia="Times New Roman" w:hAnsi="Times New Roman" w:cs="Times New Roman"/>
          <w:color w:val="000000" w:themeColor="text1"/>
        </w:rPr>
        <w:t>A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pproved </w:t>
      </w:r>
      <w:r w:rsidR="09AFF17A" w:rsidRPr="505E6931">
        <w:rPr>
          <w:rFonts w:ascii="Times New Roman" w:eastAsia="Times New Roman" w:hAnsi="Times New Roman" w:cs="Times New Roman"/>
          <w:color w:val="000000" w:themeColor="text1"/>
        </w:rPr>
        <w:t>U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>nanimously</w:t>
      </w:r>
    </w:p>
    <w:p w14:paraId="49FEFF60" w14:textId="30064F29" w:rsidR="00BC0C06" w:rsidRDefault="00E38490" w:rsidP="505E6931">
      <w:pPr>
        <w:pStyle w:val="ListParagraph"/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External Committee Annual Report (AY 2024-2025):</w:t>
      </w:r>
    </w:p>
    <w:p w14:paraId="06FE2D03" w14:textId="0DFE4407" w:rsidR="00BC0C06" w:rsidRDefault="00E38490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Reinstatement Committee Annual Report</w:t>
      </w:r>
    </w:p>
    <w:p w14:paraId="66B3B945" w14:textId="7072EEA3" w:rsidR="00BC0C06" w:rsidRDefault="6E1B7889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Motion to Approve External Committee Annual Report</w:t>
      </w:r>
    </w:p>
    <w:p w14:paraId="49A302D5" w14:textId="5A64FA91" w:rsidR="00BC0C06" w:rsidRDefault="6E1B7889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1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Rickey</w:t>
      </w:r>
    </w:p>
    <w:p w14:paraId="26D7C64D" w14:textId="7BA6B3E8" w:rsidR="00BC0C06" w:rsidRDefault="6E1B7889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2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Sweedler</w:t>
      </w:r>
    </w:p>
    <w:p w14:paraId="1E9ADD34" w14:textId="78ECCAB2" w:rsidR="00BC0C06" w:rsidRDefault="6E1B7889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The Motion </w:t>
      </w:r>
      <w:r w:rsidR="45A690FC" w:rsidRPr="505E6931">
        <w:rPr>
          <w:rFonts w:ascii="Times New Roman" w:eastAsia="Times New Roman" w:hAnsi="Times New Roman" w:cs="Times New Roman"/>
          <w:color w:val="000000" w:themeColor="text1"/>
        </w:rPr>
        <w:t xml:space="preserve">was 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>Approved Unanimously</w:t>
      </w:r>
    </w:p>
    <w:p w14:paraId="4F0B17FF" w14:textId="56072BD8" w:rsidR="00BC0C06" w:rsidRDefault="00E38490" w:rsidP="505E6931">
      <w:pPr>
        <w:pStyle w:val="ListParagraph"/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New Policy on Classroom Recording (associated folders: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New Recording Policy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505E6931">
        <w:rPr>
          <w:rFonts w:ascii="Times New Roman" w:eastAsia="Times New Roman" w:hAnsi="Times New Roman" w:cs="Times New Roman"/>
          <w:i/>
          <w:iCs/>
          <w:color w:val="000000" w:themeColor="text1"/>
        </w:rPr>
        <w:t>Recording Faculty Materials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47D9D1B9" w14:textId="32A5924A" w:rsidR="00BC0C06" w:rsidRDefault="778EF6F0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Headings for Student Recording </w:t>
      </w:r>
      <w:r w:rsidR="00243298">
        <w:rPr>
          <w:rFonts w:ascii="Times New Roman" w:eastAsia="Times New Roman" w:hAnsi="Times New Roman" w:cs="Times New Roman"/>
          <w:color w:val="000000" w:themeColor="text1"/>
        </w:rPr>
        <w:t>sections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1 and 2 need to be changed to show the correct order</w:t>
      </w:r>
      <w:r w:rsidR="00243298">
        <w:rPr>
          <w:rFonts w:ascii="Times New Roman" w:eastAsia="Times New Roman" w:hAnsi="Times New Roman" w:cs="Times New Roman"/>
          <w:color w:val="000000" w:themeColor="text1"/>
        </w:rPr>
        <w:t>.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B1BBB1C" w14:textId="603B91AA" w:rsidR="00BC0C06" w:rsidRDefault="7B00647B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lastRenderedPageBreak/>
        <w:t>Changes were made to the new policy to reflect the discussion from AAC meeting No. 4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FAAA9B3" w14:textId="5802030B" w:rsidR="00BC0C06" w:rsidRDefault="27F598A4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Add verbiage referring to Policy 4.1.19 Credit Hours to </w:t>
      </w:r>
      <w:r w:rsidR="123B039B" w:rsidRPr="505E6931">
        <w:rPr>
          <w:rFonts w:ascii="Times New Roman" w:eastAsia="Times New Roman" w:hAnsi="Times New Roman" w:cs="Times New Roman"/>
          <w:color w:val="000000" w:themeColor="text1"/>
        </w:rPr>
        <w:t>preemptively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stop </w:t>
      </w:r>
      <w:r w:rsidR="1A279C7B" w:rsidRPr="505E6931">
        <w:rPr>
          <w:rFonts w:ascii="Times New Roman" w:eastAsia="Times New Roman" w:hAnsi="Times New Roman" w:cs="Times New Roman"/>
          <w:color w:val="000000" w:themeColor="text1"/>
        </w:rPr>
        <w:t xml:space="preserve">confusion </w:t>
      </w:r>
      <w:r w:rsidR="305E2612" w:rsidRPr="505E6931">
        <w:rPr>
          <w:rFonts w:ascii="Times New Roman" w:eastAsia="Times New Roman" w:hAnsi="Times New Roman" w:cs="Times New Roman"/>
          <w:color w:val="000000" w:themeColor="text1"/>
        </w:rPr>
        <w:t>on what class sessions are affected by the policy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15CB1C" w14:textId="042540F7" w:rsidR="00BC0C06" w:rsidRDefault="4F8326D0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Motion to not include the second recommendation to address the Illinois Ea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vesd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>ropping Act in Section II. Student Recording</w:t>
      </w:r>
    </w:p>
    <w:p w14:paraId="570A1ED9" w14:textId="0E809DD2" w:rsidR="00BC0C06" w:rsidRDefault="4F8326D0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1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Susami</w:t>
      </w:r>
    </w:p>
    <w:p w14:paraId="14539562" w14:textId="474969DE" w:rsidR="00BC0C06" w:rsidRDefault="4F8326D0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2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Montoya</w:t>
      </w:r>
    </w:p>
    <w:p w14:paraId="7A0923D4" w14:textId="19E9368F" w:rsidR="00BC0C06" w:rsidRDefault="4F8326D0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The Motion Carried by 9 In Favor, 0 Against, 1 Abstention</w:t>
      </w:r>
    </w:p>
    <w:p w14:paraId="74341621" w14:textId="16CCA3E7" w:rsidR="00BC0C06" w:rsidRDefault="3C020755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Suggestion to </w:t>
      </w:r>
      <w:r w:rsidR="4EA07C4F" w:rsidRPr="505E6931">
        <w:rPr>
          <w:rFonts w:ascii="Times New Roman" w:eastAsia="Times New Roman" w:hAnsi="Times New Roman" w:cs="Times New Roman"/>
          <w:color w:val="000000" w:themeColor="text1"/>
        </w:rPr>
        <w:t>verbiage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specifying </w:t>
      </w:r>
      <w:r w:rsidR="00110C73">
        <w:rPr>
          <w:rFonts w:ascii="Times New Roman" w:eastAsia="Times New Roman" w:hAnsi="Times New Roman" w:cs="Times New Roman"/>
          <w:color w:val="000000" w:themeColor="text1"/>
        </w:rPr>
        <w:t xml:space="preserve">that 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the professor or instructor can dictate if it is appropriate to record the session if the topic will not be </w:t>
      </w:r>
      <w:r w:rsidR="710AF327" w:rsidRPr="505E6931">
        <w:rPr>
          <w:rFonts w:ascii="Times New Roman" w:eastAsia="Times New Roman" w:hAnsi="Times New Roman" w:cs="Times New Roman"/>
          <w:color w:val="000000" w:themeColor="text1"/>
        </w:rPr>
        <w:t>tested in Section II. Student Recording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8B3F258" w14:textId="1C7A3193" w:rsidR="00BC0C06" w:rsidRDefault="3C020755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Suggestion to add verbiage to specify ideas such as information protected by 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HIPAA</w:t>
      </w:r>
      <w:r w:rsidR="72E9EFBD" w:rsidRPr="505E6931">
        <w:rPr>
          <w:rFonts w:ascii="Times New Roman" w:eastAsia="Times New Roman" w:hAnsi="Times New Roman" w:cs="Times New Roman"/>
          <w:color w:val="000000" w:themeColor="text1"/>
        </w:rPr>
        <w:t xml:space="preserve"> or personal stories shared by students</w:t>
      </w:r>
      <w:r w:rsidR="3B9B5F42" w:rsidRPr="505E6931">
        <w:rPr>
          <w:rFonts w:ascii="Times New Roman" w:eastAsia="Times New Roman" w:hAnsi="Times New Roman" w:cs="Times New Roman"/>
          <w:color w:val="000000" w:themeColor="text1"/>
        </w:rPr>
        <w:t xml:space="preserve"> in Section II. Student Recording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86B8BE6" w14:textId="1D7A0CA5" w:rsidR="00BC0C06" w:rsidRDefault="20B2D8C9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Motion to </w:t>
      </w:r>
      <w:r w:rsidR="51DD3121" w:rsidRPr="505E6931">
        <w:rPr>
          <w:rFonts w:ascii="Times New Roman" w:eastAsia="Times New Roman" w:hAnsi="Times New Roman" w:cs="Times New Roman"/>
          <w:color w:val="000000" w:themeColor="text1"/>
        </w:rPr>
        <w:t>include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the third </w:t>
      </w:r>
      <w:r w:rsidR="6CCD3931" w:rsidRPr="505E6931">
        <w:rPr>
          <w:rFonts w:ascii="Times New Roman" w:eastAsia="Times New Roman" w:hAnsi="Times New Roman" w:cs="Times New Roman"/>
          <w:color w:val="000000" w:themeColor="text1"/>
        </w:rPr>
        <w:t>recommendation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stating, “To preserve con</w:t>
      </w:r>
      <w:r w:rsidR="63B2859F" w:rsidRPr="505E6931">
        <w:rPr>
          <w:rFonts w:ascii="Times New Roman" w:eastAsia="Times New Roman" w:hAnsi="Times New Roman" w:cs="Times New Roman"/>
          <w:color w:val="000000" w:themeColor="text1"/>
        </w:rPr>
        <w:t>fidentiality, an instructor is not permitted to notify the class that the class is being recorded as a result of an approved reasonable accommodation”</w:t>
      </w:r>
      <w:r w:rsidR="5A37C237" w:rsidRPr="505E6931">
        <w:rPr>
          <w:rFonts w:ascii="Times New Roman" w:eastAsia="Times New Roman" w:hAnsi="Times New Roman" w:cs="Times New Roman"/>
          <w:color w:val="000000" w:themeColor="text1"/>
        </w:rPr>
        <w:t xml:space="preserve"> in section II. Student Recording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8C9006" w14:textId="1A9F550A" w:rsidR="00BC0C06" w:rsidRDefault="5A37C237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1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Rickey</w:t>
      </w:r>
    </w:p>
    <w:p w14:paraId="279B136E" w14:textId="54D6B632" w:rsidR="00BC0C06" w:rsidRDefault="5A37C237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2</w:t>
      </w:r>
      <w:r w:rsidRPr="505E6931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505E6931">
        <w:rPr>
          <w:rFonts w:ascii="Times New Roman" w:eastAsia="Times New Roman" w:hAnsi="Times New Roman" w:cs="Times New Roman"/>
          <w:color w:val="000000" w:themeColor="text1"/>
        </w:rPr>
        <w:t xml:space="preserve"> Senator Montoya </w:t>
      </w:r>
    </w:p>
    <w:p w14:paraId="4509B488" w14:textId="27EC7483" w:rsidR="00BC0C06" w:rsidRDefault="5A37C237" w:rsidP="505E6931">
      <w:pPr>
        <w:pStyle w:val="ListParagraph"/>
        <w:numPr>
          <w:ilvl w:val="2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The Motion Carried by 9 In Favor, 0 Against, 1 Abstention</w:t>
      </w:r>
    </w:p>
    <w:p w14:paraId="20D6940D" w14:textId="43B8A40B" w:rsidR="00BC0C06" w:rsidRDefault="6BA754FF" w:rsidP="505E6931">
      <w:pPr>
        <w:pStyle w:val="ListParagraph"/>
        <w:numPr>
          <w:ilvl w:val="1"/>
          <w:numId w:val="1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color w:val="000000" w:themeColor="text1"/>
        </w:rPr>
        <w:t>Remove verbiage stating “lectures, class discussions” and replace it with “course materials” in Section II. Student Recording</w:t>
      </w:r>
      <w:r w:rsidR="00110C7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ABAFB1C" w14:textId="4AA31123" w:rsidR="00BC0C06" w:rsidRDefault="00E38490" w:rsidP="505E6931">
      <w:p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05E6931">
        <w:rPr>
          <w:rFonts w:ascii="Times New Roman" w:eastAsia="Times New Roman" w:hAnsi="Times New Roman" w:cs="Times New Roman"/>
          <w:b/>
          <w:bCs/>
          <w:color w:val="000000" w:themeColor="text1"/>
        </w:rPr>
        <w:t>Adjourn</w:t>
      </w:r>
    </w:p>
    <w:p w14:paraId="4ECC7C6A" w14:textId="11A909D3" w:rsidR="00BC0C06" w:rsidRPr="008E02D2" w:rsidRDefault="4EBBE997" w:rsidP="008E02D2">
      <w:pPr>
        <w:pStyle w:val="ListParagraph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E02D2">
        <w:rPr>
          <w:rFonts w:ascii="Times New Roman" w:eastAsia="Times New Roman" w:hAnsi="Times New Roman" w:cs="Times New Roman"/>
          <w:color w:val="000000" w:themeColor="text1"/>
        </w:rPr>
        <w:t>1</w:t>
      </w:r>
      <w:r w:rsidRPr="008E02D2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Pr="008E02D2">
        <w:rPr>
          <w:rFonts w:ascii="Times New Roman" w:eastAsia="Times New Roman" w:hAnsi="Times New Roman" w:cs="Times New Roman"/>
          <w:color w:val="000000" w:themeColor="text1"/>
        </w:rPr>
        <w:t xml:space="preserve"> Senator Sweedler</w:t>
      </w:r>
    </w:p>
    <w:p w14:paraId="22C1B68F" w14:textId="61EAE50C" w:rsidR="00BC0C06" w:rsidRPr="008E02D2" w:rsidRDefault="4EBBE997" w:rsidP="008E02D2">
      <w:pPr>
        <w:pStyle w:val="ListParagraph"/>
        <w:numPr>
          <w:ilvl w:val="0"/>
          <w:numId w:val="2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E02D2">
        <w:rPr>
          <w:rFonts w:ascii="Times New Roman" w:eastAsia="Times New Roman" w:hAnsi="Times New Roman" w:cs="Times New Roman"/>
          <w:color w:val="000000" w:themeColor="text1"/>
        </w:rPr>
        <w:t>2</w:t>
      </w:r>
      <w:r w:rsidRPr="008E02D2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 w:rsidRPr="008E02D2">
        <w:rPr>
          <w:rFonts w:ascii="Times New Roman" w:eastAsia="Times New Roman" w:hAnsi="Times New Roman" w:cs="Times New Roman"/>
          <w:color w:val="000000" w:themeColor="text1"/>
        </w:rPr>
        <w:t xml:space="preserve"> Senator Rickey</w:t>
      </w:r>
    </w:p>
    <w:p w14:paraId="172D9B60" w14:textId="079F6043" w:rsidR="00BC0C06" w:rsidRDefault="00BC0C06" w:rsidP="505E6931">
      <w:pPr>
        <w:spacing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C078E63" w14:textId="656716F3" w:rsidR="00BC0C06" w:rsidRDefault="00BC0C06"/>
    <w:sectPr w:rsidR="00BC0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1409"/>
    <w:multiLevelType w:val="hybridMultilevel"/>
    <w:tmpl w:val="22DA4B62"/>
    <w:lvl w:ilvl="0" w:tplc="854646F8">
      <w:start w:val="1"/>
      <w:numFmt w:val="decimal"/>
      <w:lvlText w:val="%1."/>
      <w:lvlJc w:val="left"/>
      <w:pPr>
        <w:ind w:left="720" w:hanging="360"/>
      </w:pPr>
    </w:lvl>
    <w:lvl w:ilvl="1" w:tplc="183C3EFC">
      <w:start w:val="1"/>
      <w:numFmt w:val="lowerLetter"/>
      <w:lvlText w:val="%2."/>
      <w:lvlJc w:val="left"/>
      <w:pPr>
        <w:ind w:left="1440" w:hanging="360"/>
      </w:pPr>
    </w:lvl>
    <w:lvl w:ilvl="2" w:tplc="D4E28A24">
      <w:start w:val="1"/>
      <w:numFmt w:val="lowerRoman"/>
      <w:lvlText w:val="%3."/>
      <w:lvlJc w:val="right"/>
      <w:pPr>
        <w:ind w:left="2160" w:hanging="180"/>
      </w:pPr>
    </w:lvl>
    <w:lvl w:ilvl="3" w:tplc="FBC200DA">
      <w:start w:val="1"/>
      <w:numFmt w:val="decimal"/>
      <w:lvlText w:val="%4."/>
      <w:lvlJc w:val="left"/>
      <w:pPr>
        <w:ind w:left="2880" w:hanging="360"/>
      </w:pPr>
    </w:lvl>
    <w:lvl w:ilvl="4" w:tplc="02142226">
      <w:start w:val="1"/>
      <w:numFmt w:val="lowerLetter"/>
      <w:lvlText w:val="%5."/>
      <w:lvlJc w:val="left"/>
      <w:pPr>
        <w:ind w:left="3600" w:hanging="360"/>
      </w:pPr>
    </w:lvl>
    <w:lvl w:ilvl="5" w:tplc="8A545CA0">
      <w:start w:val="1"/>
      <w:numFmt w:val="lowerRoman"/>
      <w:lvlText w:val="%6."/>
      <w:lvlJc w:val="right"/>
      <w:pPr>
        <w:ind w:left="4320" w:hanging="180"/>
      </w:pPr>
    </w:lvl>
    <w:lvl w:ilvl="6" w:tplc="E00EF4F6">
      <w:start w:val="1"/>
      <w:numFmt w:val="decimal"/>
      <w:lvlText w:val="%7."/>
      <w:lvlJc w:val="left"/>
      <w:pPr>
        <w:ind w:left="5040" w:hanging="360"/>
      </w:pPr>
    </w:lvl>
    <w:lvl w:ilvl="7" w:tplc="1D42ECA8">
      <w:start w:val="1"/>
      <w:numFmt w:val="lowerLetter"/>
      <w:lvlText w:val="%8."/>
      <w:lvlJc w:val="left"/>
      <w:pPr>
        <w:ind w:left="5760" w:hanging="360"/>
      </w:pPr>
    </w:lvl>
    <w:lvl w:ilvl="8" w:tplc="6928A8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10DAF"/>
    <w:multiLevelType w:val="hybridMultilevel"/>
    <w:tmpl w:val="3D6E03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712946">
    <w:abstractNumId w:val="0"/>
  </w:num>
  <w:num w:numId="2" w16cid:durableId="210714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E0FD14"/>
    <w:rsid w:val="000B7868"/>
    <w:rsid w:val="00110C73"/>
    <w:rsid w:val="001290BB"/>
    <w:rsid w:val="00243298"/>
    <w:rsid w:val="008E02D2"/>
    <w:rsid w:val="00BC0C06"/>
    <w:rsid w:val="00D34825"/>
    <w:rsid w:val="00E38490"/>
    <w:rsid w:val="00F35C46"/>
    <w:rsid w:val="01E0FD14"/>
    <w:rsid w:val="028C168B"/>
    <w:rsid w:val="06B2E92F"/>
    <w:rsid w:val="096559F2"/>
    <w:rsid w:val="09AFF17A"/>
    <w:rsid w:val="09B0C824"/>
    <w:rsid w:val="0DA9C272"/>
    <w:rsid w:val="0F509D5F"/>
    <w:rsid w:val="11BC829C"/>
    <w:rsid w:val="11D09E05"/>
    <w:rsid w:val="122A8550"/>
    <w:rsid w:val="123B039B"/>
    <w:rsid w:val="149FD246"/>
    <w:rsid w:val="160CBF71"/>
    <w:rsid w:val="183D6CA9"/>
    <w:rsid w:val="1A279C7B"/>
    <w:rsid w:val="2083DBF1"/>
    <w:rsid w:val="20B2D8C9"/>
    <w:rsid w:val="255D00AB"/>
    <w:rsid w:val="27F598A4"/>
    <w:rsid w:val="2D4532A6"/>
    <w:rsid w:val="305E2612"/>
    <w:rsid w:val="32B51DCF"/>
    <w:rsid w:val="379172BF"/>
    <w:rsid w:val="37948B52"/>
    <w:rsid w:val="38E8F50D"/>
    <w:rsid w:val="3B9B5F42"/>
    <w:rsid w:val="3C020755"/>
    <w:rsid w:val="3CC09102"/>
    <w:rsid w:val="3E6CADB8"/>
    <w:rsid w:val="3EBE101B"/>
    <w:rsid w:val="42BB88C6"/>
    <w:rsid w:val="45A690FC"/>
    <w:rsid w:val="45B11B45"/>
    <w:rsid w:val="46E14821"/>
    <w:rsid w:val="49D5ED23"/>
    <w:rsid w:val="4EA07C4F"/>
    <w:rsid w:val="4EBBE997"/>
    <w:rsid w:val="4F8326D0"/>
    <w:rsid w:val="505E6931"/>
    <w:rsid w:val="517BE378"/>
    <w:rsid w:val="51DD3121"/>
    <w:rsid w:val="59016F24"/>
    <w:rsid w:val="5A03E1DD"/>
    <w:rsid w:val="5A1851ED"/>
    <w:rsid w:val="5A37C237"/>
    <w:rsid w:val="5BC1F090"/>
    <w:rsid w:val="5D156FF6"/>
    <w:rsid w:val="63B2859F"/>
    <w:rsid w:val="645E7420"/>
    <w:rsid w:val="671E0845"/>
    <w:rsid w:val="6BA754FF"/>
    <w:rsid w:val="6CCD3931"/>
    <w:rsid w:val="6E1B7889"/>
    <w:rsid w:val="6FC94FE1"/>
    <w:rsid w:val="710AF327"/>
    <w:rsid w:val="71B36F71"/>
    <w:rsid w:val="72E9EFBD"/>
    <w:rsid w:val="778EF6F0"/>
    <w:rsid w:val="7B00647B"/>
    <w:rsid w:val="7F54391E"/>
    <w:rsid w:val="7FC4F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0FD14"/>
  <w15:chartTrackingRefBased/>
  <w15:docId w15:val="{ECB823D6-7F7A-4868-8907-CF89BFC2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05E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2068</Characters>
  <Application>Microsoft Office Word</Application>
  <DocSecurity>0</DocSecurity>
  <Lines>54</Lines>
  <Paragraphs>45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6</cp:revision>
  <dcterms:created xsi:type="dcterms:W3CDTF">2025-11-05T21:22:00Z</dcterms:created>
  <dcterms:modified xsi:type="dcterms:W3CDTF">2025-11-12T14:45:00Z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4e896471-7226-47b0-888b-2c924430e5d1</vt:lpwstr>
  </property>
</Properties>
</file>