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C72A" w14:textId="77777777" w:rsidR="00E25328" w:rsidRPr="004E6B25" w:rsidRDefault="00E25328" w:rsidP="00E25328">
      <w:pPr>
        <w:jc w:val="center"/>
        <w:rPr>
          <w:b/>
          <w:sz w:val="32"/>
          <w:szCs w:val="32"/>
        </w:rPr>
      </w:pPr>
      <w:r w:rsidRPr="004E6B25">
        <w:rPr>
          <w:b/>
          <w:sz w:val="32"/>
          <w:szCs w:val="32"/>
        </w:rPr>
        <w:t>Academic Affairs Committee</w:t>
      </w:r>
    </w:p>
    <w:p w14:paraId="29907FAF" w14:textId="77777777" w:rsidR="00E25328" w:rsidRDefault="005F32E1" w:rsidP="00E25328">
      <w:pPr>
        <w:jc w:val="center"/>
      </w:pPr>
      <w:r>
        <w:t xml:space="preserve">Agenda </w:t>
      </w:r>
      <w:r w:rsidR="004B6501">
        <w:t>Meeting #</w:t>
      </w:r>
      <w:r w:rsidR="006D52D2">
        <w:t>6</w:t>
      </w:r>
    </w:p>
    <w:p w14:paraId="277F25EE" w14:textId="77777777" w:rsidR="00E25328" w:rsidRDefault="00E25328" w:rsidP="00E25328"/>
    <w:p w14:paraId="53DEEEA1" w14:textId="77777777" w:rsidR="00E25328" w:rsidRDefault="00E25328" w:rsidP="00E25328">
      <w:r>
        <w:t xml:space="preserve">Date: </w:t>
      </w:r>
      <w:r w:rsidR="006D52D2">
        <w:t>December 5</w:t>
      </w:r>
      <w:r w:rsidR="00693B04">
        <w:t xml:space="preserve">, 2018 </w:t>
      </w:r>
      <w:r w:rsidR="004D0A8E">
        <w:t xml:space="preserve"> </w:t>
      </w:r>
    </w:p>
    <w:p w14:paraId="2A758828" w14:textId="77777777" w:rsidR="00E25328" w:rsidRPr="00D65992"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14:paraId="79F52F0F" w14:textId="77777777"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14:paraId="4E1B4C0F" w14:textId="0552A9EB"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421C6C">
        <w:rPr>
          <w:color w:val="000000" w:themeColor="text1"/>
        </w:rPr>
        <w:t>Haugo</w:t>
      </w:r>
      <w:proofErr w:type="spellEnd"/>
      <w:r w:rsidRPr="004B6501">
        <w:rPr>
          <w:color w:val="000000" w:themeColor="text1"/>
        </w:rPr>
        <w:t xml:space="preserve">, </w:t>
      </w:r>
      <w:proofErr w:type="spellStart"/>
      <w:r w:rsidR="00421C6C" w:rsidRPr="001020B2">
        <w:rPr>
          <w:b/>
          <w:color w:val="000000" w:themeColor="text1"/>
          <w:u w:val="single"/>
        </w:rPr>
        <w:t>Aduonum</w:t>
      </w:r>
      <w:proofErr w:type="spellEnd"/>
      <w:r w:rsidR="00421C6C">
        <w:rPr>
          <w:color w:val="000000" w:themeColor="text1"/>
        </w:rPr>
        <w:t xml:space="preserve">, Nikolaou, Rubio, Aguilar, Campbell, Breland, Philips, </w:t>
      </w:r>
      <w:r w:rsidRPr="0056563D">
        <w:rPr>
          <w:color w:val="000000" w:themeColor="text1"/>
        </w:rPr>
        <w:t>Nichols</w:t>
      </w:r>
      <w:r w:rsidRPr="004B6501">
        <w:rPr>
          <w:color w:val="000000" w:themeColor="text1"/>
        </w:rPr>
        <w:t xml:space="preserve">, </w:t>
      </w:r>
      <w:r>
        <w:rPr>
          <w:color w:val="000000" w:themeColor="text1"/>
        </w:rPr>
        <w:t xml:space="preserve">Pancrazio, </w:t>
      </w:r>
      <w:r w:rsidR="00421C6C" w:rsidRPr="00693B04">
        <w:rPr>
          <w:i/>
          <w:color w:val="000000" w:themeColor="text1"/>
        </w:rPr>
        <w:t>Rosenthal</w:t>
      </w:r>
      <w:r w:rsidR="00421C6C">
        <w:rPr>
          <w:color w:val="000000" w:themeColor="text1"/>
        </w:rPr>
        <w:t xml:space="preserve">, </w:t>
      </w:r>
      <w:r w:rsidRPr="00421C6C">
        <w:rPr>
          <w:color w:val="000000" w:themeColor="text1"/>
        </w:rPr>
        <w:t>UCC Liaison</w:t>
      </w:r>
      <w:r w:rsidRPr="00421C6C">
        <w:rPr>
          <w:i/>
          <w:color w:val="000000" w:themeColor="text1"/>
        </w:rPr>
        <w:t xml:space="preserve"> </w:t>
      </w:r>
      <w:proofErr w:type="spellStart"/>
      <w:r w:rsidR="00421C6C" w:rsidRPr="00421C6C">
        <w:rPr>
          <w:i/>
          <w:color w:val="000000" w:themeColor="text1"/>
        </w:rPr>
        <w:t>Trefzger</w:t>
      </w:r>
      <w:proofErr w:type="spellEnd"/>
      <w:r w:rsidR="00421C6C">
        <w:rPr>
          <w:i/>
          <w:color w:val="000000" w:themeColor="text1"/>
        </w:rPr>
        <w:t xml:space="preserve"> </w:t>
      </w:r>
      <w:r>
        <w:rPr>
          <w:color w:val="000000" w:themeColor="text1"/>
        </w:rPr>
        <w:t>(Note: quorum is 6 voting members; bold and underline=absent; italic=ex-officio)</w:t>
      </w:r>
      <w:r w:rsidR="00862F45">
        <w:rPr>
          <w:color w:val="000000" w:themeColor="text1"/>
        </w:rPr>
        <w:t xml:space="preserve">; guests: Dr. Amy Hurd, Dr. Claire Lamonica, and Dr. Mark </w:t>
      </w:r>
      <w:proofErr w:type="spellStart"/>
      <w:r w:rsidR="00862F45">
        <w:rPr>
          <w:color w:val="000000" w:themeColor="text1"/>
        </w:rPr>
        <w:t>Walbert</w:t>
      </w:r>
      <w:proofErr w:type="spellEnd"/>
      <w:r w:rsidR="00862F45">
        <w:rPr>
          <w:color w:val="000000" w:themeColor="text1"/>
        </w:rPr>
        <w:t xml:space="preserve">. </w:t>
      </w:r>
      <w:bookmarkStart w:id="0" w:name="_GoBack"/>
      <w:bookmarkEnd w:id="0"/>
      <w:r w:rsidR="00862F45">
        <w:rPr>
          <w:color w:val="000000" w:themeColor="text1"/>
        </w:rPr>
        <w:t xml:space="preserve"> </w:t>
      </w:r>
    </w:p>
    <w:p w14:paraId="0841ADCD" w14:textId="77777777"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14:paraId="5AB5367C" w14:textId="15A9BA04" w:rsidR="001647BA" w:rsidRDefault="00AA2CF1" w:rsidP="001647BA">
      <w:pPr>
        <w:pStyle w:val="ListParagraph"/>
        <w:numPr>
          <w:ilvl w:val="1"/>
          <w:numId w:val="1"/>
        </w:numPr>
        <w:overflowPunct w:val="0"/>
        <w:autoSpaceDE w:val="0"/>
        <w:autoSpaceDN w:val="0"/>
        <w:adjustRightInd w:val="0"/>
        <w:textAlignment w:val="baseline"/>
        <w:rPr>
          <w:bCs/>
          <w:sz w:val="22"/>
          <w:szCs w:val="22"/>
        </w:rPr>
      </w:pPr>
      <w:r w:rsidRPr="004B6501">
        <w:rPr>
          <w:bCs/>
          <w:sz w:val="22"/>
          <w:szCs w:val="22"/>
        </w:rPr>
        <w:t>APPROVAL OF MINUTES: #</w:t>
      </w:r>
      <w:r w:rsidR="006D52D2">
        <w:rPr>
          <w:bCs/>
          <w:sz w:val="22"/>
          <w:szCs w:val="22"/>
        </w:rPr>
        <w:t>5</w:t>
      </w:r>
      <w:r w:rsidRPr="004B6501">
        <w:rPr>
          <w:bCs/>
          <w:sz w:val="22"/>
          <w:szCs w:val="22"/>
        </w:rPr>
        <w:t xml:space="preserve">, </w:t>
      </w:r>
      <w:r w:rsidR="006D52D2">
        <w:rPr>
          <w:bCs/>
          <w:sz w:val="22"/>
          <w:szCs w:val="22"/>
        </w:rPr>
        <w:t>November 7</w:t>
      </w:r>
      <w:r w:rsidR="00CF7F3A" w:rsidRPr="00CF7F3A">
        <w:rPr>
          <w:bCs/>
          <w:sz w:val="22"/>
          <w:szCs w:val="22"/>
          <w:vertAlign w:val="superscript"/>
        </w:rPr>
        <w:t>th</w:t>
      </w:r>
      <w:r w:rsidR="00CF7F3A">
        <w:rPr>
          <w:bCs/>
          <w:sz w:val="22"/>
          <w:szCs w:val="22"/>
        </w:rPr>
        <w:t xml:space="preserve">, </w:t>
      </w:r>
      <w:r w:rsidR="003326A1">
        <w:rPr>
          <w:bCs/>
          <w:sz w:val="22"/>
          <w:szCs w:val="22"/>
        </w:rPr>
        <w:t>2018</w:t>
      </w:r>
      <w:r>
        <w:rPr>
          <w:bCs/>
          <w:sz w:val="22"/>
          <w:szCs w:val="22"/>
        </w:rPr>
        <w:t xml:space="preserve">  </w:t>
      </w:r>
      <w:r w:rsidR="00CF7F3A" w:rsidRPr="00421C6C">
        <w:rPr>
          <w:bCs/>
          <w:sz w:val="22"/>
          <w:szCs w:val="22"/>
        </w:rPr>
        <w:t xml:space="preserve"> </w:t>
      </w:r>
    </w:p>
    <w:p w14:paraId="2B51D63D" w14:textId="642F141C" w:rsidR="003F2007" w:rsidRDefault="003F2007" w:rsidP="003F2007">
      <w:pPr>
        <w:pStyle w:val="ListParagraph"/>
        <w:overflowPunct w:val="0"/>
        <w:autoSpaceDE w:val="0"/>
        <w:autoSpaceDN w:val="0"/>
        <w:adjustRightInd w:val="0"/>
        <w:ind w:left="1440"/>
        <w:textAlignment w:val="baseline"/>
        <w:rPr>
          <w:bCs/>
          <w:sz w:val="22"/>
          <w:szCs w:val="22"/>
        </w:rPr>
      </w:pPr>
      <w:r>
        <w:rPr>
          <w:bCs/>
          <w:sz w:val="22"/>
          <w:szCs w:val="22"/>
        </w:rPr>
        <w:t>-approved w amendments</w:t>
      </w:r>
    </w:p>
    <w:p w14:paraId="74F828E8" w14:textId="77777777" w:rsidR="00CF7F3A" w:rsidRDefault="0022124F" w:rsidP="001647BA">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2.1.10 Deans’ List: no changes </w:t>
      </w:r>
    </w:p>
    <w:p w14:paraId="6F4641C4" w14:textId="7BEC4217" w:rsidR="0022124F" w:rsidRDefault="0022124F" w:rsidP="001647BA">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7.7.9 Tuition and Fees: updated website, removal of reference to fees, and change of wording from “general fees” to “student fees” to reflect how it appears on the bills. </w:t>
      </w:r>
    </w:p>
    <w:p w14:paraId="31B07301" w14:textId="4FAE4632" w:rsidR="00F618F9" w:rsidRDefault="00F618F9" w:rsidP="00F618F9">
      <w:pPr>
        <w:pStyle w:val="ListParagraph"/>
        <w:overflowPunct w:val="0"/>
        <w:autoSpaceDE w:val="0"/>
        <w:autoSpaceDN w:val="0"/>
        <w:adjustRightInd w:val="0"/>
        <w:ind w:left="1440"/>
        <w:textAlignment w:val="baseline"/>
        <w:rPr>
          <w:bCs/>
          <w:sz w:val="22"/>
          <w:szCs w:val="22"/>
        </w:rPr>
      </w:pPr>
      <w:r>
        <w:rPr>
          <w:bCs/>
          <w:sz w:val="22"/>
          <w:szCs w:val="22"/>
        </w:rPr>
        <w:t>-</w:t>
      </w:r>
      <w:r w:rsidR="00BE5E98">
        <w:rPr>
          <w:bCs/>
          <w:sz w:val="22"/>
          <w:szCs w:val="22"/>
        </w:rPr>
        <w:t xml:space="preserve">pulling to establish what general fees actually address </w:t>
      </w:r>
    </w:p>
    <w:p w14:paraId="7DACFFF1" w14:textId="77777777" w:rsidR="0022124F" w:rsidRDefault="0022124F" w:rsidP="001647BA">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4.1.20 Final Course Grade Challenge </w:t>
      </w:r>
    </w:p>
    <w:p w14:paraId="70E3ACF8" w14:textId="77777777" w:rsidR="00A50F19" w:rsidRDefault="00A50F19" w:rsidP="001647BA">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4.1.6 Grading Practice: addition of a few words to reflect changes in Policy 1.1. </w:t>
      </w:r>
    </w:p>
    <w:p w14:paraId="696FA000" w14:textId="77777777" w:rsidR="00E70EED" w:rsidRPr="00E70EED" w:rsidRDefault="00E25328" w:rsidP="00E70EED">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14:paraId="7A5A0E37" w14:textId="17F8060E" w:rsidR="00A50F19" w:rsidRDefault="001647BA" w:rsidP="00A50F19">
      <w:pPr>
        <w:pStyle w:val="ListParagraph"/>
        <w:numPr>
          <w:ilvl w:val="1"/>
          <w:numId w:val="1"/>
        </w:numPr>
        <w:overflowPunct w:val="0"/>
        <w:autoSpaceDE w:val="0"/>
        <w:autoSpaceDN w:val="0"/>
        <w:adjustRightInd w:val="0"/>
        <w:textAlignment w:val="baseline"/>
        <w:rPr>
          <w:bCs/>
          <w:sz w:val="22"/>
          <w:szCs w:val="22"/>
        </w:rPr>
      </w:pPr>
      <w:r>
        <w:rPr>
          <w:bCs/>
          <w:sz w:val="22"/>
          <w:szCs w:val="22"/>
        </w:rPr>
        <w:t>Guest speaker</w:t>
      </w:r>
      <w:r w:rsidR="006D52D2">
        <w:rPr>
          <w:bCs/>
          <w:sz w:val="22"/>
          <w:szCs w:val="22"/>
        </w:rPr>
        <w:t>s</w:t>
      </w:r>
      <w:r>
        <w:rPr>
          <w:bCs/>
          <w:sz w:val="22"/>
          <w:szCs w:val="22"/>
        </w:rPr>
        <w:t>:</w:t>
      </w:r>
      <w:r w:rsidR="006D52D2">
        <w:rPr>
          <w:bCs/>
          <w:sz w:val="22"/>
          <w:szCs w:val="22"/>
        </w:rPr>
        <w:t xml:space="preserve"> Mark </w:t>
      </w:r>
      <w:proofErr w:type="spellStart"/>
      <w:r w:rsidR="006D52D2">
        <w:rPr>
          <w:bCs/>
          <w:sz w:val="22"/>
          <w:szCs w:val="22"/>
        </w:rPr>
        <w:t>Walbert</w:t>
      </w:r>
      <w:proofErr w:type="spellEnd"/>
      <w:r w:rsidR="006D52D2">
        <w:rPr>
          <w:bCs/>
          <w:sz w:val="22"/>
          <w:szCs w:val="22"/>
        </w:rPr>
        <w:t xml:space="preserve">, AVP for Academic Technologies, and Claire Lamonica, Director of CTLT. </w:t>
      </w:r>
    </w:p>
    <w:p w14:paraId="3A7DA210" w14:textId="29AAC216" w:rsidR="003F2007" w:rsidRDefault="003F2007" w:rsidP="003F2007">
      <w:pPr>
        <w:pStyle w:val="ListParagraph"/>
        <w:overflowPunct w:val="0"/>
        <w:autoSpaceDE w:val="0"/>
        <w:autoSpaceDN w:val="0"/>
        <w:adjustRightInd w:val="0"/>
        <w:ind w:left="1440"/>
        <w:textAlignment w:val="baseline"/>
        <w:rPr>
          <w:bCs/>
          <w:sz w:val="22"/>
          <w:szCs w:val="22"/>
        </w:rPr>
      </w:pPr>
      <w:r>
        <w:rPr>
          <w:bCs/>
          <w:sz w:val="22"/>
          <w:szCs w:val="22"/>
        </w:rPr>
        <w:t xml:space="preserve">-assist in the continuing education of </w:t>
      </w:r>
      <w:r w:rsidR="001020B2">
        <w:rPr>
          <w:bCs/>
          <w:sz w:val="22"/>
          <w:szCs w:val="22"/>
        </w:rPr>
        <w:t xml:space="preserve">professors </w:t>
      </w:r>
    </w:p>
    <w:p w14:paraId="70CD7B2F" w14:textId="7CAF5209" w:rsidR="003F2007" w:rsidRDefault="003F2007" w:rsidP="003F2007">
      <w:pPr>
        <w:pStyle w:val="ListParagraph"/>
        <w:overflowPunct w:val="0"/>
        <w:autoSpaceDE w:val="0"/>
        <w:autoSpaceDN w:val="0"/>
        <w:adjustRightInd w:val="0"/>
        <w:ind w:left="1440"/>
        <w:textAlignment w:val="baseline"/>
        <w:rPr>
          <w:bCs/>
          <w:sz w:val="22"/>
          <w:szCs w:val="22"/>
        </w:rPr>
      </w:pPr>
      <w:r>
        <w:rPr>
          <w:bCs/>
          <w:sz w:val="22"/>
          <w:szCs w:val="22"/>
        </w:rPr>
        <w:t xml:space="preserve">-resources for </w:t>
      </w:r>
      <w:r w:rsidR="001020B2">
        <w:rPr>
          <w:bCs/>
          <w:sz w:val="22"/>
          <w:szCs w:val="22"/>
        </w:rPr>
        <w:t xml:space="preserve">improving </w:t>
      </w:r>
      <w:r>
        <w:rPr>
          <w:bCs/>
          <w:sz w:val="22"/>
          <w:szCs w:val="22"/>
        </w:rPr>
        <w:t>education</w:t>
      </w:r>
    </w:p>
    <w:p w14:paraId="7F24E627" w14:textId="71F15F68" w:rsidR="003F2007" w:rsidRDefault="003F2007" w:rsidP="003F2007">
      <w:pPr>
        <w:pStyle w:val="ListParagraph"/>
        <w:overflowPunct w:val="0"/>
        <w:autoSpaceDE w:val="0"/>
        <w:autoSpaceDN w:val="0"/>
        <w:adjustRightInd w:val="0"/>
        <w:ind w:left="1440"/>
        <w:textAlignment w:val="baseline"/>
        <w:rPr>
          <w:bCs/>
          <w:sz w:val="22"/>
          <w:szCs w:val="22"/>
        </w:rPr>
      </w:pPr>
      <w:r>
        <w:rPr>
          <w:bCs/>
          <w:sz w:val="22"/>
          <w:szCs w:val="22"/>
        </w:rPr>
        <w:t>-evaluation forms at the end of each event</w:t>
      </w:r>
    </w:p>
    <w:p w14:paraId="7816F259" w14:textId="744E7DE9" w:rsidR="00AE7664" w:rsidRDefault="001020B2" w:rsidP="00AE7664">
      <w:pPr>
        <w:pStyle w:val="ListParagraph"/>
        <w:overflowPunct w:val="0"/>
        <w:autoSpaceDE w:val="0"/>
        <w:autoSpaceDN w:val="0"/>
        <w:adjustRightInd w:val="0"/>
        <w:ind w:left="1440"/>
        <w:textAlignment w:val="baseline"/>
        <w:rPr>
          <w:bCs/>
          <w:sz w:val="22"/>
          <w:szCs w:val="22"/>
        </w:rPr>
      </w:pPr>
      <w:proofErr w:type="gramStart"/>
      <w:r>
        <w:rPr>
          <w:bCs/>
          <w:sz w:val="22"/>
          <w:szCs w:val="22"/>
        </w:rPr>
        <w:t>-</w:t>
      </w:r>
      <w:r w:rsidR="00AE7664">
        <w:rPr>
          <w:bCs/>
          <w:sz w:val="22"/>
          <w:szCs w:val="22"/>
        </w:rPr>
        <w:t>“</w:t>
      </w:r>
      <w:proofErr w:type="gramEnd"/>
      <w:r w:rsidR="00AE7664">
        <w:rPr>
          <w:bCs/>
          <w:sz w:val="22"/>
          <w:szCs w:val="22"/>
        </w:rPr>
        <w:t xml:space="preserve">educational development” </w:t>
      </w:r>
      <w:r>
        <w:rPr>
          <w:bCs/>
          <w:sz w:val="22"/>
          <w:szCs w:val="22"/>
        </w:rPr>
        <w:t xml:space="preserve"> </w:t>
      </w:r>
    </w:p>
    <w:p w14:paraId="5F85C124" w14:textId="09040066" w:rsidR="00AE7664" w:rsidRDefault="00AE7664" w:rsidP="00AE7664">
      <w:pPr>
        <w:pStyle w:val="ListParagraph"/>
        <w:overflowPunct w:val="0"/>
        <w:autoSpaceDE w:val="0"/>
        <w:autoSpaceDN w:val="0"/>
        <w:adjustRightInd w:val="0"/>
        <w:ind w:left="1440"/>
        <w:textAlignment w:val="baseline"/>
        <w:rPr>
          <w:bCs/>
          <w:sz w:val="22"/>
          <w:szCs w:val="22"/>
        </w:rPr>
      </w:pPr>
      <w:r>
        <w:rPr>
          <w:bCs/>
          <w:sz w:val="22"/>
          <w:szCs w:val="22"/>
        </w:rPr>
        <w:t>-host the mid-term chats</w:t>
      </w:r>
    </w:p>
    <w:p w14:paraId="798FEF01" w14:textId="10FB620E" w:rsidR="00AE7664" w:rsidRDefault="00AE7664" w:rsidP="00AE7664">
      <w:pPr>
        <w:pStyle w:val="ListParagraph"/>
        <w:overflowPunct w:val="0"/>
        <w:autoSpaceDE w:val="0"/>
        <w:autoSpaceDN w:val="0"/>
        <w:adjustRightInd w:val="0"/>
        <w:ind w:left="1440"/>
        <w:textAlignment w:val="baseline"/>
        <w:rPr>
          <w:bCs/>
          <w:sz w:val="22"/>
          <w:szCs w:val="22"/>
        </w:rPr>
      </w:pPr>
      <w:r>
        <w:rPr>
          <w:bCs/>
          <w:sz w:val="22"/>
          <w:szCs w:val="22"/>
        </w:rPr>
        <w:t>-let’s talk teaching podcast</w:t>
      </w:r>
    </w:p>
    <w:p w14:paraId="16ED789F" w14:textId="0241501B" w:rsidR="00AE7664" w:rsidRDefault="00AE7664" w:rsidP="00AE7664">
      <w:pPr>
        <w:pStyle w:val="ListParagraph"/>
        <w:overflowPunct w:val="0"/>
        <w:autoSpaceDE w:val="0"/>
        <w:autoSpaceDN w:val="0"/>
        <w:adjustRightInd w:val="0"/>
        <w:ind w:left="1440"/>
        <w:textAlignment w:val="baseline"/>
        <w:rPr>
          <w:bCs/>
          <w:sz w:val="22"/>
          <w:szCs w:val="22"/>
        </w:rPr>
      </w:pPr>
      <w:r>
        <w:rPr>
          <w:bCs/>
          <w:sz w:val="22"/>
          <w:szCs w:val="22"/>
        </w:rPr>
        <w:t xml:space="preserve">-scholarship of teaching and learning might be offered </w:t>
      </w:r>
    </w:p>
    <w:p w14:paraId="5C423529" w14:textId="77777777" w:rsidR="001020B2" w:rsidRDefault="001020B2" w:rsidP="001020B2">
      <w:pPr>
        <w:pStyle w:val="ListParagraph"/>
        <w:overflowPunct w:val="0"/>
        <w:autoSpaceDE w:val="0"/>
        <w:autoSpaceDN w:val="0"/>
        <w:adjustRightInd w:val="0"/>
        <w:ind w:left="1440"/>
        <w:textAlignment w:val="baseline"/>
      </w:pPr>
      <w:r>
        <w:rPr>
          <w:bCs/>
          <w:sz w:val="22"/>
          <w:szCs w:val="22"/>
        </w:rPr>
        <w:t xml:space="preserve">-Who participates in CTLT activities? </w:t>
      </w:r>
      <w:r>
        <w:t xml:space="preserve">From 2013-2018, 2523 individuals participated in CTLT's programs and services. This included: 449 Assistant Professors, 186 Associate Professors, 157 Full Professors, 23 Faculty Associates, 384 NTTs, 5 Visiting Scholars, 446 Graduate Students, 36 Students, 14 Emeriti Faculty, 350 Civil Service, 436 Administrative Professionals, and 37 Other (unclassified, outside ISU, etc.) </w:t>
      </w:r>
    </w:p>
    <w:p w14:paraId="4017D5DB" w14:textId="427EB624" w:rsidR="001020B2" w:rsidRDefault="001020B2" w:rsidP="001020B2">
      <w:pPr>
        <w:pStyle w:val="ListParagraph"/>
        <w:overflowPunct w:val="0"/>
        <w:autoSpaceDE w:val="0"/>
        <w:autoSpaceDN w:val="0"/>
        <w:adjustRightInd w:val="0"/>
        <w:ind w:left="1440"/>
        <w:textAlignment w:val="baseline"/>
      </w:pPr>
      <w:r>
        <w:t xml:space="preserve">-How do participants rate their experience at CTLT?  </w:t>
      </w:r>
    </w:p>
    <w:p w14:paraId="6D740F64" w14:textId="77777777" w:rsidR="001020B2" w:rsidRDefault="001020B2" w:rsidP="001020B2">
      <w:pPr>
        <w:ind w:left="1440"/>
      </w:pPr>
      <w:r>
        <w:t xml:space="preserve">This workshop achieved its intended outcomes </w:t>
      </w:r>
      <w:r>
        <w:tab/>
        <w:t xml:space="preserve">4.5/5 </w:t>
      </w:r>
      <w:r>
        <w:br/>
        <w:t xml:space="preserve">I leave the workshop motivated to put what I learned into practice </w:t>
      </w:r>
      <w:r>
        <w:tab/>
        <w:t xml:space="preserve">4.63/5 </w:t>
      </w:r>
      <w:r>
        <w:br/>
        <w:t xml:space="preserve">The time I spent in this workshop was worthwhile </w:t>
      </w:r>
      <w:r>
        <w:tab/>
        <w:t xml:space="preserve">4.58/5 </w:t>
      </w:r>
      <w:r>
        <w:br/>
        <w:t xml:space="preserve">Based on this experience, I want to attend future CTLT workshops </w:t>
      </w:r>
      <w:r>
        <w:tab/>
        <w:t xml:space="preserve">4.61/5 </w:t>
      </w:r>
      <w:r>
        <w:br/>
        <w:t xml:space="preserve"> (Based on 464 individual evaluation forms from 2018) </w:t>
      </w:r>
    </w:p>
    <w:p w14:paraId="6BE05B99" w14:textId="6BC7C434" w:rsidR="006D52D2" w:rsidRPr="00BE5E98" w:rsidRDefault="00A50F19" w:rsidP="00A50F19">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4.1.4 Dress Code: title change, added references to professionalism, references to student bill of rights corrected/updated, added references to labs, clinicals, and </w:t>
      </w:r>
      <w:r>
        <w:rPr>
          <w:bCs/>
          <w:sz w:val="22"/>
          <w:szCs w:val="22"/>
        </w:rPr>
        <w:lastRenderedPageBreak/>
        <w:t xml:space="preserve">performances, added a call for periodic updates, and call for these policies to have a clear appeal process described in the policies. See additional comments from Senator </w:t>
      </w:r>
      <w:r>
        <w:rPr>
          <w:color w:val="000000" w:themeColor="text1"/>
        </w:rPr>
        <w:t xml:space="preserve">Nikolaou. </w:t>
      </w:r>
    </w:p>
    <w:p w14:paraId="59D4E730" w14:textId="53C6E77E" w:rsidR="001020B2" w:rsidRPr="001020B2" w:rsidRDefault="00BE5E98" w:rsidP="001020B2">
      <w:pPr>
        <w:pStyle w:val="ListParagraph"/>
        <w:overflowPunct w:val="0"/>
        <w:autoSpaceDE w:val="0"/>
        <w:autoSpaceDN w:val="0"/>
        <w:adjustRightInd w:val="0"/>
        <w:ind w:left="1440"/>
        <w:textAlignment w:val="baseline"/>
        <w:rPr>
          <w:bCs/>
          <w:sz w:val="22"/>
          <w:szCs w:val="22"/>
        </w:rPr>
      </w:pPr>
      <w:r>
        <w:rPr>
          <w:bCs/>
          <w:sz w:val="22"/>
          <w:szCs w:val="22"/>
        </w:rPr>
        <w:t>-</w:t>
      </w:r>
      <w:r w:rsidR="001020B2">
        <w:rPr>
          <w:bCs/>
          <w:sz w:val="22"/>
          <w:szCs w:val="22"/>
        </w:rPr>
        <w:t xml:space="preserve">Discussion over recommendations; final version will appear in the </w:t>
      </w:r>
      <w:r w:rsidR="00E71AA8">
        <w:rPr>
          <w:bCs/>
          <w:sz w:val="22"/>
          <w:szCs w:val="22"/>
        </w:rPr>
        <w:t xml:space="preserve">consent agenda </w:t>
      </w:r>
      <w:r w:rsidR="001020B2">
        <w:rPr>
          <w:bCs/>
          <w:sz w:val="22"/>
          <w:szCs w:val="22"/>
        </w:rPr>
        <w:t xml:space="preserve">for the meeting in January. </w:t>
      </w:r>
    </w:p>
    <w:p w14:paraId="1926F418" w14:textId="4E89811B" w:rsidR="009B255F" w:rsidRDefault="009B255F" w:rsidP="009B255F">
      <w:pPr>
        <w:pStyle w:val="ListParagraph"/>
        <w:numPr>
          <w:ilvl w:val="1"/>
          <w:numId w:val="1"/>
        </w:numPr>
        <w:overflowPunct w:val="0"/>
        <w:autoSpaceDE w:val="0"/>
        <w:autoSpaceDN w:val="0"/>
        <w:adjustRightInd w:val="0"/>
        <w:textAlignment w:val="baseline"/>
        <w:rPr>
          <w:bCs/>
          <w:sz w:val="22"/>
          <w:szCs w:val="22"/>
        </w:rPr>
      </w:pPr>
      <w:r w:rsidRPr="000E7B81">
        <w:rPr>
          <w:bCs/>
          <w:sz w:val="22"/>
          <w:szCs w:val="22"/>
        </w:rPr>
        <w:t>Policy Review: Transfer of Credit from other Institutions and Credit by Examination 4.1.18 (</w:t>
      </w:r>
      <w:r>
        <w:rPr>
          <w:bCs/>
          <w:sz w:val="22"/>
          <w:szCs w:val="22"/>
        </w:rPr>
        <w:t xml:space="preserve">Recommendation to collapse policies 2.1.6 Undergraduate proficiency Examinations and 2.1.7 College </w:t>
      </w:r>
      <w:r w:rsidRPr="000E7B81">
        <w:rPr>
          <w:bCs/>
          <w:sz w:val="22"/>
          <w:szCs w:val="22"/>
        </w:rPr>
        <w:t>Level Examination Program (CLEP)</w:t>
      </w:r>
      <w:r>
        <w:rPr>
          <w:bCs/>
          <w:sz w:val="22"/>
          <w:szCs w:val="22"/>
        </w:rPr>
        <w:t xml:space="preserve">, and 2.1.8 </w:t>
      </w:r>
      <w:r w:rsidRPr="00D630D6">
        <w:rPr>
          <w:bCs/>
          <w:sz w:val="22"/>
          <w:szCs w:val="22"/>
        </w:rPr>
        <w:t>Community College and Other Transfer Students</w:t>
      </w:r>
      <w:r>
        <w:rPr>
          <w:bCs/>
          <w:sz w:val="22"/>
          <w:szCs w:val="22"/>
        </w:rPr>
        <w:t xml:space="preserve"> into 4.1.18 </w:t>
      </w:r>
      <w:r w:rsidRPr="00D630D6">
        <w:rPr>
          <w:bCs/>
          <w:sz w:val="22"/>
          <w:szCs w:val="22"/>
        </w:rPr>
        <w:t>Transfer of Credit from Other Institutions</w:t>
      </w:r>
      <w:r>
        <w:rPr>
          <w:bCs/>
          <w:sz w:val="22"/>
          <w:szCs w:val="22"/>
        </w:rPr>
        <w:t xml:space="preserve">; Registrar: “place everything under one roof,” update, and eliminate the 18 </w:t>
      </w:r>
      <w:r w:rsidR="001020B2">
        <w:rPr>
          <w:bCs/>
          <w:sz w:val="22"/>
          <w:szCs w:val="22"/>
        </w:rPr>
        <w:t xml:space="preserve">hour </w:t>
      </w:r>
      <w:r>
        <w:rPr>
          <w:bCs/>
          <w:sz w:val="22"/>
          <w:szCs w:val="22"/>
        </w:rPr>
        <w:t xml:space="preserve">limit for CLEP). Individual policies reviewed by Rosenthal, Ray, Hurd, Cristy West. AAC agreed in principle to place all of these policies under one roof.  Policy will be reviewed by Registrar and recirculated at next meeting.  </w:t>
      </w:r>
    </w:p>
    <w:p w14:paraId="1B4DAD16" w14:textId="74082259" w:rsidR="00E71AA8" w:rsidRPr="000A1271" w:rsidRDefault="00E71AA8" w:rsidP="00E71AA8">
      <w:pPr>
        <w:pStyle w:val="ListParagraph"/>
        <w:overflowPunct w:val="0"/>
        <w:autoSpaceDE w:val="0"/>
        <w:autoSpaceDN w:val="0"/>
        <w:adjustRightInd w:val="0"/>
        <w:ind w:left="1440"/>
        <w:textAlignment w:val="baseline"/>
        <w:rPr>
          <w:bCs/>
          <w:sz w:val="22"/>
          <w:szCs w:val="22"/>
        </w:rPr>
      </w:pPr>
      <w:r>
        <w:rPr>
          <w:bCs/>
          <w:sz w:val="22"/>
          <w:szCs w:val="22"/>
        </w:rPr>
        <w:t xml:space="preserve">-on the agenda for the first meeting in January </w:t>
      </w:r>
    </w:p>
    <w:p w14:paraId="066F0BC6" w14:textId="77777777" w:rsidR="0022124F" w:rsidRDefault="0022124F" w:rsidP="00F94F43">
      <w:pPr>
        <w:pStyle w:val="ListParagraph"/>
        <w:numPr>
          <w:ilvl w:val="1"/>
          <w:numId w:val="1"/>
        </w:numPr>
        <w:rPr>
          <w:bCs/>
          <w:sz w:val="22"/>
          <w:szCs w:val="22"/>
        </w:rPr>
      </w:pPr>
      <w:r>
        <w:rPr>
          <w:bCs/>
          <w:sz w:val="22"/>
          <w:szCs w:val="22"/>
        </w:rPr>
        <w:t>Annual Report from Reinstatement Committee</w:t>
      </w:r>
    </w:p>
    <w:p w14:paraId="6D23503E" w14:textId="77777777"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14:paraId="7ECA45E4" w14:textId="77777777"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14:paraId="30E84745" w14:textId="749AD581"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t>ANNOUNCEMENT</w:t>
      </w:r>
      <w:r w:rsidR="00B92B7D">
        <w:rPr>
          <w:bCs/>
          <w:sz w:val="22"/>
          <w:szCs w:val="22"/>
        </w:rPr>
        <w:t xml:space="preserve">: </w:t>
      </w:r>
      <w:r w:rsidR="00862F45">
        <w:rPr>
          <w:bCs/>
          <w:sz w:val="22"/>
          <w:szCs w:val="22"/>
        </w:rPr>
        <w:t xml:space="preserve">The AAC welcomed Dr. Amy Hurd as the new Provost designee. </w:t>
      </w:r>
    </w:p>
    <w:p w14:paraId="5A02FD41" w14:textId="77777777"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14:paraId="3FBA82A0" w14:textId="77777777"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14:paraId="7132100F" w14:textId="77777777" w:rsidR="007D5C0E" w:rsidRDefault="00862F45"/>
    <w:p w14:paraId="289F0AC8" w14:textId="77777777" w:rsidR="005A1835" w:rsidRPr="00204DA8" w:rsidRDefault="005A1835" w:rsidP="005A1835">
      <w:pPr>
        <w:rPr>
          <w:bCs/>
          <w:sz w:val="22"/>
          <w:szCs w:val="22"/>
        </w:rPr>
      </w:pPr>
      <w:r w:rsidRPr="00204DA8">
        <w:rPr>
          <w:bCs/>
          <w:sz w:val="22"/>
          <w:szCs w:val="22"/>
        </w:rPr>
        <w:t>Addendum</w:t>
      </w:r>
    </w:p>
    <w:p w14:paraId="786D73E5" w14:textId="77777777"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D4DB1"/>
    <w:multiLevelType w:val="hybridMultilevel"/>
    <w:tmpl w:val="640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93201"/>
    <w:rsid w:val="000A07DC"/>
    <w:rsid w:val="000A78F3"/>
    <w:rsid w:val="000F25B8"/>
    <w:rsid w:val="000F7D00"/>
    <w:rsid w:val="00100FDE"/>
    <w:rsid w:val="001020B2"/>
    <w:rsid w:val="001647BA"/>
    <w:rsid w:val="001819EF"/>
    <w:rsid w:val="001A3C34"/>
    <w:rsid w:val="001F6DEA"/>
    <w:rsid w:val="0020457E"/>
    <w:rsid w:val="0022124F"/>
    <w:rsid w:val="00240464"/>
    <w:rsid w:val="0029360B"/>
    <w:rsid w:val="002D39ED"/>
    <w:rsid w:val="002E0206"/>
    <w:rsid w:val="00304AD9"/>
    <w:rsid w:val="0032113B"/>
    <w:rsid w:val="00326260"/>
    <w:rsid w:val="003326A1"/>
    <w:rsid w:val="0037630E"/>
    <w:rsid w:val="0039360E"/>
    <w:rsid w:val="003F2007"/>
    <w:rsid w:val="003F5E18"/>
    <w:rsid w:val="00417C87"/>
    <w:rsid w:val="00421C6C"/>
    <w:rsid w:val="0043702A"/>
    <w:rsid w:val="004A114C"/>
    <w:rsid w:val="004B37F5"/>
    <w:rsid w:val="004B458B"/>
    <w:rsid w:val="004B6501"/>
    <w:rsid w:val="004D0A8E"/>
    <w:rsid w:val="004E3626"/>
    <w:rsid w:val="004F3F68"/>
    <w:rsid w:val="00510845"/>
    <w:rsid w:val="00516D59"/>
    <w:rsid w:val="00523A65"/>
    <w:rsid w:val="0053762B"/>
    <w:rsid w:val="0056563D"/>
    <w:rsid w:val="00590416"/>
    <w:rsid w:val="00591537"/>
    <w:rsid w:val="005A1835"/>
    <w:rsid w:val="005F32E1"/>
    <w:rsid w:val="00655A61"/>
    <w:rsid w:val="00693B04"/>
    <w:rsid w:val="006A2E08"/>
    <w:rsid w:val="006D52D2"/>
    <w:rsid w:val="0072384B"/>
    <w:rsid w:val="007363B4"/>
    <w:rsid w:val="00762988"/>
    <w:rsid w:val="007E6C8D"/>
    <w:rsid w:val="008134AC"/>
    <w:rsid w:val="00816FEF"/>
    <w:rsid w:val="00836557"/>
    <w:rsid w:val="00841ED3"/>
    <w:rsid w:val="00862F45"/>
    <w:rsid w:val="0087047A"/>
    <w:rsid w:val="008C3CFD"/>
    <w:rsid w:val="008F46C1"/>
    <w:rsid w:val="00925592"/>
    <w:rsid w:val="009678D9"/>
    <w:rsid w:val="00970B63"/>
    <w:rsid w:val="0097113F"/>
    <w:rsid w:val="009B255F"/>
    <w:rsid w:val="009C7ABB"/>
    <w:rsid w:val="00A17DA5"/>
    <w:rsid w:val="00A20F28"/>
    <w:rsid w:val="00A44C0C"/>
    <w:rsid w:val="00A50F19"/>
    <w:rsid w:val="00AA2CF1"/>
    <w:rsid w:val="00AA685F"/>
    <w:rsid w:val="00AC1B89"/>
    <w:rsid w:val="00AC5FF6"/>
    <w:rsid w:val="00AE7664"/>
    <w:rsid w:val="00B801BE"/>
    <w:rsid w:val="00B92B7D"/>
    <w:rsid w:val="00BA5A76"/>
    <w:rsid w:val="00BE5C44"/>
    <w:rsid w:val="00BE5E98"/>
    <w:rsid w:val="00C17344"/>
    <w:rsid w:val="00C33159"/>
    <w:rsid w:val="00C33427"/>
    <w:rsid w:val="00C441A4"/>
    <w:rsid w:val="00C44FD8"/>
    <w:rsid w:val="00C94DDE"/>
    <w:rsid w:val="00CB1F60"/>
    <w:rsid w:val="00CE5DA5"/>
    <w:rsid w:val="00CE66D8"/>
    <w:rsid w:val="00CF72CD"/>
    <w:rsid w:val="00CF7F3A"/>
    <w:rsid w:val="00D02EBD"/>
    <w:rsid w:val="00D3385D"/>
    <w:rsid w:val="00D65992"/>
    <w:rsid w:val="00D7270D"/>
    <w:rsid w:val="00D72B02"/>
    <w:rsid w:val="00DA3D38"/>
    <w:rsid w:val="00DC0D83"/>
    <w:rsid w:val="00DE1DF3"/>
    <w:rsid w:val="00E00843"/>
    <w:rsid w:val="00E02790"/>
    <w:rsid w:val="00E25328"/>
    <w:rsid w:val="00E4262F"/>
    <w:rsid w:val="00E70EED"/>
    <w:rsid w:val="00E71AA8"/>
    <w:rsid w:val="00E8137D"/>
    <w:rsid w:val="00EB67C7"/>
    <w:rsid w:val="00F21DCA"/>
    <w:rsid w:val="00F2426A"/>
    <w:rsid w:val="00F24E71"/>
    <w:rsid w:val="00F618F9"/>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789D"/>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2018-12-07T00:52:00Z</dcterms:created>
  <dcterms:modified xsi:type="dcterms:W3CDTF">2018-12-07T00:56:00Z</dcterms:modified>
</cp:coreProperties>
</file>