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28" w:rsidRPr="00CD65DB" w:rsidRDefault="00E25328" w:rsidP="00E25328">
      <w:pPr>
        <w:jc w:val="center"/>
        <w:rPr>
          <w:b/>
          <w:sz w:val="32"/>
          <w:szCs w:val="32"/>
        </w:rPr>
      </w:pPr>
      <w:r w:rsidRPr="00CD65DB">
        <w:rPr>
          <w:b/>
          <w:sz w:val="32"/>
          <w:szCs w:val="32"/>
        </w:rPr>
        <w:t>Academic Affairs Committee</w:t>
      </w:r>
    </w:p>
    <w:p w:rsidR="00E25328" w:rsidRPr="00CD65DB" w:rsidRDefault="005F32E1" w:rsidP="00E25328">
      <w:pPr>
        <w:jc w:val="center"/>
        <w:rPr>
          <w:b/>
        </w:rPr>
      </w:pPr>
      <w:r w:rsidRPr="00CD65DB">
        <w:rPr>
          <w:b/>
        </w:rPr>
        <w:t xml:space="preserve">Agenda </w:t>
      </w:r>
      <w:r w:rsidR="004B6501" w:rsidRPr="00CD65DB">
        <w:rPr>
          <w:b/>
        </w:rPr>
        <w:t xml:space="preserve">Meeting </w:t>
      </w:r>
      <w:r w:rsidR="00693757">
        <w:rPr>
          <w:b/>
        </w:rPr>
        <w:t xml:space="preserve">Minutes </w:t>
      </w:r>
      <w:r w:rsidR="004B6501" w:rsidRPr="00CD65DB">
        <w:rPr>
          <w:b/>
        </w:rPr>
        <w:t>#</w:t>
      </w:r>
      <w:r w:rsidR="00D72B02" w:rsidRPr="00CD65DB">
        <w:rPr>
          <w:b/>
        </w:rPr>
        <w:t>7</w:t>
      </w:r>
    </w:p>
    <w:p w:rsidR="00E25328" w:rsidRPr="00CD65DB" w:rsidRDefault="00E25328" w:rsidP="00E25328">
      <w:pPr>
        <w:rPr>
          <w:b/>
        </w:rPr>
      </w:pPr>
    </w:p>
    <w:p w:rsidR="00E25328" w:rsidRPr="00CD65DB" w:rsidRDefault="00E25328" w:rsidP="00E25328">
      <w:pPr>
        <w:rPr>
          <w:b/>
        </w:rPr>
      </w:pPr>
      <w:r w:rsidRPr="00CD65DB">
        <w:rPr>
          <w:b/>
        </w:rPr>
        <w:t xml:space="preserve">Date: </w:t>
      </w:r>
      <w:r w:rsidR="00D72B02" w:rsidRPr="00CD65DB">
        <w:rPr>
          <w:b/>
        </w:rPr>
        <w:t>January</w:t>
      </w:r>
      <w:r w:rsidR="00AA2CF1" w:rsidRPr="00CD65DB">
        <w:rPr>
          <w:b/>
        </w:rPr>
        <w:t xml:space="preserve"> </w:t>
      </w:r>
      <w:r w:rsidR="00D72B02" w:rsidRPr="00CD65DB">
        <w:rPr>
          <w:b/>
        </w:rPr>
        <w:t>24</w:t>
      </w:r>
      <w:r w:rsidR="004B6501" w:rsidRPr="00CD65DB">
        <w:rPr>
          <w:b/>
        </w:rPr>
        <w:t>, 201</w:t>
      </w:r>
      <w:r w:rsidR="00D72B02" w:rsidRPr="00CD65DB">
        <w:rPr>
          <w:b/>
        </w:rPr>
        <w:t>8</w:t>
      </w:r>
      <w:r w:rsidR="004B6501" w:rsidRPr="00CD65DB">
        <w:rPr>
          <w:b/>
        </w:rPr>
        <w:t xml:space="preserve"> </w:t>
      </w:r>
    </w:p>
    <w:p w:rsidR="00E25328" w:rsidRPr="00CD65DB" w:rsidRDefault="00E25328" w:rsidP="00E25328">
      <w:pPr>
        <w:rPr>
          <w:b/>
        </w:rPr>
      </w:pPr>
      <w:r w:rsidRPr="00CD65DB">
        <w:rPr>
          <w:b/>
        </w:rPr>
        <w:t xml:space="preserve">Location: </w:t>
      </w:r>
      <w:r w:rsidR="004B6501" w:rsidRPr="00CD65DB">
        <w:rPr>
          <w:b/>
        </w:rPr>
        <w:t>3</w:t>
      </w:r>
      <w:r w:rsidR="004B6501" w:rsidRPr="00CD65DB">
        <w:rPr>
          <w:b/>
          <w:vertAlign w:val="superscript"/>
        </w:rPr>
        <w:t>rd</w:t>
      </w:r>
      <w:r w:rsidR="004B6501" w:rsidRPr="00CD65DB">
        <w:rPr>
          <w:b/>
        </w:rPr>
        <w:t xml:space="preserve"> Floor East Lounge, Bone Student Center </w:t>
      </w:r>
      <w:r w:rsidR="009678D9" w:rsidRPr="00CD65DB">
        <w:rPr>
          <w:b/>
        </w:rPr>
        <w:br/>
        <w:t>6:00 pm</w:t>
      </w:r>
    </w:p>
    <w:p w:rsidR="00E25328" w:rsidRPr="00CD65DB" w:rsidRDefault="00E25328" w:rsidP="00E25328">
      <w:pPr>
        <w:rPr>
          <w:b/>
          <w:color w:val="000000" w:themeColor="text1"/>
        </w:rPr>
      </w:pPr>
    </w:p>
    <w:p w:rsidR="004B6501" w:rsidRPr="00CD65DB" w:rsidRDefault="00E25328" w:rsidP="004B65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CD65DB">
        <w:rPr>
          <w:b/>
          <w:bCs/>
          <w:sz w:val="22"/>
          <w:szCs w:val="22"/>
        </w:rPr>
        <w:t xml:space="preserve">CALL TO ORDER: </w:t>
      </w:r>
    </w:p>
    <w:p w:rsidR="0056563D" w:rsidRPr="00CD65DB" w:rsidRDefault="0056563D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CD65DB">
        <w:rPr>
          <w:bCs/>
          <w:sz w:val="22"/>
          <w:szCs w:val="22"/>
        </w:rPr>
        <w:t xml:space="preserve">ROLL: </w:t>
      </w:r>
      <w:r w:rsidRPr="00CD65DB">
        <w:rPr>
          <w:color w:val="000000" w:themeColor="text1"/>
        </w:rPr>
        <w:t xml:space="preserve">Committee members: Lucey, </w:t>
      </w:r>
      <w:proofErr w:type="spellStart"/>
      <w:r w:rsidRPr="00EA458B">
        <w:rPr>
          <w:b/>
          <w:color w:val="000000" w:themeColor="text1"/>
          <w:u w:val="single"/>
        </w:rPr>
        <w:t>Haugo</w:t>
      </w:r>
      <w:proofErr w:type="spellEnd"/>
      <w:r w:rsidRPr="00CD65DB">
        <w:rPr>
          <w:color w:val="000000" w:themeColor="text1"/>
        </w:rPr>
        <w:t xml:space="preserve">, </w:t>
      </w:r>
      <w:proofErr w:type="spellStart"/>
      <w:r w:rsidRPr="00CD65DB">
        <w:rPr>
          <w:color w:val="000000" w:themeColor="text1"/>
        </w:rPr>
        <w:t>Lonbom</w:t>
      </w:r>
      <w:proofErr w:type="spellEnd"/>
      <w:r w:rsidRPr="00CD65DB">
        <w:rPr>
          <w:color w:val="000000" w:themeColor="text1"/>
        </w:rPr>
        <w:t xml:space="preserve">, Nichols, </w:t>
      </w:r>
      <w:proofErr w:type="spellStart"/>
      <w:r w:rsidRPr="00CD65DB">
        <w:rPr>
          <w:color w:val="000000" w:themeColor="text1"/>
        </w:rPr>
        <w:t>Grzanich</w:t>
      </w:r>
      <w:proofErr w:type="spellEnd"/>
      <w:r w:rsidRPr="00CD65DB">
        <w:rPr>
          <w:color w:val="000000" w:themeColor="text1"/>
        </w:rPr>
        <w:t xml:space="preserve">, Pancrazio, </w:t>
      </w:r>
      <w:proofErr w:type="spellStart"/>
      <w:r w:rsidRPr="00CD65DB">
        <w:rPr>
          <w:color w:val="000000" w:themeColor="text1"/>
        </w:rPr>
        <w:t>Stripeik</w:t>
      </w:r>
      <w:proofErr w:type="spellEnd"/>
      <w:r w:rsidRPr="00CD65DB">
        <w:rPr>
          <w:color w:val="000000" w:themeColor="text1"/>
        </w:rPr>
        <w:t xml:space="preserve">, </w:t>
      </w:r>
      <w:proofErr w:type="spellStart"/>
      <w:r w:rsidRPr="00CD65DB">
        <w:rPr>
          <w:color w:val="000000" w:themeColor="text1"/>
        </w:rPr>
        <w:t>Chirayath</w:t>
      </w:r>
      <w:proofErr w:type="spellEnd"/>
      <w:r w:rsidRPr="00CD65DB">
        <w:rPr>
          <w:color w:val="000000" w:themeColor="text1"/>
        </w:rPr>
        <w:t xml:space="preserve">, Porter, Smith, </w:t>
      </w:r>
      <w:r w:rsidRPr="00CD65DB">
        <w:rPr>
          <w:i/>
          <w:color w:val="000000" w:themeColor="text1"/>
        </w:rPr>
        <w:t>Jawahar</w:t>
      </w:r>
      <w:r w:rsidRPr="00CD65DB">
        <w:rPr>
          <w:color w:val="000000" w:themeColor="text1"/>
        </w:rPr>
        <w:t xml:space="preserve">, UCC Liaison </w:t>
      </w:r>
      <w:r w:rsidRPr="00CD65DB">
        <w:rPr>
          <w:i/>
          <w:color w:val="000000" w:themeColor="text1"/>
        </w:rPr>
        <w:t>Geoffrey Duce</w:t>
      </w:r>
      <w:r w:rsidRPr="00CD65DB">
        <w:rPr>
          <w:color w:val="000000" w:themeColor="text1"/>
        </w:rPr>
        <w:t xml:space="preserve"> </w:t>
      </w:r>
      <w:r w:rsidRPr="00CD65DB">
        <w:rPr>
          <w:b/>
          <w:color w:val="000000" w:themeColor="text1"/>
        </w:rPr>
        <w:t>(Note: quorum is 6 voting members; bold and underline=absent; italic=ex-officio)</w:t>
      </w:r>
    </w:p>
    <w:p w:rsidR="000A07DC" w:rsidRPr="00CD65DB" w:rsidRDefault="000A07DC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CD65DB">
        <w:rPr>
          <w:b/>
          <w:bCs/>
          <w:sz w:val="22"/>
          <w:szCs w:val="22"/>
        </w:rPr>
        <w:t>CONSENT AGENDA</w:t>
      </w:r>
      <w:r w:rsidR="0056563D" w:rsidRPr="00CD65DB">
        <w:rPr>
          <w:b/>
          <w:bCs/>
          <w:sz w:val="22"/>
          <w:szCs w:val="22"/>
        </w:rPr>
        <w:t xml:space="preserve">: </w:t>
      </w:r>
    </w:p>
    <w:p w:rsidR="009678D9" w:rsidRPr="00CD65DB" w:rsidRDefault="00AA2CF1" w:rsidP="00D72B0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CD65DB">
        <w:rPr>
          <w:b/>
          <w:bCs/>
          <w:sz w:val="22"/>
          <w:szCs w:val="22"/>
        </w:rPr>
        <w:t>APPROVAL OF MINUTES: #</w:t>
      </w:r>
      <w:r w:rsidR="00D72B02" w:rsidRPr="00CD65DB">
        <w:rPr>
          <w:b/>
          <w:bCs/>
          <w:sz w:val="22"/>
          <w:szCs w:val="22"/>
        </w:rPr>
        <w:t>6</w:t>
      </w:r>
      <w:r w:rsidRPr="00CD65DB">
        <w:rPr>
          <w:b/>
          <w:bCs/>
          <w:sz w:val="22"/>
          <w:szCs w:val="22"/>
        </w:rPr>
        <w:t xml:space="preserve">, </w:t>
      </w:r>
      <w:r w:rsidR="00D72B02" w:rsidRPr="00CD65DB">
        <w:rPr>
          <w:b/>
          <w:bCs/>
          <w:sz w:val="22"/>
          <w:szCs w:val="22"/>
        </w:rPr>
        <w:t>December 6</w:t>
      </w:r>
      <w:r w:rsidRPr="00CD65DB">
        <w:rPr>
          <w:b/>
          <w:bCs/>
          <w:sz w:val="22"/>
          <w:szCs w:val="22"/>
        </w:rPr>
        <w:t xml:space="preserve">, 2017  </w:t>
      </w:r>
    </w:p>
    <w:p w:rsidR="00AA2CF1" w:rsidRPr="00CD65DB" w:rsidRDefault="00E25328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>STANDARD ORDER OF BU</w:t>
      </w:r>
      <w:r w:rsidR="000A07DC" w:rsidRPr="00CD65DB">
        <w:rPr>
          <w:b/>
          <w:bCs/>
          <w:sz w:val="22"/>
          <w:szCs w:val="22"/>
        </w:rPr>
        <w:t>SI</w:t>
      </w:r>
      <w:r w:rsidRPr="00CD65DB">
        <w:rPr>
          <w:b/>
          <w:bCs/>
          <w:sz w:val="22"/>
          <w:szCs w:val="22"/>
        </w:rPr>
        <w:t>NESS</w:t>
      </w:r>
      <w:r w:rsidR="00AA2CF1" w:rsidRPr="00CD65DB">
        <w:rPr>
          <w:b/>
          <w:bCs/>
          <w:sz w:val="22"/>
          <w:szCs w:val="22"/>
        </w:rPr>
        <w:t xml:space="preserve">: </w:t>
      </w:r>
    </w:p>
    <w:p w:rsidR="00FF4CC3" w:rsidRDefault="00FF4CC3" w:rsidP="00FF4CC3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 xml:space="preserve">Overview of the 4+1 programs, visit from Dr. Amy Hurd, Director of Graduate Studies. </w:t>
      </w:r>
    </w:p>
    <w:p w:rsidR="00CD65DB" w:rsidRPr="00693757" w:rsidRDefault="00693757" w:rsidP="00CD65D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Dr. Hurd provided a handout and discussed the </w:t>
      </w:r>
      <w:r w:rsidR="00CD65DB">
        <w:rPr>
          <w:bCs/>
          <w:sz w:val="22"/>
          <w:szCs w:val="22"/>
        </w:rPr>
        <w:t xml:space="preserve">accelerated </w:t>
      </w:r>
      <w:r>
        <w:rPr>
          <w:bCs/>
          <w:sz w:val="22"/>
          <w:szCs w:val="22"/>
        </w:rPr>
        <w:t>masters’</w:t>
      </w:r>
      <w:r w:rsidR="00CD65DB">
        <w:rPr>
          <w:bCs/>
          <w:sz w:val="22"/>
          <w:szCs w:val="22"/>
        </w:rPr>
        <w:t xml:space="preserve"> programs</w:t>
      </w:r>
    </w:p>
    <w:p w:rsidR="00693757" w:rsidRDefault="00693757" w:rsidP="00693757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This is similar to programs at other Illinois universities. </w:t>
      </w:r>
    </w:p>
    <w:p w:rsidR="00CD65DB" w:rsidRPr="00CD65DB" w:rsidRDefault="00CD65DB" w:rsidP="00693757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CD65DB">
        <w:rPr>
          <w:bCs/>
          <w:sz w:val="22"/>
          <w:szCs w:val="22"/>
        </w:rPr>
        <w:t xml:space="preserve">Opportunity for seniors to take </w:t>
      </w:r>
      <w:r>
        <w:rPr>
          <w:bCs/>
          <w:sz w:val="22"/>
          <w:szCs w:val="22"/>
        </w:rPr>
        <w:t>graduate</w:t>
      </w:r>
      <w:r w:rsidRPr="00CD65DB">
        <w:rPr>
          <w:bCs/>
          <w:sz w:val="22"/>
          <w:szCs w:val="22"/>
        </w:rPr>
        <w:t xml:space="preserve"> degree courses</w:t>
      </w:r>
      <w:r w:rsidR="00693757">
        <w:rPr>
          <w:bCs/>
          <w:sz w:val="22"/>
          <w:szCs w:val="22"/>
        </w:rPr>
        <w:t xml:space="preserve"> and count </w:t>
      </w:r>
      <w:r w:rsidRPr="00CD65DB">
        <w:rPr>
          <w:bCs/>
          <w:sz w:val="22"/>
          <w:szCs w:val="22"/>
        </w:rPr>
        <w:t xml:space="preserve">12 hours </w:t>
      </w:r>
      <w:r w:rsidR="00693757">
        <w:rPr>
          <w:bCs/>
          <w:sz w:val="22"/>
          <w:szCs w:val="22"/>
        </w:rPr>
        <w:t xml:space="preserve">toward both degrees: undergraduate and graduate; </w:t>
      </w:r>
    </w:p>
    <w:p w:rsidR="00CD65DB" w:rsidRPr="00CD65DB" w:rsidRDefault="00693757" w:rsidP="00CD65DB">
      <w:pPr>
        <w:pStyle w:val="ListParagraph"/>
        <w:numPr>
          <w:ilvl w:val="2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Designed for high performing students and applicants m</w:t>
      </w:r>
      <w:r w:rsidR="00CD65DB" w:rsidRPr="00CD65DB">
        <w:rPr>
          <w:bCs/>
          <w:sz w:val="22"/>
          <w:szCs w:val="22"/>
        </w:rPr>
        <w:t xml:space="preserve">ust </w:t>
      </w:r>
      <w:r>
        <w:rPr>
          <w:bCs/>
          <w:sz w:val="22"/>
          <w:szCs w:val="22"/>
        </w:rPr>
        <w:t>h</w:t>
      </w:r>
      <w:r w:rsidR="00CD65DB" w:rsidRPr="00CD65DB">
        <w:rPr>
          <w:bCs/>
          <w:sz w:val="22"/>
          <w:szCs w:val="22"/>
        </w:rPr>
        <w:t>ave a minimum of a 3.2 GPA</w:t>
      </w:r>
    </w:p>
    <w:p w:rsidR="00CD65DB" w:rsidRDefault="00CD65DB" w:rsidP="00CD65DB">
      <w:pPr>
        <w:pStyle w:val="ListParagraph"/>
        <w:numPr>
          <w:ilvl w:val="2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CD65DB">
        <w:rPr>
          <w:bCs/>
          <w:sz w:val="22"/>
          <w:szCs w:val="22"/>
        </w:rPr>
        <w:t>Students apply during their Junior year</w:t>
      </w:r>
    </w:p>
    <w:p w:rsidR="00CD65DB" w:rsidRDefault="00693757" w:rsidP="00CD65DB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There are some implications for Campus Solutions. Students </w:t>
      </w:r>
      <w:r w:rsidR="00CD65DB">
        <w:rPr>
          <w:bCs/>
          <w:sz w:val="22"/>
          <w:szCs w:val="22"/>
        </w:rPr>
        <w:t xml:space="preserve">remain in the undergraduate career and pay undergraduate rates until they </w:t>
      </w:r>
      <w:r>
        <w:rPr>
          <w:bCs/>
          <w:sz w:val="22"/>
          <w:szCs w:val="22"/>
        </w:rPr>
        <w:t xml:space="preserve">graduate, </w:t>
      </w:r>
      <w:r w:rsidR="00CD65DB">
        <w:rPr>
          <w:bCs/>
          <w:sz w:val="22"/>
          <w:szCs w:val="22"/>
        </w:rPr>
        <w:t xml:space="preserve">and once they </w:t>
      </w:r>
      <w:r>
        <w:rPr>
          <w:bCs/>
          <w:sz w:val="22"/>
          <w:szCs w:val="22"/>
        </w:rPr>
        <w:t>complete their under</w:t>
      </w:r>
      <w:r w:rsidR="00CD65DB">
        <w:rPr>
          <w:bCs/>
          <w:sz w:val="22"/>
          <w:szCs w:val="22"/>
        </w:rPr>
        <w:t>graduate</w:t>
      </w:r>
      <w:r>
        <w:rPr>
          <w:bCs/>
          <w:sz w:val="22"/>
          <w:szCs w:val="22"/>
        </w:rPr>
        <w:t xml:space="preserve"> portion, </w:t>
      </w:r>
      <w:r w:rsidR="00CD65DB">
        <w:rPr>
          <w:bCs/>
          <w:sz w:val="22"/>
          <w:szCs w:val="22"/>
        </w:rPr>
        <w:t xml:space="preserve">they will be </w:t>
      </w:r>
      <w:r>
        <w:rPr>
          <w:bCs/>
          <w:sz w:val="22"/>
          <w:szCs w:val="22"/>
        </w:rPr>
        <w:t xml:space="preserve">classified </w:t>
      </w:r>
      <w:r w:rsidR="00CD65DB">
        <w:rPr>
          <w:bCs/>
          <w:sz w:val="22"/>
          <w:szCs w:val="22"/>
        </w:rPr>
        <w:t>graduate and pay graduate rates</w:t>
      </w:r>
      <w:r>
        <w:rPr>
          <w:bCs/>
          <w:sz w:val="22"/>
          <w:szCs w:val="22"/>
        </w:rPr>
        <w:t>;</w:t>
      </w:r>
    </w:p>
    <w:p w:rsidR="00CD65DB" w:rsidRDefault="00CD65DB" w:rsidP="00CD65DB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They become </w:t>
      </w:r>
      <w:r w:rsidR="00693757">
        <w:rPr>
          <w:bCs/>
          <w:sz w:val="22"/>
          <w:szCs w:val="22"/>
        </w:rPr>
        <w:t>eligible for assistant</w:t>
      </w:r>
      <w:r>
        <w:rPr>
          <w:bCs/>
          <w:sz w:val="22"/>
          <w:szCs w:val="22"/>
        </w:rPr>
        <w:t xml:space="preserve">ships once they </w:t>
      </w:r>
      <w:r w:rsidR="00693757">
        <w:rPr>
          <w:bCs/>
          <w:sz w:val="22"/>
          <w:szCs w:val="22"/>
        </w:rPr>
        <w:t xml:space="preserve">are classified as graduate students. </w:t>
      </w:r>
    </w:p>
    <w:p w:rsidR="00CD65DB" w:rsidRDefault="00CD65DB" w:rsidP="00CD65DB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This program has been in the works for about two-year</w:t>
      </w:r>
      <w:r w:rsidR="00693757">
        <w:rPr>
          <w:bCs/>
          <w:sz w:val="22"/>
          <w:szCs w:val="22"/>
        </w:rPr>
        <w:t xml:space="preserve">s: </w:t>
      </w:r>
      <w:r>
        <w:rPr>
          <w:bCs/>
          <w:sz w:val="22"/>
          <w:szCs w:val="22"/>
        </w:rPr>
        <w:t>Anthropology and Family and Consumer Science were the first degrees to enter this program and should be sending out applications soon</w:t>
      </w:r>
      <w:r w:rsidR="00693757">
        <w:rPr>
          <w:bCs/>
          <w:sz w:val="22"/>
          <w:szCs w:val="22"/>
        </w:rPr>
        <w:t>;</w:t>
      </w:r>
    </w:p>
    <w:p w:rsidR="003E0C24" w:rsidRPr="00693757" w:rsidRDefault="003E0C24" w:rsidP="00C555FD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693757">
        <w:rPr>
          <w:bCs/>
          <w:sz w:val="22"/>
          <w:szCs w:val="22"/>
        </w:rPr>
        <w:t>Family and Consumer science had in information meeting in December</w:t>
      </w:r>
      <w:r w:rsidR="00693757" w:rsidRPr="00693757">
        <w:rPr>
          <w:bCs/>
          <w:sz w:val="22"/>
          <w:szCs w:val="22"/>
        </w:rPr>
        <w:t xml:space="preserve"> and </w:t>
      </w:r>
      <w:r w:rsidRPr="00693757">
        <w:rPr>
          <w:bCs/>
          <w:sz w:val="22"/>
          <w:szCs w:val="22"/>
        </w:rPr>
        <w:t xml:space="preserve">21 students in attendance </w:t>
      </w:r>
    </w:p>
    <w:p w:rsidR="003E0C24" w:rsidRPr="00CD65DB" w:rsidRDefault="003E0C24" w:rsidP="003E0C24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This program </w:t>
      </w:r>
      <w:proofErr w:type="gramStart"/>
      <w:r>
        <w:rPr>
          <w:bCs/>
          <w:sz w:val="22"/>
          <w:szCs w:val="22"/>
        </w:rPr>
        <w:t xml:space="preserve">is </w:t>
      </w:r>
      <w:r w:rsidR="00693757">
        <w:rPr>
          <w:bCs/>
          <w:sz w:val="22"/>
          <w:szCs w:val="22"/>
        </w:rPr>
        <w:t>seen</w:t>
      </w:r>
      <w:proofErr w:type="gramEnd"/>
      <w:r w:rsidR="00693757">
        <w:rPr>
          <w:bCs/>
          <w:sz w:val="22"/>
          <w:szCs w:val="22"/>
        </w:rPr>
        <w:t xml:space="preserve"> as </w:t>
      </w:r>
      <w:r>
        <w:rPr>
          <w:bCs/>
          <w:sz w:val="22"/>
          <w:szCs w:val="22"/>
        </w:rPr>
        <w:t>a benefit for the students and a good way to keep high achieving students here</w:t>
      </w:r>
      <w:r w:rsidR="0069375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D72B02" w:rsidRDefault="00D72B02" w:rsidP="00D72B0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>Course on Religion for incoming freshmen, visit from Dr. Jon Rosenthal, Associate Provost, postponed until January 24</w:t>
      </w:r>
      <w:r w:rsidRPr="00CD65DB">
        <w:rPr>
          <w:b/>
          <w:bCs/>
          <w:sz w:val="22"/>
          <w:szCs w:val="22"/>
          <w:vertAlign w:val="superscript"/>
        </w:rPr>
        <w:t>th</w:t>
      </w:r>
      <w:r w:rsidRPr="00CD65DB">
        <w:rPr>
          <w:b/>
          <w:bCs/>
          <w:sz w:val="22"/>
          <w:szCs w:val="22"/>
        </w:rPr>
        <w:t xml:space="preserve"> meeting.  </w:t>
      </w:r>
    </w:p>
    <w:p w:rsidR="00EA458B" w:rsidRPr="00693757" w:rsidRDefault="00EA458B" w:rsidP="00C555F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693757">
        <w:rPr>
          <w:bCs/>
          <w:sz w:val="22"/>
          <w:szCs w:val="22"/>
        </w:rPr>
        <w:t>CGE discussed this at their meetings about a year ago, an informal memo was received, and they looked through the catalog</w:t>
      </w:r>
      <w:r w:rsidR="00693757" w:rsidRPr="00693757">
        <w:rPr>
          <w:bCs/>
          <w:sz w:val="22"/>
          <w:szCs w:val="22"/>
        </w:rPr>
        <w:t xml:space="preserve">; there are some constraints, however.  Incoming Freshmen must complete </w:t>
      </w:r>
      <w:proofErr w:type="spellStart"/>
      <w:r w:rsidR="00693757" w:rsidRPr="00693757">
        <w:rPr>
          <w:bCs/>
          <w:sz w:val="22"/>
          <w:szCs w:val="22"/>
        </w:rPr>
        <w:t>prereqs</w:t>
      </w:r>
      <w:proofErr w:type="spellEnd"/>
      <w:r w:rsidR="00693757" w:rsidRPr="00693757">
        <w:rPr>
          <w:bCs/>
          <w:sz w:val="22"/>
          <w:szCs w:val="22"/>
        </w:rPr>
        <w:t xml:space="preserve"> for other classes and most of the current available offerings are at the 200 level. Also, to serve all incoming freshmen, </w:t>
      </w:r>
      <w:r w:rsidRPr="00693757">
        <w:rPr>
          <w:bCs/>
          <w:sz w:val="22"/>
          <w:szCs w:val="22"/>
        </w:rPr>
        <w:t>120 sections would be needed and faculty to take this lead</w:t>
      </w:r>
    </w:p>
    <w:p w:rsidR="00EA458B" w:rsidRDefault="00EA458B" w:rsidP="00C555F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The campus climate group was going to make some curriculum suggestions and talked about a course loosely called US diversity</w:t>
      </w:r>
    </w:p>
    <w:p w:rsidR="00EA458B" w:rsidRPr="00EA458B" w:rsidRDefault="00EA458B" w:rsidP="00EA458B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:rsidR="00FF4CC3" w:rsidRDefault="00FF4CC3" w:rsidP="00D72B0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 xml:space="preserve">Student Leave of </w:t>
      </w:r>
      <w:r w:rsidR="003E0C24" w:rsidRPr="00CD65DB">
        <w:rPr>
          <w:b/>
          <w:bCs/>
          <w:sz w:val="22"/>
          <w:szCs w:val="22"/>
        </w:rPr>
        <w:t>Absence</w:t>
      </w:r>
      <w:r w:rsidRPr="00CD65DB">
        <w:rPr>
          <w:b/>
          <w:bCs/>
          <w:sz w:val="22"/>
          <w:szCs w:val="22"/>
        </w:rPr>
        <w:t xml:space="preserve"> Policy, Dr. Jon Rosenthal</w:t>
      </w:r>
      <w:r w:rsidR="00C555FD">
        <w:rPr>
          <w:b/>
          <w:bCs/>
          <w:sz w:val="22"/>
          <w:szCs w:val="22"/>
        </w:rPr>
        <w:t xml:space="preserve">, Jess Ray, and </w:t>
      </w:r>
      <w:r w:rsidR="00F0673A">
        <w:rPr>
          <w:b/>
          <w:bCs/>
          <w:sz w:val="22"/>
          <w:szCs w:val="22"/>
        </w:rPr>
        <w:t>Sandy Co</w:t>
      </w:r>
      <w:r w:rsidR="00A4218A">
        <w:rPr>
          <w:b/>
          <w:bCs/>
          <w:sz w:val="22"/>
          <w:szCs w:val="22"/>
        </w:rPr>
        <w:t>lbs</w:t>
      </w:r>
      <w:bookmarkStart w:id="0" w:name="_GoBack"/>
      <w:bookmarkEnd w:id="0"/>
    </w:p>
    <w:p w:rsidR="00C555FD" w:rsidRPr="00C555FD" w:rsidRDefault="003E0C24" w:rsidP="00C555F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555FD">
        <w:rPr>
          <w:bCs/>
          <w:sz w:val="22"/>
          <w:szCs w:val="22"/>
        </w:rPr>
        <w:lastRenderedPageBreak/>
        <w:t xml:space="preserve">The campus mental health task force </w:t>
      </w:r>
      <w:r w:rsidR="00693757" w:rsidRPr="00C555FD">
        <w:rPr>
          <w:bCs/>
          <w:sz w:val="22"/>
          <w:szCs w:val="22"/>
        </w:rPr>
        <w:t xml:space="preserve">reviewed its policies, and </w:t>
      </w:r>
      <w:proofErr w:type="gramStart"/>
      <w:r w:rsidR="00693757" w:rsidRPr="00C555FD">
        <w:rPr>
          <w:bCs/>
          <w:sz w:val="22"/>
          <w:szCs w:val="22"/>
        </w:rPr>
        <w:t>partnered</w:t>
      </w:r>
      <w:proofErr w:type="gramEnd"/>
      <w:r w:rsidR="00693757" w:rsidRPr="00C555FD">
        <w:rPr>
          <w:bCs/>
          <w:sz w:val="22"/>
          <w:szCs w:val="22"/>
        </w:rPr>
        <w:t xml:space="preserve"> with the J</w:t>
      </w:r>
      <w:r w:rsidR="005755DA" w:rsidRPr="00C555FD">
        <w:rPr>
          <w:bCs/>
          <w:sz w:val="22"/>
          <w:szCs w:val="22"/>
        </w:rPr>
        <w:t>ed Foundation</w:t>
      </w:r>
      <w:r w:rsidR="00693757" w:rsidRPr="00C555FD">
        <w:rPr>
          <w:bCs/>
          <w:sz w:val="22"/>
          <w:szCs w:val="22"/>
        </w:rPr>
        <w:t xml:space="preserve">, </w:t>
      </w:r>
      <w:r w:rsidR="005755DA" w:rsidRPr="00C555FD">
        <w:rPr>
          <w:bCs/>
          <w:sz w:val="22"/>
          <w:szCs w:val="22"/>
        </w:rPr>
        <w:t xml:space="preserve">improve </w:t>
      </w:r>
      <w:r w:rsidR="00071A38" w:rsidRPr="00C555FD">
        <w:rPr>
          <w:bCs/>
          <w:sz w:val="22"/>
          <w:szCs w:val="22"/>
        </w:rPr>
        <w:t xml:space="preserve">policies for students that face physical and mental health difficulties. The review discovered that Illinois State did not have </w:t>
      </w:r>
      <w:r w:rsidRPr="00C555FD">
        <w:rPr>
          <w:bCs/>
          <w:sz w:val="22"/>
          <w:szCs w:val="22"/>
        </w:rPr>
        <w:t xml:space="preserve">a </w:t>
      </w:r>
      <w:r w:rsidR="00071A38" w:rsidRPr="00C555FD">
        <w:rPr>
          <w:bCs/>
          <w:sz w:val="22"/>
          <w:szCs w:val="22"/>
        </w:rPr>
        <w:t>L</w:t>
      </w:r>
      <w:r w:rsidRPr="00C555FD">
        <w:rPr>
          <w:bCs/>
          <w:sz w:val="22"/>
          <w:szCs w:val="22"/>
        </w:rPr>
        <w:t xml:space="preserve">eave of </w:t>
      </w:r>
      <w:r w:rsidR="00071A38" w:rsidRPr="00C555FD">
        <w:rPr>
          <w:bCs/>
          <w:sz w:val="22"/>
          <w:szCs w:val="22"/>
        </w:rPr>
        <w:t>A</w:t>
      </w:r>
      <w:r w:rsidRPr="00C555FD">
        <w:rPr>
          <w:bCs/>
          <w:sz w:val="22"/>
          <w:szCs w:val="22"/>
        </w:rPr>
        <w:t>bsence policy</w:t>
      </w:r>
      <w:r w:rsidR="00071A38" w:rsidRPr="00C555FD">
        <w:rPr>
          <w:bCs/>
          <w:sz w:val="22"/>
          <w:szCs w:val="22"/>
        </w:rPr>
        <w:t xml:space="preserve">. A subcommittee of faculty, staff, stake holders from </w:t>
      </w:r>
      <w:r w:rsidRPr="00C555FD">
        <w:rPr>
          <w:bCs/>
          <w:sz w:val="22"/>
          <w:szCs w:val="22"/>
        </w:rPr>
        <w:t>student counseling, admissions, health sciences, student health services, dean of students. etc.</w:t>
      </w:r>
      <w:r w:rsidR="00071A38" w:rsidRPr="00C555FD">
        <w:rPr>
          <w:bCs/>
          <w:sz w:val="22"/>
          <w:szCs w:val="22"/>
        </w:rPr>
        <w:t xml:space="preserve"> to come up with a policy so that </w:t>
      </w:r>
      <w:r w:rsidRPr="00C555FD">
        <w:rPr>
          <w:bCs/>
          <w:sz w:val="22"/>
          <w:szCs w:val="22"/>
        </w:rPr>
        <w:t xml:space="preserve">students </w:t>
      </w:r>
      <w:r w:rsidR="00071A38" w:rsidRPr="00C555FD">
        <w:rPr>
          <w:bCs/>
          <w:sz w:val="22"/>
          <w:szCs w:val="22"/>
        </w:rPr>
        <w:t xml:space="preserve">could request a leave and still be considered as members of the university community. This is a </w:t>
      </w:r>
      <w:r w:rsidRPr="00C555FD">
        <w:rPr>
          <w:bCs/>
          <w:sz w:val="22"/>
          <w:szCs w:val="22"/>
        </w:rPr>
        <w:t xml:space="preserve">way for students to still feel apart of the campus even when they are </w:t>
      </w:r>
      <w:r w:rsidR="00071A38" w:rsidRPr="00C555FD">
        <w:rPr>
          <w:bCs/>
          <w:sz w:val="22"/>
          <w:szCs w:val="22"/>
        </w:rPr>
        <w:t xml:space="preserve">not enrolled. A </w:t>
      </w:r>
      <w:proofErr w:type="spellStart"/>
      <w:r w:rsidR="00071A38" w:rsidRPr="00C555FD">
        <w:rPr>
          <w:bCs/>
          <w:sz w:val="22"/>
          <w:szCs w:val="22"/>
        </w:rPr>
        <w:t>LofA</w:t>
      </w:r>
      <w:proofErr w:type="spellEnd"/>
      <w:r w:rsidR="00071A38" w:rsidRPr="00C555FD">
        <w:rPr>
          <w:bCs/>
          <w:sz w:val="22"/>
          <w:szCs w:val="22"/>
        </w:rPr>
        <w:t xml:space="preserve"> will be permitted for 6 consecutive terms (fall, spring, summer), during which students are </w:t>
      </w:r>
      <w:r w:rsidRPr="00C555FD">
        <w:rPr>
          <w:bCs/>
          <w:sz w:val="22"/>
          <w:szCs w:val="22"/>
        </w:rPr>
        <w:t xml:space="preserve">required to reapply to the </w:t>
      </w:r>
      <w:r w:rsidR="00071A38" w:rsidRPr="00C555FD">
        <w:rPr>
          <w:bCs/>
          <w:sz w:val="22"/>
          <w:szCs w:val="22"/>
        </w:rPr>
        <w:t xml:space="preserve">university. The process </w:t>
      </w:r>
      <w:r w:rsidRPr="00C555FD">
        <w:rPr>
          <w:bCs/>
          <w:sz w:val="22"/>
          <w:szCs w:val="22"/>
        </w:rPr>
        <w:t>goes through the Dean of Students office</w:t>
      </w:r>
      <w:r w:rsidR="00C555FD" w:rsidRPr="00C555FD">
        <w:rPr>
          <w:bCs/>
          <w:sz w:val="22"/>
          <w:szCs w:val="22"/>
        </w:rPr>
        <w:t xml:space="preserve">. </w:t>
      </w:r>
      <w:r w:rsidRPr="00C555FD">
        <w:rPr>
          <w:bCs/>
          <w:sz w:val="22"/>
          <w:szCs w:val="22"/>
        </w:rPr>
        <w:t>Once the policy is in place, the procedure and application form will be created</w:t>
      </w:r>
      <w:r w:rsidR="00C555FD">
        <w:rPr>
          <w:bCs/>
          <w:sz w:val="22"/>
          <w:szCs w:val="22"/>
        </w:rPr>
        <w:t xml:space="preserve">. </w:t>
      </w:r>
    </w:p>
    <w:p w:rsidR="00C555FD" w:rsidRPr="00C555FD" w:rsidRDefault="00C555FD" w:rsidP="00C555F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about the differences between the Leave of Absence and Withdrawal from the university.  These are two different processes.  </w:t>
      </w:r>
    </w:p>
    <w:p w:rsidR="00C555FD" w:rsidRPr="003916A6" w:rsidRDefault="00C555FD" w:rsidP="003916A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Suggestions from the AAC to clarify the language of the draft. </w:t>
      </w:r>
    </w:p>
    <w:p w:rsidR="003916A6" w:rsidRPr="003916A6" w:rsidRDefault="003916A6" w:rsidP="003916A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 second draft will be forwarded to the AAC. </w:t>
      </w:r>
    </w:p>
    <w:p w:rsidR="00C555FD" w:rsidRPr="00C555FD" w:rsidRDefault="00C555FD" w:rsidP="00C555FD">
      <w:pPr>
        <w:pStyle w:val="ListParagraph"/>
        <w:overflowPunct w:val="0"/>
        <w:autoSpaceDE w:val="0"/>
        <w:autoSpaceDN w:val="0"/>
        <w:adjustRightInd w:val="0"/>
        <w:ind w:left="1440"/>
        <w:textAlignment w:val="baseline"/>
        <w:rPr>
          <w:b/>
          <w:bCs/>
          <w:sz w:val="22"/>
          <w:szCs w:val="22"/>
        </w:rPr>
      </w:pPr>
    </w:p>
    <w:p w:rsidR="00D72B02" w:rsidRPr="00C555FD" w:rsidRDefault="00114B3C" w:rsidP="00C555F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555FD">
        <w:rPr>
          <w:b/>
          <w:bCs/>
          <w:sz w:val="22"/>
          <w:szCs w:val="22"/>
        </w:rPr>
        <w:t>Update on g</w:t>
      </w:r>
      <w:r w:rsidR="00D72B02" w:rsidRPr="00C555FD">
        <w:rPr>
          <w:b/>
          <w:bCs/>
          <w:sz w:val="22"/>
          <w:szCs w:val="22"/>
        </w:rPr>
        <w:t xml:space="preserve">eneral statement on rules and procedures for External Committees and Content for Annual Reports: narrative that discusses routine activities, and detailed narrative that covers issues that are new; discussion of the processes of shared governance and Open Meetings compliance.   </w:t>
      </w:r>
    </w:p>
    <w:p w:rsidR="00D72B02" w:rsidRDefault="00114B3C" w:rsidP="00AA2CF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>Letter from Dr. Li Zeng, School of Theater and Dance, regarding AMALI</w:t>
      </w:r>
    </w:p>
    <w:p w:rsidR="00F237AF" w:rsidRDefault="00F237AF" w:rsidP="00DF055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F237AF">
        <w:rPr>
          <w:bCs/>
          <w:sz w:val="22"/>
          <w:szCs w:val="22"/>
        </w:rPr>
        <w:t>The course does not appear</w:t>
      </w:r>
      <w:r w:rsidR="00C555FD">
        <w:rPr>
          <w:bCs/>
          <w:sz w:val="22"/>
          <w:szCs w:val="22"/>
        </w:rPr>
        <w:t xml:space="preserve"> on the Course Finder as an </w:t>
      </w:r>
      <w:r w:rsidRPr="00F237AF">
        <w:rPr>
          <w:bCs/>
          <w:sz w:val="22"/>
          <w:szCs w:val="22"/>
        </w:rPr>
        <w:t>AMALI course</w:t>
      </w:r>
      <w:r w:rsidR="00C555FD">
        <w:rPr>
          <w:bCs/>
          <w:sz w:val="22"/>
          <w:szCs w:val="22"/>
        </w:rPr>
        <w:t xml:space="preserve">. It is difficult for students to find. </w:t>
      </w:r>
    </w:p>
    <w:p w:rsidR="00F237AF" w:rsidRPr="00F237AF" w:rsidRDefault="00C555FD" w:rsidP="00C555FD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about shared </w:t>
      </w:r>
      <w:r w:rsidR="00F237AF" w:rsidRPr="00F237AF">
        <w:rPr>
          <w:bCs/>
          <w:sz w:val="22"/>
          <w:szCs w:val="22"/>
        </w:rPr>
        <w:t>governance committee</w:t>
      </w:r>
      <w:r>
        <w:rPr>
          <w:bCs/>
          <w:sz w:val="22"/>
          <w:szCs w:val="22"/>
        </w:rPr>
        <w:t xml:space="preserve"> for AMALI/ </w:t>
      </w:r>
      <w:r w:rsidR="00F237AF">
        <w:rPr>
          <w:bCs/>
          <w:sz w:val="22"/>
          <w:szCs w:val="22"/>
        </w:rPr>
        <w:t>international education</w:t>
      </w:r>
    </w:p>
    <w:p w:rsidR="004A114C" w:rsidRPr="00CD65DB" w:rsidRDefault="004A114C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 xml:space="preserve">Good of the Order:  </w:t>
      </w:r>
    </w:p>
    <w:p w:rsidR="000A07DC" w:rsidRPr="00CD65DB" w:rsidRDefault="000A07DC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 xml:space="preserve">OLD BUSINESS </w:t>
      </w:r>
    </w:p>
    <w:p w:rsidR="00AA2CF1" w:rsidRPr="00CD65DB" w:rsidRDefault="00AA2CF1" w:rsidP="00AA2CF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>UCC AMALI Recommendation</w:t>
      </w:r>
    </w:p>
    <w:p w:rsidR="00CF72CD" w:rsidRPr="00CD65DB" w:rsidRDefault="00CF72CD" w:rsidP="00AA2CF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>Global Learning Outcomes: OISP</w:t>
      </w:r>
    </w:p>
    <w:p w:rsidR="00AA2CF1" w:rsidRPr="00CD65DB" w:rsidRDefault="00AA2CF1" w:rsidP="002D39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 xml:space="preserve">Report from the Textbook Affordability Committee. See email from </w:t>
      </w:r>
      <w:proofErr w:type="spellStart"/>
      <w:r w:rsidRPr="00CD65DB">
        <w:rPr>
          <w:b/>
          <w:bCs/>
          <w:sz w:val="22"/>
          <w:szCs w:val="22"/>
        </w:rPr>
        <w:t>Michaelene</w:t>
      </w:r>
      <w:proofErr w:type="spellEnd"/>
      <w:r w:rsidRPr="00CD65DB">
        <w:rPr>
          <w:b/>
          <w:bCs/>
          <w:sz w:val="22"/>
          <w:szCs w:val="22"/>
        </w:rPr>
        <w:t xml:space="preserve"> Cox. </w:t>
      </w:r>
    </w:p>
    <w:p w:rsidR="00CE5DA5" w:rsidRPr="00CD65DB" w:rsidRDefault="00E25328" w:rsidP="00CE5DA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>ANNOUCEMENTS</w:t>
      </w:r>
      <w:r w:rsidR="00B92B7D" w:rsidRPr="00CD65DB">
        <w:rPr>
          <w:b/>
          <w:bCs/>
          <w:sz w:val="22"/>
          <w:szCs w:val="22"/>
        </w:rPr>
        <w:t xml:space="preserve">: </w:t>
      </w:r>
    </w:p>
    <w:p w:rsidR="00E25328" w:rsidRPr="00CD65DB" w:rsidRDefault="00E25328" w:rsidP="003F5E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 xml:space="preserve">PROGRAM: </w:t>
      </w:r>
    </w:p>
    <w:p w:rsidR="00E25328" w:rsidRPr="00CD65DB" w:rsidRDefault="00E25328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CD65DB">
        <w:rPr>
          <w:b/>
          <w:bCs/>
          <w:sz w:val="22"/>
          <w:szCs w:val="22"/>
        </w:rPr>
        <w:t>ADJOURN</w:t>
      </w:r>
    </w:p>
    <w:p w:rsidR="007D5C0E" w:rsidRDefault="00A4218A"/>
    <w:p w:rsidR="005A1835" w:rsidRPr="00204DA8" w:rsidRDefault="005A1835" w:rsidP="005A1835">
      <w:pPr>
        <w:rPr>
          <w:bCs/>
          <w:sz w:val="22"/>
          <w:szCs w:val="22"/>
        </w:rPr>
      </w:pPr>
      <w:r w:rsidRPr="00204DA8">
        <w:rPr>
          <w:bCs/>
          <w:sz w:val="22"/>
          <w:szCs w:val="22"/>
        </w:rPr>
        <w:t>Addendum</w:t>
      </w:r>
    </w:p>
    <w:p w:rsidR="005A1835" w:rsidRDefault="005A1835" w:rsidP="005A1835">
      <w:r>
        <w:rPr>
          <w:bCs/>
          <w:sz w:val="22"/>
          <w:szCs w:val="22"/>
        </w:rPr>
        <w:t>Zipped file includes markup copies</w:t>
      </w:r>
      <w:r w:rsidR="00516D59">
        <w:rPr>
          <w:bCs/>
          <w:sz w:val="22"/>
          <w:szCs w:val="22"/>
        </w:rPr>
        <w:t xml:space="preserve">, annual reports, and </w:t>
      </w:r>
      <w:r>
        <w:rPr>
          <w:bCs/>
          <w:sz w:val="22"/>
          <w:szCs w:val="22"/>
        </w:rPr>
        <w:t xml:space="preserve">unapproved minutes. </w:t>
      </w:r>
    </w:p>
    <w:sectPr w:rsidR="005A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6448"/>
    <w:multiLevelType w:val="hybridMultilevel"/>
    <w:tmpl w:val="C1C2C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429F8"/>
    <w:multiLevelType w:val="hybridMultilevel"/>
    <w:tmpl w:val="7E9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F3514"/>
    <w:multiLevelType w:val="hybridMultilevel"/>
    <w:tmpl w:val="8E305BE0"/>
    <w:lvl w:ilvl="0" w:tplc="E90E5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31EE3"/>
    <w:multiLevelType w:val="hybridMultilevel"/>
    <w:tmpl w:val="29E0D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28"/>
    <w:rsid w:val="00071A38"/>
    <w:rsid w:val="00093201"/>
    <w:rsid w:val="000A07DC"/>
    <w:rsid w:val="000A0CDA"/>
    <w:rsid w:val="000A78F3"/>
    <w:rsid w:val="00114B3C"/>
    <w:rsid w:val="001819EF"/>
    <w:rsid w:val="001F6DEA"/>
    <w:rsid w:val="002D39ED"/>
    <w:rsid w:val="002E0206"/>
    <w:rsid w:val="0032113B"/>
    <w:rsid w:val="003916A6"/>
    <w:rsid w:val="003E0C24"/>
    <w:rsid w:val="003F5E18"/>
    <w:rsid w:val="0040370F"/>
    <w:rsid w:val="00417C87"/>
    <w:rsid w:val="004A114C"/>
    <w:rsid w:val="004B6501"/>
    <w:rsid w:val="00516D59"/>
    <w:rsid w:val="0056563D"/>
    <w:rsid w:val="005755DA"/>
    <w:rsid w:val="00590416"/>
    <w:rsid w:val="005A1835"/>
    <w:rsid w:val="005F32E1"/>
    <w:rsid w:val="00655A61"/>
    <w:rsid w:val="00693757"/>
    <w:rsid w:val="006A2E08"/>
    <w:rsid w:val="0072384B"/>
    <w:rsid w:val="00816FEF"/>
    <w:rsid w:val="00836557"/>
    <w:rsid w:val="009678D9"/>
    <w:rsid w:val="0097113F"/>
    <w:rsid w:val="00A17DA5"/>
    <w:rsid w:val="00A4218A"/>
    <w:rsid w:val="00A44C0C"/>
    <w:rsid w:val="00AA2CF1"/>
    <w:rsid w:val="00AC5FF6"/>
    <w:rsid w:val="00AD2FD1"/>
    <w:rsid w:val="00B92B7D"/>
    <w:rsid w:val="00BE5C44"/>
    <w:rsid w:val="00C555FD"/>
    <w:rsid w:val="00C94DDE"/>
    <w:rsid w:val="00CD65DB"/>
    <w:rsid w:val="00CE5DA5"/>
    <w:rsid w:val="00CF72CD"/>
    <w:rsid w:val="00D72B02"/>
    <w:rsid w:val="00DC0D83"/>
    <w:rsid w:val="00DF0558"/>
    <w:rsid w:val="00E25328"/>
    <w:rsid w:val="00E8137D"/>
    <w:rsid w:val="00EA458B"/>
    <w:rsid w:val="00EB67C7"/>
    <w:rsid w:val="00F0673A"/>
    <w:rsid w:val="00F21DCA"/>
    <w:rsid w:val="00F237AF"/>
    <w:rsid w:val="00F24E71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4551"/>
  <w15:chartTrackingRefBased/>
  <w15:docId w15:val="{68A87E73-E8CE-40E0-ABAA-37BDF66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Pancrazio, James</cp:lastModifiedBy>
  <cp:revision>2</cp:revision>
  <dcterms:created xsi:type="dcterms:W3CDTF">2018-02-08T15:16:00Z</dcterms:created>
  <dcterms:modified xsi:type="dcterms:W3CDTF">2018-02-08T15:16:00Z</dcterms:modified>
</cp:coreProperties>
</file>