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28C8" w14:textId="2396BF9C" w:rsidR="001F6670" w:rsidRDefault="16D26438" w:rsidP="4729390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4729390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Academic Affairs Committee</w:t>
      </w:r>
    </w:p>
    <w:p w14:paraId="3B192787" w14:textId="4CC46D2E" w:rsidR="001F6670" w:rsidRDefault="00335E2B" w:rsidP="4729390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Minutes</w:t>
      </w:r>
      <w:r w:rsidR="16D26438" w:rsidRPr="4729390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for Meeting No.3</w:t>
      </w:r>
    </w:p>
    <w:p w14:paraId="321462E6" w14:textId="2CD2BA38" w:rsidR="001F6670" w:rsidRDefault="16D26438" w:rsidP="4729390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b/>
          <w:bCs/>
          <w:color w:val="000000" w:themeColor="text1"/>
        </w:rPr>
        <w:t>Wednesday, October 8, 2025</w:t>
      </w:r>
    </w:p>
    <w:p w14:paraId="4DD7CFE7" w14:textId="799DED8C" w:rsidR="001F6670" w:rsidRDefault="16D26438" w:rsidP="4729390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b/>
          <w:bCs/>
          <w:color w:val="000000" w:themeColor="text1"/>
        </w:rPr>
        <w:t>6:00 P.M.</w:t>
      </w:r>
    </w:p>
    <w:p w14:paraId="09F6C3BA" w14:textId="6FAC9675" w:rsidR="001F6670" w:rsidRDefault="16D26438" w:rsidP="4729390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b/>
          <w:bCs/>
          <w:color w:val="000000" w:themeColor="text1"/>
        </w:rPr>
        <w:t>Founders Suite (conference side), Bone Student Center</w:t>
      </w:r>
    </w:p>
    <w:p w14:paraId="7D6C9375" w14:textId="381F085C" w:rsidR="001F6670" w:rsidRDefault="001F6670" w:rsidP="4729390B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9F8284D" w14:textId="0ADA38BB" w:rsidR="001F6670" w:rsidRDefault="16D26438" w:rsidP="4729390B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</w:p>
    <w:p w14:paraId="153007E6" w14:textId="5E88DAD8" w:rsidR="001F6670" w:rsidRDefault="16D26438" w:rsidP="4729390B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  <w:r w:rsidRPr="4729390B">
        <w:rPr>
          <w:rFonts w:ascii="Times New Roman" w:eastAsia="Times New Roman" w:hAnsi="Times New Roman" w:cs="Times New Roman"/>
          <w:color w:val="000000" w:themeColor="text1"/>
        </w:rPr>
        <w:t xml:space="preserve">: Kidwaro, McHale, Nikolaou, Palmer, Seifert, Jannu, Montoya, Rickey, Sweedler, Susami, </w:t>
      </w:r>
      <w:r w:rsidRPr="4729390B">
        <w:rPr>
          <w:rFonts w:ascii="Times New Roman" w:eastAsia="Times New Roman" w:hAnsi="Times New Roman" w:cs="Times New Roman"/>
          <w:i/>
          <w:iCs/>
          <w:color w:val="000000" w:themeColor="text1"/>
        </w:rPr>
        <w:t>Craig (Chief Equity and Inclusion Officer)</w:t>
      </w:r>
      <w:r w:rsidRPr="4729390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4729390B">
        <w:rPr>
          <w:rFonts w:ascii="Times New Roman" w:eastAsia="Times New Roman" w:hAnsi="Times New Roman" w:cs="Times New Roman"/>
          <w:i/>
          <w:iCs/>
          <w:color w:val="000000" w:themeColor="text1"/>
        </w:rPr>
        <w:t>Hurd (AVP for Undergraduate Education)</w:t>
      </w:r>
      <w:r w:rsidRPr="4729390B">
        <w:rPr>
          <w:rFonts w:ascii="Times New Roman" w:eastAsia="Times New Roman" w:hAnsi="Times New Roman" w:cs="Times New Roman"/>
          <w:color w:val="000000" w:themeColor="text1"/>
        </w:rPr>
        <w:t xml:space="preserve">. (Note: quorum is six voting members; </w:t>
      </w:r>
      <w:r w:rsidRPr="4729390B">
        <w:rPr>
          <w:rFonts w:ascii="Times New Roman" w:eastAsia="Times New Roman" w:hAnsi="Times New Roman" w:cs="Times New Roman"/>
          <w:i/>
          <w:iCs/>
          <w:color w:val="000000" w:themeColor="text1"/>
        </w:rPr>
        <w:t>ex officio</w:t>
      </w:r>
      <w:r w:rsidRPr="4729390B">
        <w:rPr>
          <w:rFonts w:ascii="Times New Roman" w:eastAsia="Times New Roman" w:hAnsi="Times New Roman" w:cs="Times New Roman"/>
          <w:color w:val="000000" w:themeColor="text1"/>
        </w:rPr>
        <w:t>).</w:t>
      </w:r>
    </w:p>
    <w:p w14:paraId="001D0C67" w14:textId="0444BB65" w:rsidR="00335E2B" w:rsidRDefault="00335E2B" w:rsidP="4729390B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Present:</w:t>
      </w:r>
      <w:r w:rsidR="000F4E7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F4E78" w:rsidRPr="000F4E78">
        <w:rPr>
          <w:rFonts w:ascii="Times New Roman" w:eastAsia="Times New Roman" w:hAnsi="Times New Roman" w:cs="Times New Roman"/>
          <w:color w:val="000000" w:themeColor="text1"/>
        </w:rPr>
        <w:t>Kidwaro, McHale, Nikolaou, Jannu, Montoya, Rickey, Sweedler, Susami</w:t>
      </w:r>
      <w:r w:rsidR="000F4E78">
        <w:rPr>
          <w:rFonts w:ascii="Times New Roman" w:eastAsia="Times New Roman" w:hAnsi="Times New Roman" w:cs="Times New Roman"/>
          <w:color w:val="000000" w:themeColor="text1"/>
        </w:rPr>
        <w:t>, Hurd</w:t>
      </w:r>
    </w:p>
    <w:p w14:paraId="05448511" w14:textId="4DE18084" w:rsidR="00335E2B" w:rsidRDefault="00335E2B" w:rsidP="4729390B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Absent:</w:t>
      </w:r>
      <w:r w:rsidR="000F4E7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F4E78" w:rsidRPr="000F4E78">
        <w:rPr>
          <w:rFonts w:ascii="Times New Roman" w:eastAsia="Times New Roman" w:hAnsi="Times New Roman" w:cs="Times New Roman"/>
          <w:color w:val="000000" w:themeColor="text1"/>
        </w:rPr>
        <w:t xml:space="preserve">Palmer, Seifert, and Craig </w:t>
      </w:r>
    </w:p>
    <w:p w14:paraId="37AEB1B1" w14:textId="4B113A3E" w:rsidR="001F6670" w:rsidRDefault="16D26438" w:rsidP="4729390B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</w:p>
    <w:p w14:paraId="2265E53C" w14:textId="31D28249" w:rsidR="001F6670" w:rsidRDefault="16D26438" w:rsidP="4729390B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b/>
          <w:bCs/>
          <w:color w:val="000000" w:themeColor="text1"/>
        </w:rPr>
        <w:t>Oral Communications</w:t>
      </w:r>
    </w:p>
    <w:p w14:paraId="2D694649" w14:textId="30C992FE" w:rsidR="001F6670" w:rsidRDefault="03BB087C" w:rsidP="4729390B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color w:val="000000" w:themeColor="text1"/>
        </w:rPr>
        <w:t>Speakers will join the next meeting for recording in classrooms.</w:t>
      </w:r>
    </w:p>
    <w:p w14:paraId="5E2BE70B" w14:textId="2E2309AA" w:rsidR="001F6670" w:rsidRDefault="16D26438" w:rsidP="4729390B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b/>
          <w:bCs/>
          <w:color w:val="000000" w:themeColor="text1"/>
        </w:rPr>
        <w:t>Order of Business:</w:t>
      </w:r>
    </w:p>
    <w:p w14:paraId="7C317EF9" w14:textId="2EAD8563" w:rsidR="001F6670" w:rsidRDefault="16D26438" w:rsidP="4729390B">
      <w:pPr>
        <w:pStyle w:val="ListParagraph"/>
        <w:numPr>
          <w:ilvl w:val="0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color w:val="000000" w:themeColor="text1"/>
        </w:rPr>
        <w:t xml:space="preserve">Approval of AAC Minutes No.2 (associated document: </w:t>
      </w:r>
      <w:r w:rsidRPr="4729390B">
        <w:rPr>
          <w:rFonts w:ascii="Times New Roman" w:eastAsia="Times New Roman" w:hAnsi="Times New Roman" w:cs="Times New Roman"/>
          <w:i/>
          <w:iCs/>
          <w:color w:val="000000" w:themeColor="text1"/>
        </w:rPr>
        <w:t>AAC_Minutes_9-24-25</w:t>
      </w:r>
      <w:r w:rsidRPr="4729390B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717D61E7" w14:textId="3D2141DB" w:rsidR="001F6670" w:rsidRDefault="318A90EA" w:rsidP="4729390B">
      <w:pPr>
        <w:pStyle w:val="ListParagraph"/>
        <w:numPr>
          <w:ilvl w:val="1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color w:val="000000" w:themeColor="text1"/>
        </w:rPr>
        <w:t>First Senator Rickey</w:t>
      </w:r>
    </w:p>
    <w:p w14:paraId="16306B0F" w14:textId="6B712EA4" w:rsidR="001F6670" w:rsidRDefault="318A90EA" w:rsidP="4729390B">
      <w:pPr>
        <w:pStyle w:val="ListParagraph"/>
        <w:numPr>
          <w:ilvl w:val="1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color w:val="000000" w:themeColor="text1"/>
        </w:rPr>
        <w:t>Second Kidwaro</w:t>
      </w:r>
    </w:p>
    <w:p w14:paraId="02CD2FD1" w14:textId="0689B00D" w:rsidR="001F6670" w:rsidRDefault="16D26438" w:rsidP="4729390B">
      <w:pPr>
        <w:pStyle w:val="ListParagraph"/>
        <w:numPr>
          <w:ilvl w:val="0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color w:val="000000" w:themeColor="text1"/>
        </w:rPr>
        <w:t>External Committee Annual Reports (AY 2024-2025):</w:t>
      </w:r>
    </w:p>
    <w:p w14:paraId="7E39ED00" w14:textId="4B6C15C6" w:rsidR="001F6670" w:rsidRDefault="16D26438" w:rsidP="4729390B">
      <w:pPr>
        <w:pStyle w:val="ListParagraph"/>
        <w:numPr>
          <w:ilvl w:val="1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color w:val="000000" w:themeColor="text1"/>
        </w:rPr>
        <w:t>Academic Planning Committee (APC)</w:t>
      </w:r>
    </w:p>
    <w:p w14:paraId="363652A0" w14:textId="7AA255CC" w:rsidR="001F6670" w:rsidRDefault="583615EA" w:rsidP="7FB3C08C">
      <w:pPr>
        <w:pStyle w:val="ListParagraph"/>
        <w:numPr>
          <w:ilvl w:val="2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FB3C08C">
        <w:rPr>
          <w:rFonts w:ascii="Times New Roman" w:eastAsia="Times New Roman" w:hAnsi="Times New Roman" w:cs="Times New Roman"/>
          <w:color w:val="000000" w:themeColor="text1"/>
        </w:rPr>
        <w:t xml:space="preserve">APC did 18 program </w:t>
      </w:r>
      <w:r w:rsidR="3F43718A" w:rsidRPr="7FB3C08C">
        <w:rPr>
          <w:rFonts w:ascii="Times New Roman" w:eastAsia="Times New Roman" w:hAnsi="Times New Roman" w:cs="Times New Roman"/>
          <w:color w:val="000000" w:themeColor="text1"/>
        </w:rPr>
        <w:t>reviews;</w:t>
      </w:r>
      <w:r w:rsidRPr="7FB3C08C">
        <w:rPr>
          <w:rFonts w:ascii="Times New Roman" w:eastAsia="Times New Roman" w:hAnsi="Times New Roman" w:cs="Times New Roman"/>
          <w:color w:val="000000" w:themeColor="text1"/>
        </w:rPr>
        <w:t xml:space="preserve"> 15 of those programs were in good </w:t>
      </w:r>
      <w:r w:rsidR="1A1AB038" w:rsidRPr="7FB3C08C">
        <w:rPr>
          <w:rFonts w:ascii="Times New Roman" w:eastAsia="Times New Roman" w:hAnsi="Times New Roman" w:cs="Times New Roman"/>
          <w:color w:val="000000" w:themeColor="text1"/>
        </w:rPr>
        <w:t>standing;</w:t>
      </w:r>
      <w:r w:rsidRPr="7FB3C08C">
        <w:rPr>
          <w:rFonts w:ascii="Times New Roman" w:eastAsia="Times New Roman" w:hAnsi="Times New Roman" w:cs="Times New Roman"/>
          <w:color w:val="000000" w:themeColor="text1"/>
        </w:rPr>
        <w:t xml:space="preserve"> 3 were flagged for review.</w:t>
      </w:r>
    </w:p>
    <w:p w14:paraId="4B41088A" w14:textId="7C099D4A" w:rsidR="16D26438" w:rsidRDefault="16D26438" w:rsidP="7FB3C08C">
      <w:pPr>
        <w:pStyle w:val="ListParagraph"/>
        <w:numPr>
          <w:ilvl w:val="1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FB3C08C">
        <w:rPr>
          <w:rFonts w:ascii="Times New Roman" w:eastAsia="Times New Roman" w:hAnsi="Times New Roman" w:cs="Times New Roman"/>
          <w:color w:val="000000" w:themeColor="text1"/>
        </w:rPr>
        <w:t>Council for Teacher Education (CTE)</w:t>
      </w:r>
    </w:p>
    <w:p w14:paraId="003A8513" w14:textId="627DCF3E" w:rsidR="001F6670" w:rsidRDefault="16D26438" w:rsidP="4729390B">
      <w:pPr>
        <w:pStyle w:val="ListParagraph"/>
        <w:numPr>
          <w:ilvl w:val="1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color w:val="000000" w:themeColor="text1"/>
        </w:rPr>
        <w:t>Council of General Education (CGE)</w:t>
      </w:r>
    </w:p>
    <w:p w14:paraId="67C6FED9" w14:textId="0CCF38FA" w:rsidR="001F6670" w:rsidRDefault="16D26438" w:rsidP="4729390B">
      <w:pPr>
        <w:pStyle w:val="ListParagraph"/>
        <w:numPr>
          <w:ilvl w:val="1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color w:val="000000" w:themeColor="text1"/>
        </w:rPr>
        <w:t>University Curriculum Committee (UCC)</w:t>
      </w:r>
    </w:p>
    <w:p w14:paraId="16210BB3" w14:textId="5906D626" w:rsidR="001F6670" w:rsidRDefault="16D26438" w:rsidP="4729390B">
      <w:pPr>
        <w:pStyle w:val="ListParagraph"/>
        <w:numPr>
          <w:ilvl w:val="1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color w:val="000000" w:themeColor="text1"/>
        </w:rPr>
        <w:t>University Library Committee (ULC)</w:t>
      </w:r>
    </w:p>
    <w:p w14:paraId="686F1F2F" w14:textId="77777777" w:rsidR="00024DFE" w:rsidRDefault="00024DFE" w:rsidP="00024DFE">
      <w:pPr>
        <w:spacing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09E03FC" w14:textId="296024C3" w:rsidR="001F6670" w:rsidRPr="00024DFE" w:rsidRDefault="301359D6" w:rsidP="00024DFE">
      <w:pPr>
        <w:pStyle w:val="ListParagraph"/>
        <w:numPr>
          <w:ilvl w:val="0"/>
          <w:numId w:val="3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24DFE">
        <w:rPr>
          <w:rFonts w:ascii="Times New Roman" w:eastAsia="Times New Roman" w:hAnsi="Times New Roman" w:cs="Times New Roman"/>
          <w:color w:val="000000" w:themeColor="text1"/>
        </w:rPr>
        <w:lastRenderedPageBreak/>
        <w:t>Motion to Approve all External Committee Annual Reports</w:t>
      </w:r>
    </w:p>
    <w:p w14:paraId="27A14C67" w14:textId="09CABB0F" w:rsidR="001F6670" w:rsidRPr="00024DFE" w:rsidRDefault="301359D6" w:rsidP="00024DFE">
      <w:pPr>
        <w:pStyle w:val="ListParagraph"/>
        <w:numPr>
          <w:ilvl w:val="0"/>
          <w:numId w:val="3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24DFE">
        <w:rPr>
          <w:rFonts w:ascii="Times New Roman" w:eastAsia="Times New Roman" w:hAnsi="Times New Roman" w:cs="Times New Roman"/>
          <w:color w:val="000000" w:themeColor="text1"/>
        </w:rPr>
        <w:t>1</w:t>
      </w:r>
      <w:r w:rsidRPr="00024DFE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Pr="00024DFE">
        <w:rPr>
          <w:rFonts w:ascii="Times New Roman" w:eastAsia="Times New Roman" w:hAnsi="Times New Roman" w:cs="Times New Roman"/>
          <w:color w:val="000000" w:themeColor="text1"/>
        </w:rPr>
        <w:t xml:space="preserve"> Senator Kidwaro</w:t>
      </w:r>
    </w:p>
    <w:p w14:paraId="63C14F44" w14:textId="216BE537" w:rsidR="001F6670" w:rsidRPr="00024DFE" w:rsidRDefault="301359D6" w:rsidP="00024DFE">
      <w:pPr>
        <w:pStyle w:val="ListParagraph"/>
        <w:numPr>
          <w:ilvl w:val="0"/>
          <w:numId w:val="3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24DFE">
        <w:rPr>
          <w:rFonts w:ascii="Times New Roman" w:eastAsia="Times New Roman" w:hAnsi="Times New Roman" w:cs="Times New Roman"/>
          <w:color w:val="000000" w:themeColor="text1"/>
        </w:rPr>
        <w:t>2</w:t>
      </w:r>
      <w:r w:rsidRPr="00024DFE">
        <w:rPr>
          <w:rFonts w:ascii="Times New Roman" w:eastAsia="Times New Roman" w:hAnsi="Times New Roman" w:cs="Times New Roman"/>
          <w:color w:val="000000" w:themeColor="text1"/>
          <w:vertAlign w:val="superscript"/>
        </w:rPr>
        <w:t>nd</w:t>
      </w:r>
      <w:r w:rsidRPr="00024DFE">
        <w:rPr>
          <w:rFonts w:ascii="Times New Roman" w:eastAsia="Times New Roman" w:hAnsi="Times New Roman" w:cs="Times New Roman"/>
          <w:color w:val="000000" w:themeColor="text1"/>
        </w:rPr>
        <w:t xml:space="preserve"> Senator McHale</w:t>
      </w:r>
    </w:p>
    <w:p w14:paraId="0D0AE94C" w14:textId="774C2D13" w:rsidR="301359D6" w:rsidRPr="00024DFE" w:rsidRDefault="301359D6" w:rsidP="00024DFE">
      <w:pPr>
        <w:pStyle w:val="ListParagraph"/>
        <w:numPr>
          <w:ilvl w:val="0"/>
          <w:numId w:val="3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24DFE">
        <w:rPr>
          <w:rFonts w:ascii="Times New Roman" w:eastAsia="Times New Roman" w:hAnsi="Times New Roman" w:cs="Times New Roman"/>
          <w:color w:val="000000" w:themeColor="text1"/>
        </w:rPr>
        <w:t>The Motion Carried Unanimously</w:t>
      </w:r>
    </w:p>
    <w:p w14:paraId="1B6B8C4C" w14:textId="0FEC23FA" w:rsidR="001F6670" w:rsidRDefault="16D26438" w:rsidP="4729390B">
      <w:pPr>
        <w:pStyle w:val="ListParagraph"/>
        <w:numPr>
          <w:ilvl w:val="0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color w:val="000000" w:themeColor="text1"/>
        </w:rPr>
        <w:t>Policy 1.6 Religious Accommodations</w:t>
      </w:r>
    </w:p>
    <w:p w14:paraId="13AF23CE" w14:textId="3A0E2622" w:rsidR="001F6670" w:rsidRPr="00024DFE" w:rsidRDefault="459D029C" w:rsidP="00024DFE">
      <w:pPr>
        <w:pStyle w:val="ListParagraph"/>
        <w:numPr>
          <w:ilvl w:val="0"/>
          <w:numId w:val="4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24DFE">
        <w:rPr>
          <w:rFonts w:ascii="Times New Roman" w:eastAsia="Times New Roman" w:hAnsi="Times New Roman" w:cs="Times New Roman"/>
          <w:color w:val="000000" w:themeColor="text1"/>
        </w:rPr>
        <w:t xml:space="preserve">Motion to approve Policy 1.6 </w:t>
      </w:r>
    </w:p>
    <w:p w14:paraId="6F524733" w14:textId="4AA2DE20" w:rsidR="001F6670" w:rsidRPr="00024DFE" w:rsidRDefault="6CCBF5DD" w:rsidP="00024DFE">
      <w:pPr>
        <w:pStyle w:val="ListParagraph"/>
        <w:numPr>
          <w:ilvl w:val="0"/>
          <w:numId w:val="4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24DFE">
        <w:rPr>
          <w:rFonts w:ascii="Times New Roman" w:eastAsia="Times New Roman" w:hAnsi="Times New Roman" w:cs="Times New Roman"/>
          <w:color w:val="000000" w:themeColor="text1"/>
        </w:rPr>
        <w:t>1</w:t>
      </w:r>
      <w:r w:rsidRPr="00024DFE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Pr="00024DFE">
        <w:rPr>
          <w:rFonts w:ascii="Times New Roman" w:eastAsia="Times New Roman" w:hAnsi="Times New Roman" w:cs="Times New Roman"/>
          <w:color w:val="000000" w:themeColor="text1"/>
        </w:rPr>
        <w:t xml:space="preserve"> Senator </w:t>
      </w:r>
      <w:proofErr w:type="spellStart"/>
      <w:r w:rsidR="771FF57B" w:rsidRPr="00024DFE">
        <w:rPr>
          <w:rFonts w:ascii="Times New Roman" w:eastAsia="Times New Roman" w:hAnsi="Times New Roman" w:cs="Times New Roman"/>
          <w:color w:val="000000" w:themeColor="text1"/>
        </w:rPr>
        <w:t>Mchale</w:t>
      </w:r>
      <w:proofErr w:type="spellEnd"/>
    </w:p>
    <w:p w14:paraId="32C80A64" w14:textId="15016700" w:rsidR="001F6670" w:rsidRPr="00024DFE" w:rsidRDefault="437AEDBE" w:rsidP="00024DFE">
      <w:pPr>
        <w:pStyle w:val="ListParagraph"/>
        <w:numPr>
          <w:ilvl w:val="0"/>
          <w:numId w:val="4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24DFE">
        <w:rPr>
          <w:rFonts w:ascii="Times New Roman" w:eastAsia="Times New Roman" w:hAnsi="Times New Roman" w:cs="Times New Roman"/>
          <w:color w:val="000000" w:themeColor="text1"/>
        </w:rPr>
        <w:t>2</w:t>
      </w:r>
      <w:r w:rsidRPr="00024DFE">
        <w:rPr>
          <w:rFonts w:ascii="Times New Roman" w:eastAsia="Times New Roman" w:hAnsi="Times New Roman" w:cs="Times New Roman"/>
          <w:color w:val="000000" w:themeColor="text1"/>
          <w:vertAlign w:val="superscript"/>
        </w:rPr>
        <w:t>nd</w:t>
      </w:r>
      <w:r w:rsidRPr="00024DFE">
        <w:rPr>
          <w:rFonts w:ascii="Times New Roman" w:eastAsia="Times New Roman" w:hAnsi="Times New Roman" w:cs="Times New Roman"/>
          <w:color w:val="000000" w:themeColor="text1"/>
        </w:rPr>
        <w:t xml:space="preserve"> Senator </w:t>
      </w:r>
      <w:r w:rsidR="771FF57B" w:rsidRPr="00024DFE">
        <w:rPr>
          <w:rFonts w:ascii="Times New Roman" w:eastAsia="Times New Roman" w:hAnsi="Times New Roman" w:cs="Times New Roman"/>
          <w:color w:val="000000" w:themeColor="text1"/>
        </w:rPr>
        <w:t xml:space="preserve">Sweedler </w:t>
      </w:r>
    </w:p>
    <w:p w14:paraId="0E76EB31" w14:textId="6B0E51D3" w:rsidR="001F6670" w:rsidRDefault="16D26438" w:rsidP="4729390B">
      <w:p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729390B">
        <w:rPr>
          <w:rFonts w:ascii="Times New Roman" w:eastAsia="Times New Roman" w:hAnsi="Times New Roman" w:cs="Times New Roman"/>
          <w:b/>
          <w:bCs/>
          <w:color w:val="000000" w:themeColor="text1"/>
        </w:rPr>
        <w:t>Adjourn</w:t>
      </w:r>
    </w:p>
    <w:p w14:paraId="74C81842" w14:textId="046F9044" w:rsidR="001F6670" w:rsidRPr="006E4429" w:rsidRDefault="4E85180A" w:rsidP="006E4429">
      <w:pPr>
        <w:pStyle w:val="ListParagraph"/>
        <w:numPr>
          <w:ilvl w:val="0"/>
          <w:numId w:val="5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E4429">
        <w:rPr>
          <w:rFonts w:ascii="Times New Roman" w:eastAsia="Times New Roman" w:hAnsi="Times New Roman" w:cs="Times New Roman"/>
          <w:color w:val="000000" w:themeColor="text1"/>
        </w:rPr>
        <w:t>1</w:t>
      </w:r>
      <w:r w:rsidRPr="006E4429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Pr="006E4429">
        <w:rPr>
          <w:rFonts w:ascii="Times New Roman" w:eastAsia="Times New Roman" w:hAnsi="Times New Roman" w:cs="Times New Roman"/>
          <w:color w:val="000000" w:themeColor="text1"/>
        </w:rPr>
        <w:t xml:space="preserve"> Senator </w:t>
      </w:r>
      <w:r w:rsidR="006E4429" w:rsidRPr="006E4429">
        <w:rPr>
          <w:rFonts w:ascii="Times New Roman" w:eastAsia="Times New Roman" w:hAnsi="Times New Roman" w:cs="Times New Roman"/>
          <w:color w:val="000000" w:themeColor="text1"/>
        </w:rPr>
        <w:t>McHale</w:t>
      </w:r>
    </w:p>
    <w:p w14:paraId="58703D5E" w14:textId="6E28D178" w:rsidR="4E85180A" w:rsidRPr="006E4429" w:rsidRDefault="4E85180A" w:rsidP="006E4429">
      <w:pPr>
        <w:pStyle w:val="ListParagraph"/>
        <w:numPr>
          <w:ilvl w:val="0"/>
          <w:numId w:val="5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E4429">
        <w:rPr>
          <w:rFonts w:ascii="Times New Roman" w:eastAsia="Times New Roman" w:hAnsi="Times New Roman" w:cs="Times New Roman"/>
          <w:color w:val="000000" w:themeColor="text1"/>
        </w:rPr>
        <w:t>2</w:t>
      </w:r>
      <w:r w:rsidRPr="006E4429">
        <w:rPr>
          <w:rFonts w:ascii="Times New Roman" w:eastAsia="Times New Roman" w:hAnsi="Times New Roman" w:cs="Times New Roman"/>
          <w:color w:val="000000" w:themeColor="text1"/>
          <w:vertAlign w:val="superscript"/>
        </w:rPr>
        <w:t>nd</w:t>
      </w:r>
      <w:r w:rsidRPr="006E4429">
        <w:rPr>
          <w:rFonts w:ascii="Times New Roman" w:eastAsia="Times New Roman" w:hAnsi="Times New Roman" w:cs="Times New Roman"/>
          <w:color w:val="000000" w:themeColor="text1"/>
        </w:rPr>
        <w:t xml:space="preserve"> Senator Rickey</w:t>
      </w:r>
    </w:p>
    <w:p w14:paraId="2C078E63" w14:textId="2D65CDB3" w:rsidR="001F6670" w:rsidRDefault="001F6670"/>
    <w:sectPr w:rsidR="001F6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9CC"/>
    <w:multiLevelType w:val="hybridMultilevel"/>
    <w:tmpl w:val="045EF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84F8D3"/>
    <w:multiLevelType w:val="hybridMultilevel"/>
    <w:tmpl w:val="36DC25E2"/>
    <w:lvl w:ilvl="0" w:tplc="951AAE3C">
      <w:start w:val="1"/>
      <w:numFmt w:val="decimal"/>
      <w:lvlText w:val="%1."/>
      <w:lvlJc w:val="left"/>
      <w:pPr>
        <w:ind w:left="720" w:hanging="360"/>
      </w:pPr>
    </w:lvl>
    <w:lvl w:ilvl="1" w:tplc="D5ACA10E">
      <w:start w:val="1"/>
      <w:numFmt w:val="lowerLetter"/>
      <w:lvlText w:val="%2."/>
      <w:lvlJc w:val="left"/>
      <w:pPr>
        <w:ind w:left="1440" w:hanging="360"/>
      </w:pPr>
    </w:lvl>
    <w:lvl w:ilvl="2" w:tplc="3E78DBE8">
      <w:start w:val="1"/>
      <w:numFmt w:val="lowerRoman"/>
      <w:lvlText w:val="%3."/>
      <w:lvlJc w:val="right"/>
      <w:pPr>
        <w:ind w:left="2160" w:hanging="180"/>
      </w:pPr>
    </w:lvl>
    <w:lvl w:ilvl="3" w:tplc="D1649C72">
      <w:start w:val="1"/>
      <w:numFmt w:val="decimal"/>
      <w:lvlText w:val="%4."/>
      <w:lvlJc w:val="left"/>
      <w:pPr>
        <w:ind w:left="2880" w:hanging="360"/>
      </w:pPr>
    </w:lvl>
    <w:lvl w:ilvl="4" w:tplc="4838F5DC">
      <w:start w:val="1"/>
      <w:numFmt w:val="lowerLetter"/>
      <w:lvlText w:val="%5."/>
      <w:lvlJc w:val="left"/>
      <w:pPr>
        <w:ind w:left="3600" w:hanging="360"/>
      </w:pPr>
    </w:lvl>
    <w:lvl w:ilvl="5" w:tplc="B914A286">
      <w:start w:val="1"/>
      <w:numFmt w:val="lowerRoman"/>
      <w:lvlText w:val="%6."/>
      <w:lvlJc w:val="right"/>
      <w:pPr>
        <w:ind w:left="4320" w:hanging="180"/>
      </w:pPr>
    </w:lvl>
    <w:lvl w:ilvl="6" w:tplc="6ABC37A0">
      <w:start w:val="1"/>
      <w:numFmt w:val="decimal"/>
      <w:lvlText w:val="%7."/>
      <w:lvlJc w:val="left"/>
      <w:pPr>
        <w:ind w:left="5040" w:hanging="360"/>
      </w:pPr>
    </w:lvl>
    <w:lvl w:ilvl="7" w:tplc="42840FE6">
      <w:start w:val="1"/>
      <w:numFmt w:val="lowerLetter"/>
      <w:lvlText w:val="%8."/>
      <w:lvlJc w:val="left"/>
      <w:pPr>
        <w:ind w:left="5760" w:hanging="360"/>
      </w:pPr>
    </w:lvl>
    <w:lvl w:ilvl="8" w:tplc="5AEA24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B3124"/>
    <w:multiLevelType w:val="hybridMultilevel"/>
    <w:tmpl w:val="D88A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3810"/>
    <w:multiLevelType w:val="hybridMultilevel"/>
    <w:tmpl w:val="E1B20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1E6A6B"/>
    <w:multiLevelType w:val="hybridMultilevel"/>
    <w:tmpl w:val="68E228F6"/>
    <w:lvl w:ilvl="0" w:tplc="DC7AD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8E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C7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EC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E5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CB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0D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4C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C6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803826">
    <w:abstractNumId w:val="4"/>
  </w:num>
  <w:num w:numId="2" w16cid:durableId="1411350431">
    <w:abstractNumId w:val="1"/>
  </w:num>
  <w:num w:numId="3" w16cid:durableId="1559976552">
    <w:abstractNumId w:val="0"/>
  </w:num>
  <w:num w:numId="4" w16cid:durableId="186911210">
    <w:abstractNumId w:val="3"/>
  </w:num>
  <w:num w:numId="5" w16cid:durableId="97258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4122F1"/>
    <w:rsid w:val="00024DFE"/>
    <w:rsid w:val="000F4E78"/>
    <w:rsid w:val="001F6670"/>
    <w:rsid w:val="00335E2B"/>
    <w:rsid w:val="006E4429"/>
    <w:rsid w:val="0091C6B5"/>
    <w:rsid w:val="00D9583A"/>
    <w:rsid w:val="01B3DDC7"/>
    <w:rsid w:val="03BB087C"/>
    <w:rsid w:val="09EA1FB4"/>
    <w:rsid w:val="0EEA70BC"/>
    <w:rsid w:val="114122F1"/>
    <w:rsid w:val="150E714B"/>
    <w:rsid w:val="16D26438"/>
    <w:rsid w:val="179D97C4"/>
    <w:rsid w:val="193B139E"/>
    <w:rsid w:val="19DB35DD"/>
    <w:rsid w:val="1A1AB038"/>
    <w:rsid w:val="301359D6"/>
    <w:rsid w:val="318A90EA"/>
    <w:rsid w:val="3E7F09F1"/>
    <w:rsid w:val="3F43718A"/>
    <w:rsid w:val="4048F0DB"/>
    <w:rsid w:val="412C4CA8"/>
    <w:rsid w:val="437AEDBE"/>
    <w:rsid w:val="459D029C"/>
    <w:rsid w:val="4729390B"/>
    <w:rsid w:val="476FC052"/>
    <w:rsid w:val="49206BDF"/>
    <w:rsid w:val="4CE018DE"/>
    <w:rsid w:val="4DADC9E7"/>
    <w:rsid w:val="4E85180A"/>
    <w:rsid w:val="508FF692"/>
    <w:rsid w:val="50A8AFBA"/>
    <w:rsid w:val="514F4816"/>
    <w:rsid w:val="51528D5E"/>
    <w:rsid w:val="583615EA"/>
    <w:rsid w:val="5958B3B9"/>
    <w:rsid w:val="5B57DFA4"/>
    <w:rsid w:val="5EEFC28F"/>
    <w:rsid w:val="6121B6B9"/>
    <w:rsid w:val="645B8FED"/>
    <w:rsid w:val="6C674718"/>
    <w:rsid w:val="6CCBF5DD"/>
    <w:rsid w:val="771FF57B"/>
    <w:rsid w:val="79B0F735"/>
    <w:rsid w:val="7FB3C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71729"/>
  <w15:chartTrackingRefBased/>
  <w15:docId w15:val="{F4C18250-7B93-4C88-B738-36DA7A77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7293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1148</Characters>
  <Application>Microsoft Office Word</Application>
  <DocSecurity>0</DocSecurity>
  <Lines>41</Lines>
  <Paragraphs>38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Sweedler, Joshua</dc:creator>
  <cp:keywords/>
  <dc:description/>
  <cp:lastModifiedBy>Nikolaou, Dimitrios</cp:lastModifiedBy>
  <cp:revision>5</cp:revision>
  <dcterms:created xsi:type="dcterms:W3CDTF">2025-10-08T22:39:00Z</dcterms:created>
  <dcterms:modified xsi:type="dcterms:W3CDTF">2025-10-20T22:38:00Z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cf85bb7c-d84f-46f6-af67-d2d3452fdb91</vt:lpwstr>
  </property>
</Properties>
</file>