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A08" w:rsidR="007F650E" w:rsidP="007F650E" w:rsidRDefault="007F650E" w14:paraId="3E581A2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:rsidRPr="00AC7A08" w:rsidR="007F650E" w:rsidP="007F650E" w:rsidRDefault="007F650E" w14:paraId="54F13B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4586EFE2" w14:textId="556B62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AD4D8F">
        <w:rPr>
          <w:rStyle w:val="normaltextrun"/>
          <w:b/>
          <w:bCs/>
          <w:color w:val="000000" w:themeColor="text1"/>
          <w:sz w:val="22"/>
          <w:szCs w:val="22"/>
        </w:rPr>
        <w:t>September 13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64AD9282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:rsidRPr="00AC7A08" w:rsidR="007F650E" w:rsidP="007F650E" w:rsidRDefault="007F650E" w14:paraId="71DA6428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:rsidRPr="00AC7A08" w:rsidR="007F650E" w:rsidP="007F650E" w:rsidRDefault="007F650E" w14:paraId="624158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7FDBDE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5309584F" w:rsidRDefault="007F650E" w14:paraId="31046C76" w14:textId="6CA1467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Pr="2A190338" w:rsidR="5698B201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Pr="5309584F" w:rsidR="2EFA30C5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Pr="00AC7A08" w:rsidR="0E827145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Pr="5309584F" w:rsidR="64E99F43">
        <w:rPr>
          <w:rStyle w:val="normaltextrun"/>
          <w:color w:val="000000" w:themeColor="text1"/>
          <w:sz w:val="22"/>
          <w:szCs w:val="22"/>
        </w:rPr>
        <w:t>McLauchlan</w:t>
      </w:r>
    </w:p>
    <w:p w:rsidRPr="00AC7A08" w:rsidR="007F650E" w:rsidP="007F650E" w:rsidRDefault="007F650E" w14:paraId="11C1CB9A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:rsidRPr="00AC7A08" w:rsidR="007F650E" w:rsidP="007F650E" w:rsidRDefault="007F650E" w14:paraId="52AC9987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:rsidRPr="00AC7A08" w:rsidR="007F650E" w:rsidP="007F650E" w:rsidRDefault="007F650E" w14:paraId="428AAD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="007F650E" w:rsidP="007F650E" w:rsidRDefault="007F650E" w14:paraId="5D3F4DCA" w14:textId="59A679A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Pr="5309584F" w:rsidR="00AD4D8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April 12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</w:p>
    <w:p w:rsidRPr="00A16DA4" w:rsidR="00722BEC" w:rsidP="007F650E" w:rsidRDefault="00722BEC" w14:paraId="5F330626" w14:textId="1B241B7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  <w:r w:rsidRPr="00A16DA4">
        <w:rPr>
          <w:rStyle w:val="normaltextrun"/>
          <w:color w:val="000000" w:themeColor="text1"/>
          <w:sz w:val="22"/>
          <w:szCs w:val="22"/>
        </w:rPr>
        <w:t xml:space="preserve">Motion </w:t>
      </w:r>
      <w:r w:rsidRPr="00A16DA4" w:rsidR="006D7DDB">
        <w:rPr>
          <w:rStyle w:val="normaltextrun"/>
          <w:color w:val="000000" w:themeColor="text1"/>
          <w:sz w:val="22"/>
          <w:szCs w:val="22"/>
        </w:rPr>
        <w:t>–</w:t>
      </w:r>
      <w:r w:rsidRPr="00A16DA4">
        <w:rPr>
          <w:rStyle w:val="normaltextrun"/>
          <w:color w:val="000000" w:themeColor="text1"/>
          <w:sz w:val="22"/>
          <w:szCs w:val="22"/>
        </w:rPr>
        <w:t xml:space="preserve"> </w:t>
      </w:r>
      <w:r w:rsidRPr="00A16DA4" w:rsidR="006D7DDB">
        <w:rPr>
          <w:rStyle w:val="normaltextrun"/>
          <w:color w:val="000000" w:themeColor="text1"/>
          <w:sz w:val="22"/>
          <w:szCs w:val="22"/>
        </w:rPr>
        <w:t>Mary Hollywood</w:t>
      </w:r>
    </w:p>
    <w:p w:rsidRPr="00A16DA4" w:rsidR="006D7DDB" w:rsidP="007F650E" w:rsidRDefault="006D7DDB" w14:paraId="728A6FA4" w14:textId="2AB2952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16DA4">
        <w:rPr>
          <w:rStyle w:val="normaltextrun"/>
          <w:color w:val="000000" w:themeColor="text1"/>
          <w:sz w:val="22"/>
          <w:szCs w:val="22"/>
        </w:rPr>
        <w:tab/>
      </w:r>
      <w:r w:rsidRPr="00A16DA4">
        <w:rPr>
          <w:rStyle w:val="normaltextrun"/>
          <w:color w:val="000000" w:themeColor="text1"/>
          <w:sz w:val="22"/>
          <w:szCs w:val="22"/>
        </w:rPr>
        <w:t xml:space="preserve">Second </w:t>
      </w:r>
      <w:r w:rsidRPr="00A16DA4" w:rsidR="00DB5A83">
        <w:rPr>
          <w:rStyle w:val="normaltextrun"/>
          <w:color w:val="000000" w:themeColor="text1"/>
          <w:sz w:val="22"/>
          <w:szCs w:val="22"/>
        </w:rPr>
        <w:t>–</w:t>
      </w:r>
      <w:r w:rsidRPr="00A16DA4">
        <w:rPr>
          <w:rStyle w:val="normaltextrun"/>
          <w:color w:val="000000" w:themeColor="text1"/>
          <w:sz w:val="22"/>
          <w:szCs w:val="22"/>
        </w:rPr>
        <w:t xml:space="preserve"> </w:t>
      </w:r>
      <w:r w:rsidRPr="00A16DA4" w:rsidR="00DB5A83">
        <w:rPr>
          <w:rStyle w:val="normaltextrun"/>
          <w:color w:val="000000" w:themeColor="text1"/>
          <w:sz w:val="22"/>
          <w:szCs w:val="22"/>
        </w:rPr>
        <w:t>Tom Lucey</w:t>
      </w:r>
    </w:p>
    <w:p w:rsidRPr="00A16DA4" w:rsidR="00DB5A83" w:rsidP="007F650E" w:rsidRDefault="00DB5A83" w14:paraId="25F07720" w14:textId="3C7D8E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16DA4">
        <w:rPr>
          <w:rStyle w:val="normaltextrun"/>
          <w:color w:val="000000" w:themeColor="text1"/>
          <w:sz w:val="22"/>
          <w:szCs w:val="22"/>
        </w:rPr>
        <w:tab/>
      </w:r>
      <w:r w:rsidRPr="00A16DA4">
        <w:rPr>
          <w:rStyle w:val="normaltextrun"/>
          <w:color w:val="000000" w:themeColor="text1"/>
          <w:sz w:val="22"/>
          <w:szCs w:val="22"/>
        </w:rPr>
        <w:t xml:space="preserve">Motion passes – Tom and Mary are the only returning (voting) </w:t>
      </w:r>
      <w:r w:rsidRPr="00A16DA4" w:rsidR="00A16DA4">
        <w:rPr>
          <w:rStyle w:val="normaltextrun"/>
          <w:color w:val="000000" w:themeColor="text1"/>
          <w:sz w:val="22"/>
          <w:szCs w:val="22"/>
        </w:rPr>
        <w:t>members.</w:t>
      </w:r>
    </w:p>
    <w:p w:rsidR="5309584F" w:rsidP="5309584F" w:rsidRDefault="5309584F" w14:paraId="7C1FA04B" w14:textId="3BC3331E">
      <w:pPr>
        <w:pStyle w:val="paragraph"/>
        <w:spacing w:before="0" w:beforeAutospacing="0" w:after="0" w:afterAutospacing="0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</w:p>
    <w:p w:rsidR="11BCD904" w:rsidP="5309584F" w:rsidRDefault="11BCD904" w14:paraId="7F1CE070" w14:textId="43E97531">
      <w:pPr>
        <w:pStyle w:val="paragraph"/>
        <w:spacing w:before="0" w:beforeAutospacing="0" w:after="0" w:afterAutospacing="0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Presentation:  Jeannie Barrett, </w:t>
      </w:r>
      <w:r w:rsidRPr="5309584F" w:rsidR="614D5B1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Office of General Counsel</w:t>
      </w:r>
    </w:p>
    <w:p w:rsidR="00A16DA4" w:rsidP="5309584F" w:rsidRDefault="00A16DA4" w14:paraId="1625E2AA" w14:textId="15CB2230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  <w:r>
        <w:rPr>
          <w:rStyle w:val="normaltextrun"/>
          <w:color w:val="000000" w:themeColor="text1"/>
          <w:sz w:val="22"/>
          <w:szCs w:val="22"/>
        </w:rPr>
        <w:t>Introductions were made around the table.</w:t>
      </w:r>
    </w:p>
    <w:p w:rsidR="00A16DA4" w:rsidP="003F666C" w:rsidRDefault="00E847A9" w14:paraId="57E2084A" w14:textId="5CDF5275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Last fall Faculty Affairs recommended to the </w:t>
      </w:r>
      <w:r w:rsidR="00EE7BA4">
        <w:rPr>
          <w:rStyle w:val="normaltextrun"/>
          <w:color w:val="000000" w:themeColor="text1"/>
          <w:sz w:val="22"/>
          <w:szCs w:val="22"/>
        </w:rPr>
        <w:t>provost</w:t>
      </w:r>
      <w:r>
        <w:rPr>
          <w:rStyle w:val="normaltextrun"/>
          <w:color w:val="000000" w:themeColor="text1"/>
          <w:sz w:val="22"/>
          <w:szCs w:val="22"/>
        </w:rPr>
        <w:t xml:space="preserve"> to disband the Ombudsperson Council and explore having a</w:t>
      </w:r>
      <w:r w:rsidR="00CF050D">
        <w:rPr>
          <w:rStyle w:val="normaltextrun"/>
          <w:color w:val="000000" w:themeColor="text1"/>
          <w:sz w:val="22"/>
          <w:szCs w:val="22"/>
        </w:rPr>
        <w:t xml:space="preserve"> professional Ombudsperson office.</w:t>
      </w:r>
    </w:p>
    <w:p w:rsidR="003F666C" w:rsidP="003F666C" w:rsidRDefault="003F666C" w14:paraId="1339CBA5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A76D54" w:rsidP="003F666C" w:rsidRDefault="00A76D54" w14:paraId="55E88F41" w14:textId="4529B994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Issue – Ombuds as a profession </w:t>
      </w:r>
      <w:r w:rsidR="00025420">
        <w:rPr>
          <w:rStyle w:val="normaltextrun"/>
          <w:color w:val="000000" w:themeColor="text1"/>
          <w:sz w:val="22"/>
          <w:szCs w:val="22"/>
        </w:rPr>
        <w:t>demand</w:t>
      </w:r>
      <w:r>
        <w:rPr>
          <w:rStyle w:val="normaltextrun"/>
          <w:color w:val="000000" w:themeColor="text1"/>
          <w:sz w:val="22"/>
          <w:szCs w:val="22"/>
        </w:rPr>
        <w:t xml:space="preserve"> absolute </w:t>
      </w:r>
      <w:r w:rsidR="00025420">
        <w:rPr>
          <w:rStyle w:val="normaltextrun"/>
          <w:color w:val="000000" w:themeColor="text1"/>
          <w:sz w:val="22"/>
          <w:szCs w:val="22"/>
        </w:rPr>
        <w:t xml:space="preserve">confidentiality with individuals they speak to. </w:t>
      </w:r>
      <w:r w:rsidR="00EE7BA4">
        <w:rPr>
          <w:rStyle w:val="normaltextrun"/>
          <w:color w:val="000000" w:themeColor="text1"/>
          <w:sz w:val="22"/>
          <w:szCs w:val="22"/>
        </w:rPr>
        <w:t>However,</w:t>
      </w:r>
      <w:r w:rsidR="00025420">
        <w:rPr>
          <w:rStyle w:val="normaltextrun"/>
          <w:color w:val="000000" w:themeColor="text1"/>
          <w:sz w:val="22"/>
          <w:szCs w:val="22"/>
        </w:rPr>
        <w:t xml:space="preserve"> there is </w:t>
      </w:r>
      <w:r w:rsidR="00EE7BA4">
        <w:rPr>
          <w:rStyle w:val="normaltextrun"/>
          <w:color w:val="000000" w:themeColor="text1"/>
          <w:sz w:val="22"/>
          <w:szCs w:val="22"/>
        </w:rPr>
        <w:t>a</w:t>
      </w:r>
      <w:r w:rsidR="00025420">
        <w:rPr>
          <w:rStyle w:val="normaltextrun"/>
          <w:color w:val="000000" w:themeColor="text1"/>
          <w:sz w:val="22"/>
          <w:szCs w:val="22"/>
        </w:rPr>
        <w:t xml:space="preserve"> conflict with the employer </w:t>
      </w:r>
      <w:r w:rsidR="00EE7BA4">
        <w:rPr>
          <w:rStyle w:val="normaltextrun"/>
          <w:color w:val="000000" w:themeColor="text1"/>
          <w:sz w:val="22"/>
          <w:szCs w:val="22"/>
        </w:rPr>
        <w:t>in regard to</w:t>
      </w:r>
      <w:r w:rsidR="00AA1D50">
        <w:rPr>
          <w:rStyle w:val="normaltextrun"/>
          <w:color w:val="000000" w:themeColor="text1"/>
          <w:sz w:val="22"/>
          <w:szCs w:val="22"/>
        </w:rPr>
        <w:t xml:space="preserve"> sensitive issues dealing with </w:t>
      </w:r>
      <w:r w:rsidR="003A2992">
        <w:rPr>
          <w:rStyle w:val="normaltextrun"/>
          <w:color w:val="000000" w:themeColor="text1"/>
          <w:sz w:val="22"/>
          <w:szCs w:val="22"/>
        </w:rPr>
        <w:t xml:space="preserve">Title IX issues, for </w:t>
      </w:r>
      <w:r w:rsidR="00294F72">
        <w:rPr>
          <w:rStyle w:val="normaltextrun"/>
          <w:color w:val="000000" w:themeColor="text1"/>
          <w:sz w:val="22"/>
          <w:szCs w:val="22"/>
        </w:rPr>
        <w:t>example</w:t>
      </w:r>
      <w:r w:rsidR="003A2992">
        <w:rPr>
          <w:rStyle w:val="normaltextrun"/>
          <w:color w:val="000000" w:themeColor="text1"/>
          <w:sz w:val="22"/>
          <w:szCs w:val="22"/>
        </w:rPr>
        <w:t>.</w:t>
      </w:r>
    </w:p>
    <w:p w:rsidR="00EA2D12" w:rsidP="003F666C" w:rsidRDefault="00EA2D12" w14:paraId="311E8EDC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EA2D12" w:rsidP="003F666C" w:rsidRDefault="00EA2D12" w14:paraId="563BBCF4" w14:textId="018D5A72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Pros </w:t>
      </w:r>
      <w:r w:rsidR="00935AD6">
        <w:rPr>
          <w:rStyle w:val="normaltextrun"/>
          <w:color w:val="000000" w:themeColor="text1"/>
          <w:sz w:val="22"/>
          <w:szCs w:val="22"/>
        </w:rPr>
        <w:t>–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="00935AD6">
        <w:rPr>
          <w:rStyle w:val="normaltextrun"/>
          <w:color w:val="000000" w:themeColor="text1"/>
          <w:sz w:val="22"/>
          <w:szCs w:val="22"/>
        </w:rPr>
        <w:t>No challenge finding people to serve.</w:t>
      </w:r>
      <w:r w:rsidR="006D2768">
        <w:rPr>
          <w:rStyle w:val="normaltextrun"/>
          <w:color w:val="000000" w:themeColor="text1"/>
          <w:sz w:val="22"/>
          <w:szCs w:val="22"/>
        </w:rPr>
        <w:t xml:space="preserve"> </w:t>
      </w:r>
      <w:r w:rsidR="008E1CE6">
        <w:rPr>
          <w:rStyle w:val="normaltextrun"/>
          <w:color w:val="000000" w:themeColor="text1"/>
          <w:sz w:val="22"/>
          <w:szCs w:val="22"/>
        </w:rPr>
        <w:t xml:space="preserve">A professional Ombuds would not have the issues of release, or pay, or </w:t>
      </w:r>
      <w:r w:rsidR="00290D04">
        <w:rPr>
          <w:rStyle w:val="normaltextrun"/>
          <w:color w:val="000000" w:themeColor="text1"/>
          <w:sz w:val="22"/>
          <w:szCs w:val="22"/>
        </w:rPr>
        <w:t>service issues.</w:t>
      </w:r>
      <w:r w:rsidR="00791979">
        <w:rPr>
          <w:rStyle w:val="normaltextrun"/>
          <w:color w:val="000000" w:themeColor="text1"/>
          <w:sz w:val="22"/>
          <w:szCs w:val="22"/>
        </w:rPr>
        <w:t xml:space="preserve"> An office that is professionally prepared would be an asset because people </w:t>
      </w:r>
      <w:r w:rsidR="00294F72">
        <w:rPr>
          <w:rStyle w:val="normaltextrun"/>
          <w:color w:val="000000" w:themeColor="text1"/>
          <w:sz w:val="22"/>
          <w:szCs w:val="22"/>
        </w:rPr>
        <w:t>are trained</w:t>
      </w:r>
      <w:r w:rsidR="00791979">
        <w:rPr>
          <w:rStyle w:val="normaltextrun"/>
          <w:color w:val="000000" w:themeColor="text1"/>
          <w:sz w:val="22"/>
          <w:szCs w:val="22"/>
        </w:rPr>
        <w:t xml:space="preserve"> to handle the issues that may arise.</w:t>
      </w:r>
    </w:p>
    <w:p w:rsidR="00791979" w:rsidP="003F666C" w:rsidRDefault="00791979" w14:paraId="672378CF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791979" w:rsidP="4BE66A2F" w:rsidRDefault="00791979" w14:paraId="31C2B2B3" w14:textId="34F0EA95">
      <w:pPr>
        <w:pStyle w:val="paragraph"/>
        <w:tabs>
          <w:tab w:val="left" w:pos="810"/>
        </w:tabs>
        <w:spacing w:before="0" w:beforeAutospacing="off" w:after="0" w:afterAutospacing="off"/>
        <w:ind w:left="720"/>
        <w:rPr>
          <w:rStyle w:val="normaltextrun"/>
          <w:color w:val="000000" w:themeColor="text1"/>
          <w:sz w:val="22"/>
          <w:szCs w:val="22"/>
        </w:rPr>
      </w:pPr>
      <w:r w:rsidRPr="4BE66A2F" w:rsidR="6CCDCB08">
        <w:rPr>
          <w:rStyle w:val="normaltextrun"/>
          <w:color w:val="000000" w:themeColor="text1" w:themeTint="FF" w:themeShade="FF"/>
          <w:sz w:val="22"/>
          <w:szCs w:val="22"/>
        </w:rPr>
        <w:t>General Council</w:t>
      </w:r>
      <w:r w:rsidRPr="4BE66A2F" w:rsidR="6CCDCB08">
        <w:rPr>
          <w:rStyle w:val="normaltextrun"/>
          <w:color w:val="000000" w:themeColor="text1" w:themeTint="FF" w:themeShade="FF"/>
          <w:sz w:val="22"/>
          <w:szCs w:val="22"/>
        </w:rPr>
        <w:t xml:space="preserve"> Barret</w:t>
      </w:r>
      <w:r w:rsidRPr="4BE66A2F" w:rsidR="6CCDCB08">
        <w:rPr>
          <w:rStyle w:val="normaltextrun"/>
          <w:color w:val="000000" w:themeColor="text1" w:themeTint="FF" w:themeShade="FF"/>
          <w:sz w:val="22"/>
          <w:szCs w:val="22"/>
        </w:rPr>
        <w:t xml:space="preserve">t </w:t>
      </w:r>
      <w:r w:rsidRPr="4BE66A2F" w:rsidR="00791979">
        <w:rPr>
          <w:rStyle w:val="normaltextrun"/>
          <w:color w:val="000000" w:themeColor="text1" w:themeTint="FF" w:themeShade="FF"/>
          <w:sz w:val="22"/>
          <w:szCs w:val="22"/>
        </w:rPr>
        <w:t xml:space="preserve">is willing to work with the </w:t>
      </w:r>
      <w:r w:rsidRPr="4BE66A2F" w:rsidR="00294F72">
        <w:rPr>
          <w:rStyle w:val="normaltextrun"/>
          <w:color w:val="000000" w:themeColor="text1" w:themeTint="FF" w:themeShade="FF"/>
          <w:sz w:val="22"/>
          <w:szCs w:val="22"/>
        </w:rPr>
        <w:t>provost</w:t>
      </w:r>
      <w:r w:rsidRPr="4BE66A2F" w:rsidR="00791979">
        <w:rPr>
          <w:rStyle w:val="normaltextrun"/>
          <w:color w:val="000000" w:themeColor="text1" w:themeTint="FF" w:themeShade="FF"/>
          <w:sz w:val="22"/>
          <w:szCs w:val="22"/>
        </w:rPr>
        <w:t xml:space="preserve"> </w:t>
      </w:r>
      <w:r w:rsidRPr="4BE66A2F" w:rsidR="00E9126B">
        <w:rPr>
          <w:rStyle w:val="normaltextrun"/>
          <w:color w:val="000000" w:themeColor="text1" w:themeTint="FF" w:themeShade="FF"/>
          <w:sz w:val="22"/>
          <w:szCs w:val="22"/>
        </w:rPr>
        <w:t xml:space="preserve">to create this office. There will be changes – including </w:t>
      </w:r>
      <w:r w:rsidRPr="4BE66A2F" w:rsidR="002078AE">
        <w:rPr>
          <w:rStyle w:val="normaltextrun"/>
          <w:color w:val="000000" w:themeColor="text1" w:themeTint="FF" w:themeShade="FF"/>
          <w:sz w:val="22"/>
          <w:szCs w:val="22"/>
        </w:rPr>
        <w:t xml:space="preserve">adding </w:t>
      </w:r>
      <w:r w:rsidRPr="4BE66A2F" w:rsidR="00E9126B">
        <w:rPr>
          <w:rStyle w:val="normaltextrun"/>
          <w:color w:val="000000" w:themeColor="text1" w:themeTint="FF" w:themeShade="FF"/>
          <w:sz w:val="22"/>
          <w:szCs w:val="22"/>
        </w:rPr>
        <w:t>stude</w:t>
      </w:r>
      <w:r w:rsidRPr="4BE66A2F" w:rsidR="00E9126B">
        <w:rPr>
          <w:rStyle w:val="normaltextrun"/>
          <w:color w:val="000000" w:themeColor="text1" w:themeTint="FF" w:themeShade="FF"/>
          <w:sz w:val="22"/>
          <w:szCs w:val="22"/>
        </w:rPr>
        <w:t>nt</w:t>
      </w:r>
      <w:r w:rsidRPr="4BE66A2F" w:rsidR="002078AE">
        <w:rPr>
          <w:rStyle w:val="normaltextrun"/>
          <w:color w:val="000000" w:themeColor="text1" w:themeTint="FF" w:themeShade="FF"/>
          <w:sz w:val="22"/>
          <w:szCs w:val="22"/>
        </w:rPr>
        <w:t xml:space="preserve"> is</w:t>
      </w:r>
      <w:r w:rsidRPr="4BE66A2F" w:rsidR="002078AE">
        <w:rPr>
          <w:rStyle w:val="normaltextrun"/>
          <w:color w:val="000000" w:themeColor="text1" w:themeTint="FF" w:themeShade="FF"/>
          <w:sz w:val="22"/>
          <w:szCs w:val="22"/>
        </w:rPr>
        <w:t>sues,</w:t>
      </w:r>
      <w:r w:rsidRPr="4BE66A2F" w:rsidR="00944EE5">
        <w:rPr>
          <w:rStyle w:val="normaltextrun"/>
          <w:color w:val="000000" w:themeColor="text1" w:themeTint="FF" w:themeShade="FF"/>
          <w:sz w:val="22"/>
          <w:szCs w:val="22"/>
        </w:rPr>
        <w:t xml:space="preserve"> </w:t>
      </w:r>
      <w:r w:rsidRPr="4BE66A2F" w:rsidR="00944EE5">
        <w:rPr>
          <w:rStyle w:val="normaltextrun"/>
          <w:color w:val="000000" w:themeColor="text1" w:themeTint="FF" w:themeShade="FF"/>
          <w:sz w:val="22"/>
          <w:szCs w:val="22"/>
        </w:rPr>
        <w:t>would</w:t>
      </w:r>
      <w:r w:rsidRPr="4BE66A2F" w:rsidR="00944EE5">
        <w:rPr>
          <w:rStyle w:val="normaltextrun"/>
          <w:color w:val="000000" w:themeColor="text1" w:themeTint="FF" w:themeShade="FF"/>
          <w:sz w:val="22"/>
          <w:szCs w:val="22"/>
        </w:rPr>
        <w:t xml:space="preserve"> not overturn or override any current policies related to grades, etc.</w:t>
      </w:r>
    </w:p>
    <w:p w:rsidR="00944EE5" w:rsidP="003F666C" w:rsidRDefault="00944EE5" w14:paraId="0DFCBB93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944EE5" w:rsidP="003F666C" w:rsidRDefault="00944EE5" w14:paraId="33A6DCC4" w14:textId="7FB85391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There would be only one ombudsperson in the beginning.</w:t>
      </w:r>
      <w:r w:rsidR="0018118E">
        <w:rPr>
          <w:rStyle w:val="normaltextrun"/>
          <w:color w:val="000000" w:themeColor="text1"/>
          <w:sz w:val="22"/>
          <w:szCs w:val="22"/>
        </w:rPr>
        <w:t xml:space="preserve"> This person would need to be well-versed in many different issues related to the various groups across campus.</w:t>
      </w:r>
    </w:p>
    <w:p w:rsidR="00C41D0C" w:rsidP="003F666C" w:rsidRDefault="00C41D0C" w14:paraId="5AEADF5D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795774" w:rsidP="003F666C" w:rsidRDefault="00C41D0C" w14:paraId="0954F673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Senator Lucey asked how the </w:t>
      </w:r>
      <w:r w:rsidR="00B329FC">
        <w:rPr>
          <w:rStyle w:val="normaltextrun"/>
          <w:color w:val="000000" w:themeColor="text1"/>
          <w:sz w:val="22"/>
          <w:szCs w:val="22"/>
        </w:rPr>
        <w:t>search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="00B329FC">
        <w:rPr>
          <w:rStyle w:val="normaltextrun"/>
          <w:color w:val="000000" w:themeColor="text1"/>
          <w:sz w:val="22"/>
          <w:szCs w:val="22"/>
        </w:rPr>
        <w:t>for this person would be created.</w:t>
      </w:r>
    </w:p>
    <w:p w:rsidR="00C41D0C" w:rsidP="003F666C" w:rsidRDefault="00795774" w14:paraId="18A21DB6" w14:textId="2A3CFBED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Answer – us</w:t>
      </w:r>
      <w:r w:rsidR="008672CB">
        <w:rPr>
          <w:rStyle w:val="normaltextrun"/>
          <w:color w:val="000000" w:themeColor="text1"/>
          <w:sz w:val="22"/>
          <w:szCs w:val="22"/>
        </w:rPr>
        <w:t xml:space="preserve">e an outside firm </w:t>
      </w:r>
      <w:r w:rsidR="00C41D0C">
        <w:rPr>
          <w:rStyle w:val="normaltextrun"/>
          <w:color w:val="000000" w:themeColor="text1"/>
          <w:sz w:val="22"/>
          <w:szCs w:val="22"/>
        </w:rPr>
        <w:t>(International Associations of Ombu</w:t>
      </w:r>
      <w:r w:rsidR="00B329FC">
        <w:rPr>
          <w:rStyle w:val="normaltextrun"/>
          <w:color w:val="000000" w:themeColor="text1"/>
          <w:sz w:val="22"/>
          <w:szCs w:val="22"/>
        </w:rPr>
        <w:t>dspersons)</w:t>
      </w:r>
      <w:r w:rsidR="008672CB">
        <w:rPr>
          <w:rStyle w:val="normaltextrun"/>
          <w:color w:val="000000" w:themeColor="text1"/>
          <w:sz w:val="22"/>
          <w:szCs w:val="22"/>
        </w:rPr>
        <w:t xml:space="preserve"> to find people that are </w:t>
      </w:r>
      <w:r w:rsidR="00C0732C">
        <w:rPr>
          <w:rStyle w:val="normaltextrun"/>
          <w:color w:val="000000" w:themeColor="text1"/>
          <w:sz w:val="22"/>
          <w:szCs w:val="22"/>
        </w:rPr>
        <w:t>trained in</w:t>
      </w:r>
      <w:r w:rsidR="008672CB">
        <w:rPr>
          <w:rStyle w:val="normaltextrun"/>
          <w:color w:val="000000" w:themeColor="text1"/>
          <w:sz w:val="22"/>
          <w:szCs w:val="22"/>
        </w:rPr>
        <w:t xml:space="preserve"> ombuds and versed in higher education.</w:t>
      </w:r>
    </w:p>
    <w:p w:rsidR="00C0732C" w:rsidP="003F666C" w:rsidRDefault="00C0732C" w14:paraId="197C5601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C0732C" w:rsidP="003F666C" w:rsidRDefault="004D498F" w14:paraId="53D17ABD" w14:textId="59EBAE7F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This would not be a therapy</w:t>
      </w:r>
      <w:r w:rsidR="001B6345">
        <w:rPr>
          <w:rStyle w:val="normaltextrun"/>
          <w:color w:val="000000" w:themeColor="text1"/>
          <w:sz w:val="22"/>
          <w:szCs w:val="22"/>
        </w:rPr>
        <w:t xml:space="preserve"> role as that is offered elsewhere on campus</w:t>
      </w:r>
      <w:r w:rsidR="002364D5">
        <w:rPr>
          <w:rStyle w:val="normaltextrun"/>
          <w:color w:val="000000" w:themeColor="text1"/>
          <w:sz w:val="22"/>
          <w:szCs w:val="22"/>
        </w:rPr>
        <w:t xml:space="preserve">. The person hired would need to understand this distinction and know where to refer people to receive </w:t>
      </w:r>
      <w:r w:rsidR="00AB363B">
        <w:rPr>
          <w:rStyle w:val="normaltextrun"/>
          <w:color w:val="000000" w:themeColor="text1"/>
          <w:sz w:val="22"/>
          <w:szCs w:val="22"/>
        </w:rPr>
        <w:t>therapy services.</w:t>
      </w:r>
    </w:p>
    <w:p w:rsidR="00AB363B" w:rsidP="003F666C" w:rsidRDefault="00AB363B" w14:paraId="1D8ED968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AB363B" w:rsidP="003F666C" w:rsidRDefault="00AB363B" w14:paraId="3D11734D" w14:textId="5B98853C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The Interim Provost is looking for a space on campus that would allow for a waiting room </w:t>
      </w:r>
      <w:r w:rsidR="006E721F">
        <w:rPr>
          <w:rStyle w:val="normaltextrun"/>
          <w:color w:val="000000" w:themeColor="text1"/>
          <w:sz w:val="22"/>
          <w:szCs w:val="22"/>
        </w:rPr>
        <w:t>and a space that offers discretion in a meeting.</w:t>
      </w:r>
      <w:r w:rsidR="00C37A96">
        <w:rPr>
          <w:rStyle w:val="normaltextrun"/>
          <w:color w:val="000000" w:themeColor="text1"/>
          <w:sz w:val="22"/>
          <w:szCs w:val="22"/>
        </w:rPr>
        <w:t xml:space="preserve"> Then, there is to whom the Ombudsperson would report. They are leaning toward the </w:t>
      </w:r>
      <w:r w:rsidR="003E1C33">
        <w:rPr>
          <w:rStyle w:val="normaltextrun"/>
          <w:color w:val="000000" w:themeColor="text1"/>
          <w:sz w:val="22"/>
          <w:szCs w:val="22"/>
        </w:rPr>
        <w:t>provost</w:t>
      </w:r>
      <w:r w:rsidR="00C37A96">
        <w:rPr>
          <w:rStyle w:val="normaltextrun"/>
          <w:color w:val="000000" w:themeColor="text1"/>
          <w:sz w:val="22"/>
          <w:szCs w:val="22"/>
        </w:rPr>
        <w:t>.</w:t>
      </w:r>
    </w:p>
    <w:p w:rsidR="00C37A96" w:rsidP="003F666C" w:rsidRDefault="00C37A96" w14:paraId="61F54F3D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C37A96" w:rsidP="4BE66A2F" w:rsidRDefault="00C37A96" w14:paraId="2C8974B7" w14:textId="2559AC8F">
      <w:pPr>
        <w:pStyle w:val="paragraph"/>
        <w:tabs>
          <w:tab w:val="left" w:pos="810"/>
        </w:tabs>
        <w:spacing w:before="0" w:beforeAutospacing="off" w:after="0" w:afterAutospacing="off"/>
        <w:ind w:left="720"/>
        <w:rPr>
          <w:rStyle w:val="normaltextrun"/>
          <w:color w:val="000000" w:themeColor="text1"/>
          <w:sz w:val="22"/>
          <w:szCs w:val="22"/>
        </w:rPr>
      </w:pPr>
      <w:r w:rsidRPr="4BE66A2F" w:rsidR="00C37A96">
        <w:rPr>
          <w:rStyle w:val="normaltextrun"/>
          <w:color w:val="000000" w:themeColor="text1" w:themeTint="FF" w:themeShade="FF"/>
          <w:sz w:val="22"/>
          <w:szCs w:val="22"/>
        </w:rPr>
        <w:t xml:space="preserve">Chairperson Horst mentioned a cross situation between a student and a </w:t>
      </w:r>
      <w:r w:rsidRPr="4BE66A2F" w:rsidR="00C231BE">
        <w:rPr>
          <w:rStyle w:val="normaltextrun"/>
          <w:color w:val="000000" w:themeColor="text1" w:themeTint="FF" w:themeShade="FF"/>
          <w:sz w:val="22"/>
          <w:szCs w:val="22"/>
        </w:rPr>
        <w:t>professor</w:t>
      </w:r>
      <w:r w:rsidRPr="4BE66A2F" w:rsidR="00C37A96">
        <w:rPr>
          <w:rStyle w:val="normaltextrun"/>
          <w:color w:val="000000" w:themeColor="text1" w:themeTint="FF" w:themeShade="FF"/>
          <w:sz w:val="22"/>
          <w:szCs w:val="22"/>
        </w:rPr>
        <w:t xml:space="preserve">. </w:t>
      </w:r>
      <w:r w:rsidRPr="4BE66A2F" w:rsidR="00C231BE">
        <w:rPr>
          <w:rStyle w:val="normaltextrun"/>
          <w:color w:val="000000" w:themeColor="text1" w:themeTint="FF" w:themeShade="FF"/>
          <w:sz w:val="22"/>
          <w:szCs w:val="22"/>
        </w:rPr>
        <w:t xml:space="preserve">Does this conflict with reporting to the </w:t>
      </w:r>
      <w:r w:rsidRPr="4BE66A2F" w:rsidR="00C231BE">
        <w:rPr>
          <w:rStyle w:val="normaltextrun"/>
          <w:color w:val="000000" w:themeColor="text1" w:themeTint="FF" w:themeShade="FF"/>
          <w:sz w:val="22"/>
          <w:szCs w:val="22"/>
        </w:rPr>
        <w:t>provost.</w:t>
      </w:r>
      <w:r w:rsidRPr="4BE66A2F" w:rsidR="00C231BE">
        <w:rPr>
          <w:rStyle w:val="normaltextrun"/>
          <w:color w:val="000000" w:themeColor="text1" w:themeTint="FF" w:themeShade="FF"/>
          <w:sz w:val="22"/>
          <w:szCs w:val="22"/>
        </w:rPr>
        <w:t xml:space="preserve"> </w:t>
      </w:r>
      <w:r w:rsidRPr="4BE66A2F" w:rsidR="50891B94">
        <w:rPr>
          <w:rStyle w:val="normaltextrun"/>
          <w:color w:val="000000" w:themeColor="text1" w:themeTint="FF" w:themeShade="FF"/>
          <w:sz w:val="22"/>
          <w:szCs w:val="22"/>
        </w:rPr>
        <w:t>General</w:t>
      </w:r>
      <w:r w:rsidRPr="4BE66A2F" w:rsidR="50891B94">
        <w:rPr>
          <w:rStyle w:val="normaltextrun"/>
          <w:color w:val="000000" w:themeColor="text1" w:themeTint="FF" w:themeShade="FF"/>
          <w:sz w:val="22"/>
          <w:szCs w:val="22"/>
        </w:rPr>
        <w:t xml:space="preserve"> Council Barrett </w:t>
      </w:r>
      <w:r w:rsidRPr="4BE66A2F" w:rsidR="00C231BE">
        <w:rPr>
          <w:rStyle w:val="normaltextrun"/>
          <w:color w:val="000000" w:themeColor="text1" w:themeTint="FF" w:themeShade="FF"/>
          <w:sz w:val="22"/>
          <w:szCs w:val="22"/>
        </w:rPr>
        <w:t xml:space="preserve">does not believe so, but the </w:t>
      </w:r>
      <w:r w:rsidRPr="4BE66A2F" w:rsidR="00793F2A">
        <w:rPr>
          <w:rStyle w:val="normaltextrun"/>
          <w:color w:val="000000" w:themeColor="text1" w:themeTint="FF" w:themeShade="FF"/>
          <w:sz w:val="22"/>
          <w:szCs w:val="22"/>
        </w:rPr>
        <w:t>reporting structure could change</w:t>
      </w:r>
      <w:r w:rsidRPr="4BE66A2F" w:rsidR="00364038">
        <w:rPr>
          <w:rStyle w:val="normaltextrun"/>
          <w:color w:val="000000" w:themeColor="text1" w:themeTint="FF" w:themeShade="FF"/>
          <w:sz w:val="22"/>
          <w:szCs w:val="22"/>
        </w:rPr>
        <w:t xml:space="preserve"> as the role and office develops.</w:t>
      </w:r>
      <w:r w:rsidRPr="4BE66A2F" w:rsidR="00EF088C">
        <w:rPr>
          <w:rStyle w:val="normaltextrun"/>
          <w:color w:val="000000" w:themeColor="text1" w:themeTint="FF" w:themeShade="FF"/>
          <w:sz w:val="22"/>
          <w:szCs w:val="22"/>
        </w:rPr>
        <w:t xml:space="preserve"> </w:t>
      </w:r>
    </w:p>
    <w:p w:rsidR="00205277" w:rsidP="003F666C" w:rsidRDefault="00205277" w14:paraId="55288699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205277" w:rsidP="003F666C" w:rsidRDefault="00205277" w14:paraId="08E6DC17" w14:textId="5D6532FF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Senator Edwards asked whether one person would be enough given there are three now. </w:t>
      </w:r>
    </w:p>
    <w:p w:rsidR="00205277" w:rsidP="003F666C" w:rsidRDefault="00205277" w14:paraId="6B4FF622" w14:textId="31440BDA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Answer – This new person would be professionally trained and would not face the same issues as the current council with having </w:t>
      </w:r>
      <w:r w:rsidR="00553E30">
        <w:rPr>
          <w:rStyle w:val="normaltextrun"/>
          <w:color w:val="000000" w:themeColor="text1"/>
          <w:sz w:val="22"/>
          <w:szCs w:val="22"/>
        </w:rPr>
        <w:t>another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="00553E30">
        <w:rPr>
          <w:rStyle w:val="normaltextrun"/>
          <w:color w:val="000000" w:themeColor="text1"/>
          <w:sz w:val="22"/>
          <w:szCs w:val="22"/>
        </w:rPr>
        <w:t>role</w:t>
      </w:r>
      <w:r>
        <w:rPr>
          <w:rStyle w:val="normaltextrun"/>
          <w:color w:val="000000" w:themeColor="text1"/>
          <w:sz w:val="22"/>
          <w:szCs w:val="22"/>
        </w:rPr>
        <w:t xml:space="preserve"> and </w:t>
      </w:r>
      <w:r w:rsidR="00D226C7">
        <w:rPr>
          <w:rStyle w:val="normaltextrun"/>
          <w:color w:val="000000" w:themeColor="text1"/>
          <w:sz w:val="22"/>
          <w:szCs w:val="22"/>
        </w:rPr>
        <w:t xml:space="preserve">learning on the </w:t>
      </w:r>
      <w:r w:rsidR="00764149">
        <w:rPr>
          <w:rStyle w:val="normaltextrun"/>
          <w:color w:val="000000" w:themeColor="text1"/>
          <w:sz w:val="22"/>
          <w:szCs w:val="22"/>
        </w:rPr>
        <w:t>job.</w:t>
      </w:r>
    </w:p>
    <w:p w:rsidR="000322AD" w:rsidP="003F666C" w:rsidRDefault="000322AD" w14:paraId="48C19F25" w14:textId="29DE4795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Policy 3.3.8</w:t>
      </w:r>
      <w:r w:rsidR="002864D8">
        <w:rPr>
          <w:rStyle w:val="normaltextrun"/>
          <w:color w:val="000000" w:themeColor="text1"/>
          <w:sz w:val="22"/>
          <w:szCs w:val="22"/>
        </w:rPr>
        <w:t>C</w:t>
      </w:r>
      <w:r w:rsidR="00462F06">
        <w:rPr>
          <w:rStyle w:val="normaltextrun"/>
          <w:color w:val="000000" w:themeColor="text1"/>
          <w:sz w:val="22"/>
          <w:szCs w:val="22"/>
        </w:rPr>
        <w:t xml:space="preserve"> mentions the Ombudsperson Council</w:t>
      </w:r>
      <w:r w:rsidR="00D670D6">
        <w:rPr>
          <w:rStyle w:val="normaltextrun"/>
          <w:color w:val="000000" w:themeColor="text1"/>
          <w:sz w:val="22"/>
          <w:szCs w:val="22"/>
        </w:rPr>
        <w:t>. We could just strike the word council in any policy th</w:t>
      </w:r>
      <w:r w:rsidR="008037E4">
        <w:rPr>
          <w:rStyle w:val="normaltextrun"/>
          <w:color w:val="000000" w:themeColor="text1"/>
          <w:sz w:val="22"/>
          <w:szCs w:val="22"/>
        </w:rPr>
        <w:t>e ombudsperson</w:t>
      </w:r>
      <w:r w:rsidR="00D670D6">
        <w:rPr>
          <w:rStyle w:val="normaltextrun"/>
          <w:color w:val="000000" w:themeColor="text1"/>
          <w:sz w:val="22"/>
          <w:szCs w:val="22"/>
        </w:rPr>
        <w:t xml:space="preserve"> council appears.</w:t>
      </w:r>
    </w:p>
    <w:p w:rsidR="00E631B6" w:rsidP="003F666C" w:rsidRDefault="00E631B6" w14:paraId="27FE5268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E631B6" w:rsidP="003F666C" w:rsidRDefault="00E631B6" w14:paraId="01E0F4D2" w14:textId="710DAADB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Senator Edwards asked if there would be a difference in what student issues are handled.</w:t>
      </w:r>
      <w:r w:rsidR="00613EB0">
        <w:rPr>
          <w:rStyle w:val="normaltextrun"/>
          <w:color w:val="000000" w:themeColor="text1"/>
          <w:sz w:val="22"/>
          <w:szCs w:val="22"/>
        </w:rPr>
        <w:t xml:space="preserve"> </w:t>
      </w:r>
      <w:r w:rsidR="0075512B">
        <w:rPr>
          <w:rStyle w:val="normaltextrun"/>
          <w:color w:val="000000" w:themeColor="text1"/>
          <w:sz w:val="22"/>
          <w:szCs w:val="22"/>
        </w:rPr>
        <w:t xml:space="preserve">For example, student life, issues currently </w:t>
      </w:r>
      <w:r w:rsidR="00611FB7">
        <w:rPr>
          <w:rStyle w:val="normaltextrun"/>
          <w:color w:val="000000" w:themeColor="text1"/>
          <w:sz w:val="22"/>
          <w:szCs w:val="22"/>
        </w:rPr>
        <w:t>managed by the Dean of Students office.</w:t>
      </w:r>
    </w:p>
    <w:p w:rsidR="00611FB7" w:rsidP="003F666C" w:rsidRDefault="00611FB7" w14:paraId="766DC477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611FB7" w:rsidP="003F666C" w:rsidRDefault="00611FB7" w14:paraId="49FA22B2" w14:textId="2DC9AC8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Answer – there would need to be some training on ISU </w:t>
      </w:r>
      <w:r w:rsidR="00F0458E">
        <w:rPr>
          <w:rStyle w:val="normaltextrun"/>
          <w:color w:val="000000" w:themeColor="text1"/>
          <w:sz w:val="22"/>
          <w:szCs w:val="22"/>
        </w:rPr>
        <w:t xml:space="preserve">policies and procedures. </w:t>
      </w:r>
      <w:r w:rsidR="00D71B34">
        <w:rPr>
          <w:rStyle w:val="normaltextrun"/>
          <w:color w:val="000000" w:themeColor="text1"/>
          <w:sz w:val="22"/>
          <w:szCs w:val="22"/>
        </w:rPr>
        <w:t xml:space="preserve">Some of the issues would not be </w:t>
      </w:r>
      <w:r w:rsidR="003E4EF6">
        <w:rPr>
          <w:rStyle w:val="normaltextrun"/>
          <w:color w:val="000000" w:themeColor="text1"/>
          <w:sz w:val="22"/>
          <w:szCs w:val="22"/>
        </w:rPr>
        <w:t>in the realm of the ombuds office</w:t>
      </w:r>
      <w:r w:rsidR="00F13CA4">
        <w:rPr>
          <w:rStyle w:val="normaltextrun"/>
          <w:color w:val="000000" w:themeColor="text1"/>
          <w:sz w:val="22"/>
          <w:szCs w:val="22"/>
        </w:rPr>
        <w:t>.</w:t>
      </w:r>
    </w:p>
    <w:p w:rsidR="00DD0323" w:rsidP="003F666C" w:rsidRDefault="00DD0323" w14:paraId="7B8817A2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DD0323" w:rsidP="003F666C" w:rsidRDefault="00DD0323" w14:paraId="212C5712" w14:textId="204EBED2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Senator Peters asked what would happen if the Ombuds office received </w:t>
      </w:r>
      <w:r w:rsidR="00C31569">
        <w:rPr>
          <w:rStyle w:val="normaltextrun"/>
          <w:color w:val="000000" w:themeColor="text1"/>
          <w:sz w:val="22"/>
          <w:szCs w:val="22"/>
        </w:rPr>
        <w:t>hundreds of students trying to get around a policy.</w:t>
      </w:r>
    </w:p>
    <w:p w:rsidR="00656F5E" w:rsidP="003F666C" w:rsidRDefault="00656F5E" w14:paraId="66807653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="00656F5E" w:rsidP="003F666C" w:rsidRDefault="00656F5E" w14:paraId="10BA26DF" w14:textId="1A51DCB0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Answer – triage will be important. Chairperson Horst gave information on the current processes and people involved.</w:t>
      </w:r>
      <w:r w:rsidR="00C72A28">
        <w:rPr>
          <w:rStyle w:val="normaltextrun"/>
          <w:color w:val="000000" w:themeColor="text1"/>
          <w:sz w:val="22"/>
          <w:szCs w:val="22"/>
        </w:rPr>
        <w:t xml:space="preserve"> Martha sent a file to Jeannie to give information.</w:t>
      </w:r>
      <w:r w:rsidR="00D817BE">
        <w:rPr>
          <w:rStyle w:val="normaltextrun"/>
          <w:color w:val="000000" w:themeColor="text1"/>
          <w:sz w:val="22"/>
          <w:szCs w:val="22"/>
        </w:rPr>
        <w:t xml:space="preserve"> This file will be posted in Teams for the FAC</w:t>
      </w:r>
      <w:r w:rsidR="00E143BB">
        <w:rPr>
          <w:rStyle w:val="normaltextrun"/>
          <w:color w:val="000000" w:themeColor="text1"/>
          <w:sz w:val="22"/>
          <w:szCs w:val="22"/>
        </w:rPr>
        <w:t>.</w:t>
      </w:r>
    </w:p>
    <w:p w:rsidR="00992B34" w:rsidP="003F666C" w:rsidRDefault="00992B34" w14:paraId="4E703472" w14:textId="77777777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</w:p>
    <w:p w:rsidRPr="0052252F" w:rsidR="00F407DD" w:rsidP="0052252F" w:rsidRDefault="00992B34" w14:paraId="5A2A44A7" w14:textId="0E0F3DF8">
      <w:pPr>
        <w:pStyle w:val="paragraph"/>
        <w:tabs>
          <w:tab w:val="left" w:pos="810"/>
        </w:tabs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Tom should go to the Civil Service Committee</w:t>
      </w:r>
      <w:r w:rsidR="00396EF5">
        <w:rPr>
          <w:rStyle w:val="normaltextrun"/>
          <w:color w:val="000000" w:themeColor="text1"/>
          <w:sz w:val="22"/>
          <w:szCs w:val="22"/>
        </w:rPr>
        <w:t xml:space="preserve"> and talk to them about eliminating the current system</w:t>
      </w:r>
      <w:r w:rsidR="00DD2837">
        <w:rPr>
          <w:rStyle w:val="normaltextrun"/>
          <w:color w:val="000000" w:themeColor="text1"/>
          <w:sz w:val="22"/>
          <w:szCs w:val="22"/>
        </w:rPr>
        <w:t>.</w:t>
      </w:r>
    </w:p>
    <w:p w:rsidRPr="00AC7A08" w:rsidR="007F650E" w:rsidP="007F650E" w:rsidRDefault="007F650E" w14:paraId="60981F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Pr="00AC7A08" w:rsidR="007F650E" w:rsidP="1B24EFD6" w:rsidRDefault="007F650E" w14:paraId="46FA07F7" w14:textId="13040A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Pr="4CB1C338" w:rsidR="630DC171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:rsidR="00092578" w:rsidP="002D3BF0" w:rsidRDefault="50DE506D" w14:paraId="572F8370" w14:textId="4B517BD0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CB1C338">
        <w:rPr>
          <w:rStyle w:val="normaltextrun"/>
          <w:color w:val="000000" w:themeColor="text1"/>
          <w:sz w:val="22"/>
          <w:szCs w:val="22"/>
        </w:rPr>
        <w:t>Polic</w:t>
      </w:r>
      <w:r w:rsidR="00871FFE">
        <w:rPr>
          <w:rStyle w:val="normaltextrun"/>
          <w:color w:val="000000" w:themeColor="text1"/>
          <w:sz w:val="22"/>
          <w:szCs w:val="22"/>
        </w:rPr>
        <w:t>y assignments</w:t>
      </w:r>
    </w:p>
    <w:p w:rsidRPr="002D3BF0" w:rsidR="00871FFE" w:rsidP="00871FFE" w:rsidRDefault="00871FFE" w14:paraId="1324DF25" w14:textId="4295585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We ran out of time</w:t>
      </w:r>
      <w:r w:rsidR="00A32F8C">
        <w:rPr>
          <w:rStyle w:val="normaltextrun"/>
          <w:color w:val="000000" w:themeColor="text1"/>
          <w:sz w:val="22"/>
          <w:szCs w:val="22"/>
        </w:rPr>
        <w:t>.</w:t>
      </w:r>
    </w:p>
    <w:p w:rsidR="4E8BDFA6" w:rsidP="4CB1C338" w:rsidRDefault="4E8BDFA6" w14:paraId="2BF00AD7" w14:textId="12CD07DE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CB1C338">
        <w:rPr>
          <w:rStyle w:val="normaltextrun"/>
          <w:color w:val="000000" w:themeColor="text1"/>
          <w:sz w:val="22"/>
          <w:szCs w:val="22"/>
        </w:rPr>
        <w:t>Executive Committee Charges for 2023-24 and other committee tasks</w:t>
      </w:r>
    </w:p>
    <w:p w:rsidR="00BE0CD6" w:rsidP="00BE0CD6" w:rsidRDefault="00BE0CD6" w14:paraId="2833607E" w14:textId="01FEC415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Ran out of time for this.</w:t>
      </w:r>
    </w:p>
    <w:p w:rsidR="00D70542" w:rsidP="2A190338" w:rsidRDefault="21393A37" w14:paraId="66269EE0" w14:textId="5FBBB45E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CB1C338">
        <w:rPr>
          <w:rStyle w:val="normaltextrun"/>
          <w:color w:val="000000" w:themeColor="text1"/>
          <w:sz w:val="22"/>
          <w:szCs w:val="22"/>
        </w:rPr>
        <w:t>Policy 4.1.1. Honorary Degree Policy (Martha Horst to lead discussion)</w:t>
      </w:r>
    </w:p>
    <w:p w:rsidR="002D3BF0" w:rsidP="002D3BF0" w:rsidRDefault="001F6D24" w14:paraId="5D71BBF3" w14:textId="29977F0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Changes to the selection procedures.</w:t>
      </w:r>
    </w:p>
    <w:p w:rsidR="00D55521" w:rsidP="002D3BF0" w:rsidRDefault="00AF726C" w14:paraId="6057692F" w14:textId="7DBF9AA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Executive Committee would like to reduce procedures and focus on the </w:t>
      </w:r>
      <w:r w:rsidR="001954FF">
        <w:rPr>
          <w:rStyle w:val="normaltextrun"/>
          <w:color w:val="000000" w:themeColor="text1"/>
          <w:sz w:val="22"/>
          <w:szCs w:val="22"/>
        </w:rPr>
        <w:t>policy.</w:t>
      </w:r>
    </w:p>
    <w:p w:rsidR="00AF726C" w:rsidP="002D3BF0" w:rsidRDefault="00AF726C" w14:paraId="3E93C709" w14:textId="0F73AD41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 write up is in Teams</w:t>
      </w:r>
      <w:r w:rsidR="00BF6A41">
        <w:rPr>
          <w:rStyle w:val="normaltextrun"/>
          <w:color w:val="000000" w:themeColor="text1"/>
          <w:sz w:val="22"/>
          <w:szCs w:val="22"/>
        </w:rPr>
        <w:t>.</w:t>
      </w:r>
    </w:p>
    <w:p w:rsidR="00BF6A41" w:rsidP="002D3BF0" w:rsidRDefault="00BF6A41" w14:paraId="63B6F872" w14:textId="276D8AFE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These changes were proposed in 2019 and </w:t>
      </w:r>
      <w:r w:rsidR="008F4295">
        <w:rPr>
          <w:rStyle w:val="normaltextrun"/>
          <w:color w:val="000000" w:themeColor="text1"/>
          <w:sz w:val="22"/>
          <w:szCs w:val="22"/>
        </w:rPr>
        <w:t>are outdated and need to be updated.</w:t>
      </w:r>
    </w:p>
    <w:p w:rsidR="001954FF" w:rsidP="002D3BF0" w:rsidRDefault="001954FF" w14:paraId="2C2AE3A6" w14:textId="4C241B2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How do we decide who is a “friend of the university”?</w:t>
      </w:r>
    </w:p>
    <w:p w:rsidR="00B469E4" w:rsidP="002D3BF0" w:rsidRDefault="00B469E4" w14:paraId="126954A3" w14:textId="3C2A04E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We can adjust degrees given – General Council decision.</w:t>
      </w:r>
    </w:p>
    <w:p w:rsidRPr="00055429" w:rsidR="00B469E4" w:rsidP="002D3BF0" w:rsidRDefault="00B469E4" w14:paraId="1A2D1087" w14:textId="0369AE85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Proposed nominations remain active</w:t>
      </w:r>
      <w:r w:rsidR="004C17CD">
        <w:rPr>
          <w:rStyle w:val="normaltextrun"/>
          <w:color w:val="000000" w:themeColor="text1"/>
          <w:sz w:val="22"/>
          <w:szCs w:val="22"/>
        </w:rPr>
        <w:t xml:space="preserve"> because the procedure contains a lot of steps.</w:t>
      </w:r>
    </w:p>
    <w:p w:rsidRPr="00055429" w:rsidR="007F650E" w:rsidP="007F650E" w:rsidRDefault="007F650E" w14:paraId="0A72A5BB" w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055429">
        <w:rPr>
          <w:rStyle w:val="eop"/>
          <w:color w:val="000000"/>
          <w:sz w:val="22"/>
          <w:szCs w:val="22"/>
        </w:rPr>
        <w:t> </w:t>
      </w:r>
    </w:p>
    <w:p w:rsidRPr="00055429" w:rsidR="007F650E" w:rsidP="59700DC4" w:rsidRDefault="007F650E" w14:paraId="6B4CA71C" w14:textId="3F048A9D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i w:val="1"/>
          <w:iCs w:val="1"/>
          <w:color w:val="000000"/>
          <w:sz w:val="22"/>
          <w:szCs w:val="22"/>
        </w:rPr>
      </w:pPr>
      <w:r w:rsidRPr="59700DC4" w:rsidR="007F650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Adjourn</w:t>
      </w:r>
      <w:r w:rsidRPr="59700DC4" w:rsidR="1C0BAE70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– 6:50</w:t>
      </w:r>
    </w:p>
    <w:p w:rsidRPr="00055429" w:rsidR="007F650E" w:rsidP="007F650E" w:rsidRDefault="007F650E" w14:paraId="76B3D581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:rsidRPr="007F650E" w:rsidR="006A5BF9" w:rsidP="00F31EE8" w:rsidRDefault="00F31EE8" w14:paraId="6663F697" w14:textId="38D2A6DB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Pr="007F650E" w:rsidR="006A5BF9" w:rsidSect="00D60B9C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083" w:rsidP="002B576F" w:rsidRDefault="00522083" w14:paraId="57B1B3C3" w14:textId="77777777">
      <w:pPr>
        <w:spacing w:after="0" w:line="240" w:lineRule="auto"/>
      </w:pPr>
      <w:r>
        <w:separator/>
      </w:r>
    </w:p>
  </w:endnote>
  <w:endnote w:type="continuationSeparator" w:id="0">
    <w:p w:rsidR="00522083" w:rsidP="002B576F" w:rsidRDefault="00522083" w14:paraId="5085DCDB" w14:textId="77777777">
      <w:pPr>
        <w:spacing w:after="0" w:line="240" w:lineRule="auto"/>
      </w:pPr>
      <w:r>
        <w:continuationSeparator/>
      </w:r>
    </w:p>
  </w:endnote>
  <w:endnote w:type="continuationNotice" w:id="1">
    <w:p w:rsidR="00522083" w:rsidRDefault="00522083" w14:paraId="753E775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083" w:rsidP="002B576F" w:rsidRDefault="00522083" w14:paraId="24F71548" w14:textId="77777777">
      <w:pPr>
        <w:spacing w:after="0" w:line="240" w:lineRule="auto"/>
      </w:pPr>
      <w:r>
        <w:separator/>
      </w:r>
    </w:p>
  </w:footnote>
  <w:footnote w:type="continuationSeparator" w:id="0">
    <w:p w:rsidR="00522083" w:rsidP="002B576F" w:rsidRDefault="00522083" w14:paraId="0E5C74C1" w14:textId="77777777">
      <w:pPr>
        <w:spacing w:after="0" w:line="240" w:lineRule="auto"/>
      </w:pPr>
      <w:r>
        <w:continuationSeparator/>
      </w:r>
    </w:p>
  </w:footnote>
  <w:footnote w:type="continuationNotice" w:id="1">
    <w:p w:rsidR="00522083" w:rsidRDefault="00522083" w14:paraId="3CC3964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2"/>
  </w:num>
  <w:num w:numId="2" w16cid:durableId="1900509253">
    <w:abstractNumId w:val="1"/>
  </w:num>
  <w:num w:numId="3" w16cid:durableId="127625912">
    <w:abstractNumId w:val="12"/>
  </w:num>
  <w:num w:numId="4" w16cid:durableId="128522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8"/>
  </w:num>
  <w:num w:numId="6" w16cid:durableId="462388564">
    <w:abstractNumId w:val="6"/>
  </w:num>
  <w:num w:numId="7" w16cid:durableId="657270241">
    <w:abstractNumId w:val="13"/>
  </w:num>
  <w:num w:numId="8" w16cid:durableId="1012949894">
    <w:abstractNumId w:val="9"/>
  </w:num>
  <w:num w:numId="9" w16cid:durableId="1826388712">
    <w:abstractNumId w:val="15"/>
  </w:num>
  <w:num w:numId="10" w16cid:durableId="1315642610">
    <w:abstractNumId w:val="5"/>
  </w:num>
  <w:num w:numId="11" w16cid:durableId="75785572">
    <w:abstractNumId w:val="17"/>
  </w:num>
  <w:num w:numId="12" w16cid:durableId="1594237905">
    <w:abstractNumId w:val="10"/>
  </w:num>
  <w:num w:numId="13" w16cid:durableId="2112697575">
    <w:abstractNumId w:val="14"/>
  </w:num>
  <w:num w:numId="14" w16cid:durableId="2123959452">
    <w:abstractNumId w:val="16"/>
  </w:num>
  <w:num w:numId="15" w16cid:durableId="1497307872">
    <w:abstractNumId w:val="11"/>
  </w:num>
  <w:num w:numId="16" w16cid:durableId="2096979110">
    <w:abstractNumId w:val="4"/>
  </w:num>
  <w:num w:numId="17" w16cid:durableId="413012426">
    <w:abstractNumId w:val="3"/>
  </w:num>
  <w:num w:numId="18" w16cid:durableId="1689259134">
    <w:abstractNumId w:val="18"/>
  </w:num>
  <w:num w:numId="19" w16cid:durableId="456990376">
    <w:abstractNumId w:val="7"/>
  </w:num>
  <w:num w:numId="20" w16cid:durableId="10563967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16DE"/>
    <w:rsid w:val="000421EA"/>
    <w:rsid w:val="00046689"/>
    <w:rsid w:val="00055429"/>
    <w:rsid w:val="000574D3"/>
    <w:rsid w:val="00060D3F"/>
    <w:rsid w:val="000626F6"/>
    <w:rsid w:val="00082D41"/>
    <w:rsid w:val="000906D9"/>
    <w:rsid w:val="00092578"/>
    <w:rsid w:val="000977D2"/>
    <w:rsid w:val="000A3C0C"/>
    <w:rsid w:val="000A4FE1"/>
    <w:rsid w:val="000B0E5F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60FA1"/>
    <w:rsid w:val="00163535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F097C"/>
    <w:rsid w:val="001F10CF"/>
    <w:rsid w:val="001F37E3"/>
    <w:rsid w:val="001F6D24"/>
    <w:rsid w:val="001F7195"/>
    <w:rsid w:val="00201255"/>
    <w:rsid w:val="00205277"/>
    <w:rsid w:val="00205B09"/>
    <w:rsid w:val="002078AE"/>
    <w:rsid w:val="0021288E"/>
    <w:rsid w:val="00215684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A9C"/>
    <w:rsid w:val="002E07CA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6B43"/>
    <w:rsid w:val="00364038"/>
    <w:rsid w:val="003652F6"/>
    <w:rsid w:val="00367678"/>
    <w:rsid w:val="00373244"/>
    <w:rsid w:val="00375448"/>
    <w:rsid w:val="00376C31"/>
    <w:rsid w:val="00377FC9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72777"/>
    <w:rsid w:val="00477C35"/>
    <w:rsid w:val="00487D31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46788"/>
    <w:rsid w:val="00552A47"/>
    <w:rsid w:val="00553E30"/>
    <w:rsid w:val="0055724C"/>
    <w:rsid w:val="00567FDC"/>
    <w:rsid w:val="00575589"/>
    <w:rsid w:val="00577974"/>
    <w:rsid w:val="0058185F"/>
    <w:rsid w:val="00582F15"/>
    <w:rsid w:val="00584C07"/>
    <w:rsid w:val="005927F8"/>
    <w:rsid w:val="00594E3F"/>
    <w:rsid w:val="00596D7A"/>
    <w:rsid w:val="005A2287"/>
    <w:rsid w:val="005B19DF"/>
    <w:rsid w:val="005B42E1"/>
    <w:rsid w:val="005C598E"/>
    <w:rsid w:val="005C7B4B"/>
    <w:rsid w:val="005E2B5C"/>
    <w:rsid w:val="005E59BE"/>
    <w:rsid w:val="005E6A7C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34E40"/>
    <w:rsid w:val="00636654"/>
    <w:rsid w:val="00656271"/>
    <w:rsid w:val="00656F5E"/>
    <w:rsid w:val="006602EF"/>
    <w:rsid w:val="006615CB"/>
    <w:rsid w:val="0066189D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2BEC"/>
    <w:rsid w:val="00730B2B"/>
    <w:rsid w:val="00735C4A"/>
    <w:rsid w:val="00735E1E"/>
    <w:rsid w:val="0074211A"/>
    <w:rsid w:val="007460DC"/>
    <w:rsid w:val="007540E5"/>
    <w:rsid w:val="0075512B"/>
    <w:rsid w:val="00756A7A"/>
    <w:rsid w:val="00764149"/>
    <w:rsid w:val="00764CFC"/>
    <w:rsid w:val="00783463"/>
    <w:rsid w:val="00791979"/>
    <w:rsid w:val="00793F2A"/>
    <w:rsid w:val="00795774"/>
    <w:rsid w:val="007963E7"/>
    <w:rsid w:val="007A3DDB"/>
    <w:rsid w:val="007A49B1"/>
    <w:rsid w:val="007A7BA4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22B8"/>
    <w:rsid w:val="00A047B7"/>
    <w:rsid w:val="00A11967"/>
    <w:rsid w:val="00A16DA4"/>
    <w:rsid w:val="00A279F4"/>
    <w:rsid w:val="00A32F8C"/>
    <w:rsid w:val="00A34DEB"/>
    <w:rsid w:val="00A3671F"/>
    <w:rsid w:val="00A37FAF"/>
    <w:rsid w:val="00A4509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D8F"/>
    <w:rsid w:val="00AE2F23"/>
    <w:rsid w:val="00AE5BC9"/>
    <w:rsid w:val="00AE7FA6"/>
    <w:rsid w:val="00AF40D1"/>
    <w:rsid w:val="00AF726C"/>
    <w:rsid w:val="00AF7B8D"/>
    <w:rsid w:val="00B1198E"/>
    <w:rsid w:val="00B13944"/>
    <w:rsid w:val="00B1792B"/>
    <w:rsid w:val="00B2135C"/>
    <w:rsid w:val="00B216FF"/>
    <w:rsid w:val="00B329FC"/>
    <w:rsid w:val="00B469E4"/>
    <w:rsid w:val="00B51661"/>
    <w:rsid w:val="00B5558B"/>
    <w:rsid w:val="00B64412"/>
    <w:rsid w:val="00B653ED"/>
    <w:rsid w:val="00B70CC5"/>
    <w:rsid w:val="00B730BA"/>
    <w:rsid w:val="00B732DB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E0CD6"/>
    <w:rsid w:val="00BE187D"/>
    <w:rsid w:val="00BE4448"/>
    <w:rsid w:val="00BE6467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31569"/>
    <w:rsid w:val="00C37A19"/>
    <w:rsid w:val="00C37A96"/>
    <w:rsid w:val="00C41D0C"/>
    <w:rsid w:val="00C4707E"/>
    <w:rsid w:val="00C5259C"/>
    <w:rsid w:val="00C6021D"/>
    <w:rsid w:val="00C605E2"/>
    <w:rsid w:val="00C65A71"/>
    <w:rsid w:val="00C660CE"/>
    <w:rsid w:val="00C6708C"/>
    <w:rsid w:val="00C67BC5"/>
    <w:rsid w:val="00C72A28"/>
    <w:rsid w:val="00C7402B"/>
    <w:rsid w:val="00C82B56"/>
    <w:rsid w:val="00C84D00"/>
    <w:rsid w:val="00C92AAE"/>
    <w:rsid w:val="00CA3C22"/>
    <w:rsid w:val="00CA6AD6"/>
    <w:rsid w:val="00CA7BC1"/>
    <w:rsid w:val="00CB58AB"/>
    <w:rsid w:val="00CC0A86"/>
    <w:rsid w:val="00CC372E"/>
    <w:rsid w:val="00CC70E7"/>
    <w:rsid w:val="00CD07BF"/>
    <w:rsid w:val="00CD5230"/>
    <w:rsid w:val="00CE114A"/>
    <w:rsid w:val="00CE2043"/>
    <w:rsid w:val="00CE2244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6306"/>
    <w:rsid w:val="00D31B4F"/>
    <w:rsid w:val="00D41E9B"/>
    <w:rsid w:val="00D44929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534A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2E3F"/>
    <w:rsid w:val="00ED1AA9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20F14"/>
    <w:rsid w:val="00F31EE8"/>
    <w:rsid w:val="00F37F29"/>
    <w:rsid w:val="00F407DD"/>
    <w:rsid w:val="00F41C41"/>
    <w:rsid w:val="00F57A7C"/>
    <w:rsid w:val="00F6042E"/>
    <w:rsid w:val="00F625CC"/>
    <w:rsid w:val="00F67875"/>
    <w:rsid w:val="00F835EB"/>
    <w:rsid w:val="00F83822"/>
    <w:rsid w:val="00F84AC3"/>
    <w:rsid w:val="00F90E88"/>
    <w:rsid w:val="00F93194"/>
    <w:rsid w:val="00FA2709"/>
    <w:rsid w:val="00FA475A"/>
    <w:rsid w:val="00FB342A"/>
    <w:rsid w:val="00FB7576"/>
    <w:rsid w:val="00FC14F9"/>
    <w:rsid w:val="00FC190E"/>
    <w:rsid w:val="00FC1D7C"/>
    <w:rsid w:val="00FC5122"/>
    <w:rsid w:val="00FD5174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BE66A2F"/>
    <w:rsid w:val="4CB1C338"/>
    <w:rsid w:val="4DD22DD0"/>
    <w:rsid w:val="4E01C31C"/>
    <w:rsid w:val="4E8BDFA6"/>
    <w:rsid w:val="4E9642AE"/>
    <w:rsid w:val="4FA8D264"/>
    <w:rsid w:val="4FD8F80F"/>
    <w:rsid w:val="50891B94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CCDCB08"/>
    <w:rsid w:val="6F17DBDC"/>
    <w:rsid w:val="6F957734"/>
    <w:rsid w:val="7092C3EE"/>
    <w:rsid w:val="72B919A5"/>
    <w:rsid w:val="72FAE86B"/>
    <w:rsid w:val="732FD07E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styleId="xxxxmsonormal" w:customStyle="1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6e55f24e-9b6f-44fb-8900-f2fafbdf3c89"/>
    <ds:schemaRef ds:uri="http://purl.org/dc/terms/"/>
    <ds:schemaRef ds:uri="http://schemas.microsoft.com/office/infopath/2007/PartnerControls"/>
    <ds:schemaRef ds:uri="25bc289e-375e-4be1-801f-c0908b98779e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Hollywood, Mary</lastModifiedBy>
  <revision>109</revision>
  <dcterms:created xsi:type="dcterms:W3CDTF">2023-08-30T23:39:00.0000000Z</dcterms:created>
  <dcterms:modified xsi:type="dcterms:W3CDTF">2023-09-28T00:04:07.7115314Z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