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72A9907" w14:textId="77777777" w:rsidR="006B6DFB" w:rsidRPr="00777BF9" w:rsidRDefault="003A6CF8">
      <w:pPr>
        <w:contextualSpacing w:val="0"/>
        <w:rPr>
          <w:sz w:val="24"/>
          <w:szCs w:val="24"/>
        </w:rPr>
      </w:pPr>
      <w:r w:rsidRPr="00777BF9">
        <w:rPr>
          <w:sz w:val="24"/>
          <w:szCs w:val="24"/>
        </w:rPr>
        <w:t xml:space="preserve">Faculty Affairs Committee </w:t>
      </w:r>
    </w:p>
    <w:p w14:paraId="083D4F8D" w14:textId="77777777" w:rsidR="006B6DFB" w:rsidRPr="00777BF9" w:rsidRDefault="003A6CF8">
      <w:pPr>
        <w:contextualSpacing w:val="0"/>
        <w:rPr>
          <w:b/>
          <w:sz w:val="24"/>
          <w:szCs w:val="24"/>
        </w:rPr>
      </w:pPr>
      <w:r w:rsidRPr="00777BF9">
        <w:rPr>
          <w:b/>
          <w:sz w:val="24"/>
          <w:szCs w:val="24"/>
        </w:rPr>
        <w:t xml:space="preserve">Meeting Minutes </w:t>
      </w:r>
    </w:p>
    <w:p w14:paraId="33219BEE" w14:textId="77777777" w:rsidR="006B6DFB" w:rsidRPr="00777BF9" w:rsidRDefault="003A6CF8">
      <w:pPr>
        <w:contextualSpacing w:val="0"/>
        <w:rPr>
          <w:b/>
          <w:sz w:val="24"/>
          <w:szCs w:val="24"/>
        </w:rPr>
      </w:pPr>
      <w:r w:rsidRPr="00777BF9">
        <w:rPr>
          <w:b/>
          <w:sz w:val="24"/>
          <w:szCs w:val="24"/>
        </w:rPr>
        <w:t>December 5, 2018</w:t>
      </w:r>
    </w:p>
    <w:p w14:paraId="2B67CCC8" w14:textId="77777777" w:rsidR="006B6DFB" w:rsidRPr="00777BF9" w:rsidRDefault="003A6CF8">
      <w:pPr>
        <w:contextualSpacing w:val="0"/>
        <w:rPr>
          <w:b/>
          <w:sz w:val="24"/>
          <w:szCs w:val="24"/>
        </w:rPr>
      </w:pPr>
      <w:r w:rsidRPr="00777BF9">
        <w:rPr>
          <w:b/>
          <w:sz w:val="24"/>
          <w:szCs w:val="24"/>
        </w:rPr>
        <w:t>6:00 pm</w:t>
      </w:r>
    </w:p>
    <w:p w14:paraId="4827EDE5" w14:textId="77777777" w:rsidR="006B6DFB" w:rsidRPr="00777BF9" w:rsidRDefault="006B6DFB">
      <w:pPr>
        <w:contextualSpacing w:val="0"/>
        <w:rPr>
          <w:sz w:val="24"/>
          <w:szCs w:val="24"/>
        </w:rPr>
      </w:pPr>
    </w:p>
    <w:p w14:paraId="3EDE50D8" w14:textId="77777777" w:rsidR="006B6DFB" w:rsidRPr="00777BF9" w:rsidRDefault="003A6CF8">
      <w:pPr>
        <w:contextualSpacing w:val="0"/>
        <w:rPr>
          <w:b/>
          <w:sz w:val="24"/>
          <w:szCs w:val="24"/>
        </w:rPr>
      </w:pPr>
      <w:r w:rsidRPr="00777BF9">
        <w:rPr>
          <w:b/>
          <w:sz w:val="24"/>
          <w:szCs w:val="24"/>
        </w:rPr>
        <w:t>Roll Call:</w:t>
      </w:r>
    </w:p>
    <w:p w14:paraId="71D04276" w14:textId="77777777" w:rsidR="006B6DFB" w:rsidRPr="00777BF9" w:rsidRDefault="003A6CF8">
      <w:pPr>
        <w:contextualSpacing w:val="0"/>
        <w:rPr>
          <w:sz w:val="24"/>
          <w:szCs w:val="24"/>
        </w:rPr>
      </w:pPr>
      <w:r w:rsidRPr="00777BF9">
        <w:rPr>
          <w:sz w:val="24"/>
          <w:szCs w:val="24"/>
        </w:rPr>
        <w:t xml:space="preserve">Chairperson Crowley (present) </w:t>
      </w:r>
    </w:p>
    <w:p w14:paraId="5D929A75" w14:textId="77777777" w:rsidR="006B6DFB" w:rsidRPr="00777BF9" w:rsidRDefault="003A6CF8">
      <w:pPr>
        <w:contextualSpacing w:val="0"/>
        <w:rPr>
          <w:sz w:val="24"/>
          <w:szCs w:val="24"/>
        </w:rPr>
      </w:pPr>
      <w:r w:rsidRPr="00777BF9">
        <w:rPr>
          <w:sz w:val="24"/>
          <w:szCs w:val="24"/>
        </w:rPr>
        <w:t xml:space="preserve">Senator Baur (present) </w:t>
      </w:r>
    </w:p>
    <w:p w14:paraId="5C3C626E" w14:textId="77777777" w:rsidR="006B6DFB" w:rsidRPr="00777BF9" w:rsidRDefault="003A6CF8">
      <w:pPr>
        <w:contextualSpacing w:val="0"/>
        <w:rPr>
          <w:sz w:val="24"/>
          <w:szCs w:val="24"/>
        </w:rPr>
      </w:pPr>
      <w:r w:rsidRPr="00777BF9">
        <w:rPr>
          <w:sz w:val="24"/>
          <w:szCs w:val="24"/>
        </w:rPr>
        <w:t xml:space="preserve">Senator Dawson (present) </w:t>
      </w:r>
    </w:p>
    <w:p w14:paraId="1398ED55" w14:textId="77777777" w:rsidR="006B6DFB" w:rsidRPr="00777BF9" w:rsidRDefault="003A6CF8">
      <w:pPr>
        <w:contextualSpacing w:val="0"/>
        <w:rPr>
          <w:sz w:val="24"/>
          <w:szCs w:val="24"/>
        </w:rPr>
      </w:pPr>
      <w:r w:rsidRPr="00777BF9">
        <w:rPr>
          <w:sz w:val="24"/>
          <w:szCs w:val="24"/>
        </w:rPr>
        <w:t>Senator Enriquez (present)</w:t>
      </w:r>
    </w:p>
    <w:p w14:paraId="6CD58169" w14:textId="77777777" w:rsidR="006B6DFB" w:rsidRPr="00777BF9" w:rsidRDefault="003A6CF8">
      <w:pPr>
        <w:contextualSpacing w:val="0"/>
        <w:rPr>
          <w:sz w:val="24"/>
          <w:szCs w:val="24"/>
        </w:rPr>
      </w:pPr>
      <w:r w:rsidRPr="00777BF9">
        <w:rPr>
          <w:sz w:val="24"/>
          <w:szCs w:val="24"/>
        </w:rPr>
        <w:t xml:space="preserve">Senator Jenkins (present) </w:t>
      </w:r>
    </w:p>
    <w:p w14:paraId="55D28770" w14:textId="77777777" w:rsidR="006B6DFB" w:rsidRPr="00777BF9" w:rsidRDefault="003A6CF8">
      <w:pPr>
        <w:contextualSpacing w:val="0"/>
        <w:rPr>
          <w:sz w:val="24"/>
          <w:szCs w:val="24"/>
        </w:rPr>
      </w:pPr>
      <w:r w:rsidRPr="00777BF9">
        <w:rPr>
          <w:sz w:val="24"/>
          <w:szCs w:val="24"/>
        </w:rPr>
        <w:t xml:space="preserve">Senator Martinez (present) </w:t>
      </w:r>
    </w:p>
    <w:p w14:paraId="08A2BBEB" w14:textId="77777777" w:rsidR="006B6DFB" w:rsidRPr="00777BF9" w:rsidRDefault="003A6CF8">
      <w:pPr>
        <w:contextualSpacing w:val="0"/>
        <w:rPr>
          <w:sz w:val="24"/>
          <w:szCs w:val="24"/>
        </w:rPr>
      </w:pPr>
      <w:r w:rsidRPr="00777BF9">
        <w:rPr>
          <w:sz w:val="24"/>
          <w:szCs w:val="24"/>
        </w:rPr>
        <w:t xml:space="preserve">Senator Pole (absent) </w:t>
      </w:r>
    </w:p>
    <w:p w14:paraId="660FCCE2" w14:textId="77777777" w:rsidR="006B6DFB" w:rsidRPr="00777BF9" w:rsidRDefault="003A6CF8">
      <w:pPr>
        <w:contextualSpacing w:val="0"/>
        <w:rPr>
          <w:sz w:val="24"/>
          <w:szCs w:val="24"/>
        </w:rPr>
      </w:pPr>
      <w:r w:rsidRPr="00777BF9">
        <w:rPr>
          <w:sz w:val="24"/>
          <w:szCs w:val="24"/>
        </w:rPr>
        <w:t>Senator Woody (present)</w:t>
      </w:r>
    </w:p>
    <w:p w14:paraId="0733E1E2" w14:textId="77777777" w:rsidR="006B6DFB" w:rsidRPr="00777BF9" w:rsidRDefault="006B6DFB">
      <w:pPr>
        <w:contextualSpacing w:val="0"/>
        <w:rPr>
          <w:sz w:val="24"/>
          <w:szCs w:val="24"/>
        </w:rPr>
      </w:pPr>
    </w:p>
    <w:p w14:paraId="6C6D3E2A" w14:textId="77777777" w:rsidR="006B6DFB" w:rsidRPr="00777BF9" w:rsidRDefault="003A6CF8">
      <w:pPr>
        <w:contextualSpacing w:val="0"/>
        <w:rPr>
          <w:b/>
          <w:sz w:val="24"/>
          <w:szCs w:val="24"/>
        </w:rPr>
      </w:pPr>
      <w:r w:rsidRPr="00777BF9">
        <w:rPr>
          <w:b/>
          <w:sz w:val="24"/>
          <w:szCs w:val="24"/>
        </w:rPr>
        <w:t xml:space="preserve">Items </w:t>
      </w:r>
      <w:r w:rsidR="00777BF9">
        <w:rPr>
          <w:b/>
          <w:sz w:val="24"/>
          <w:szCs w:val="24"/>
        </w:rPr>
        <w:t>Considered</w:t>
      </w:r>
      <w:r w:rsidRPr="00777BF9">
        <w:rPr>
          <w:b/>
          <w:sz w:val="24"/>
          <w:szCs w:val="24"/>
        </w:rPr>
        <w:t>:</w:t>
      </w:r>
    </w:p>
    <w:p w14:paraId="35F6D1C3" w14:textId="77777777" w:rsidR="006B6DFB" w:rsidRPr="00777BF9" w:rsidRDefault="006B6DFB">
      <w:pPr>
        <w:contextualSpacing w:val="0"/>
        <w:rPr>
          <w:b/>
          <w:sz w:val="24"/>
          <w:szCs w:val="24"/>
        </w:rPr>
      </w:pPr>
    </w:p>
    <w:p w14:paraId="58D9ED18" w14:textId="77777777" w:rsidR="006B6DFB" w:rsidRPr="00777BF9" w:rsidRDefault="003A6CF8">
      <w:pPr>
        <w:contextualSpacing w:val="0"/>
        <w:rPr>
          <w:sz w:val="24"/>
          <w:szCs w:val="24"/>
        </w:rPr>
      </w:pPr>
      <w:r w:rsidRPr="00777BF9">
        <w:rPr>
          <w:sz w:val="24"/>
          <w:szCs w:val="24"/>
        </w:rPr>
        <w:t>Review of the Faculty Academic Freedom, Ethics and Grievance Committee (AFEGC)</w:t>
      </w:r>
    </w:p>
    <w:p w14:paraId="3B69A7F5" w14:textId="77777777" w:rsidR="006B6DFB" w:rsidRPr="00777BF9" w:rsidRDefault="006B6DFB">
      <w:pPr>
        <w:contextualSpacing w:val="0"/>
        <w:rPr>
          <w:sz w:val="24"/>
          <w:szCs w:val="24"/>
        </w:rPr>
      </w:pPr>
    </w:p>
    <w:p w14:paraId="5F5D2D9B" w14:textId="7C5570EE" w:rsidR="006B6DFB" w:rsidRDefault="003A6CF8" w:rsidP="00777BF9">
      <w:pPr>
        <w:contextualSpacing w:val="0"/>
        <w:rPr>
          <w:sz w:val="24"/>
          <w:szCs w:val="24"/>
        </w:rPr>
      </w:pPr>
      <w:r w:rsidRPr="00777BF9">
        <w:rPr>
          <w:sz w:val="24"/>
          <w:szCs w:val="24"/>
        </w:rPr>
        <w:t xml:space="preserve">Overview: The original report submitted to the FAC from AFEGC was not complete. The Co-Chair </w:t>
      </w:r>
      <w:r w:rsidR="00FA027F" w:rsidRPr="00777BF9">
        <w:rPr>
          <w:sz w:val="24"/>
          <w:szCs w:val="24"/>
        </w:rPr>
        <w:t>was</w:t>
      </w:r>
      <w:r w:rsidRPr="00777BF9">
        <w:rPr>
          <w:sz w:val="24"/>
          <w:szCs w:val="24"/>
        </w:rPr>
        <w:t xml:space="preserve"> to submit a</w:t>
      </w:r>
      <w:r w:rsidR="00FA027F" w:rsidRPr="00777BF9">
        <w:rPr>
          <w:sz w:val="24"/>
          <w:szCs w:val="24"/>
        </w:rPr>
        <w:t xml:space="preserve"> portion</w:t>
      </w:r>
      <w:r w:rsidRPr="00777BF9">
        <w:rPr>
          <w:sz w:val="24"/>
          <w:szCs w:val="24"/>
        </w:rPr>
        <w:t xml:space="preserve"> </w:t>
      </w:r>
      <w:r w:rsidR="00FA027F" w:rsidRPr="00777BF9">
        <w:rPr>
          <w:sz w:val="24"/>
          <w:szCs w:val="24"/>
        </w:rPr>
        <w:t>addressing the spring term, but it was not forthcoming</w:t>
      </w:r>
      <w:r w:rsidRPr="00777BF9">
        <w:rPr>
          <w:sz w:val="24"/>
          <w:szCs w:val="24"/>
        </w:rPr>
        <w:t>.</w:t>
      </w:r>
    </w:p>
    <w:p w14:paraId="14AB77B7" w14:textId="77777777" w:rsidR="00777BF9" w:rsidRPr="00777BF9" w:rsidRDefault="00777BF9" w:rsidP="00777BF9">
      <w:pPr>
        <w:contextualSpacing w:val="0"/>
        <w:rPr>
          <w:sz w:val="24"/>
          <w:szCs w:val="24"/>
        </w:rPr>
      </w:pPr>
    </w:p>
    <w:p w14:paraId="111C6A3F" w14:textId="77777777" w:rsidR="006B6DFB" w:rsidRPr="00777BF9" w:rsidRDefault="003A6CF8">
      <w:pPr>
        <w:ind w:firstLine="720"/>
        <w:contextualSpacing w:val="0"/>
        <w:rPr>
          <w:sz w:val="24"/>
          <w:szCs w:val="24"/>
        </w:rPr>
      </w:pPr>
      <w:r w:rsidRPr="00777BF9">
        <w:rPr>
          <w:sz w:val="24"/>
          <w:szCs w:val="24"/>
        </w:rPr>
        <w:tab/>
        <w:t>Reasons for the delay in the report:</w:t>
      </w:r>
    </w:p>
    <w:p w14:paraId="0A24A04C" w14:textId="77777777" w:rsidR="006B6DFB" w:rsidRPr="00777BF9" w:rsidRDefault="003A6CF8">
      <w:pPr>
        <w:numPr>
          <w:ilvl w:val="0"/>
          <w:numId w:val="2"/>
        </w:numPr>
        <w:rPr>
          <w:sz w:val="24"/>
          <w:szCs w:val="24"/>
        </w:rPr>
      </w:pPr>
      <w:r w:rsidRPr="00777BF9">
        <w:rPr>
          <w:sz w:val="24"/>
          <w:szCs w:val="24"/>
        </w:rPr>
        <w:t xml:space="preserve">Confidentiality </w:t>
      </w:r>
      <w:r w:rsidR="00FA027F" w:rsidRPr="00777BF9">
        <w:rPr>
          <w:sz w:val="24"/>
          <w:szCs w:val="24"/>
        </w:rPr>
        <w:t>i</w:t>
      </w:r>
      <w:r w:rsidRPr="00777BF9">
        <w:rPr>
          <w:sz w:val="24"/>
          <w:szCs w:val="24"/>
        </w:rPr>
        <w:t>ssues (</w:t>
      </w:r>
      <w:r w:rsidR="00FA027F" w:rsidRPr="00777BF9">
        <w:rPr>
          <w:sz w:val="24"/>
          <w:szCs w:val="24"/>
        </w:rPr>
        <w:t>second half of the r</w:t>
      </w:r>
      <w:r w:rsidRPr="00777BF9">
        <w:rPr>
          <w:sz w:val="24"/>
          <w:szCs w:val="24"/>
        </w:rPr>
        <w:t xml:space="preserve">eport </w:t>
      </w:r>
      <w:r w:rsidR="00FA027F" w:rsidRPr="00777BF9">
        <w:rPr>
          <w:sz w:val="24"/>
          <w:szCs w:val="24"/>
        </w:rPr>
        <w:t>divulged</w:t>
      </w:r>
      <w:r w:rsidRPr="00777BF9">
        <w:rPr>
          <w:sz w:val="24"/>
          <w:szCs w:val="24"/>
        </w:rPr>
        <w:t xml:space="preserve"> too much information)</w:t>
      </w:r>
    </w:p>
    <w:p w14:paraId="3A2639EF" w14:textId="77777777" w:rsidR="006B6DFB" w:rsidRPr="00777BF9" w:rsidRDefault="00FA027F">
      <w:pPr>
        <w:numPr>
          <w:ilvl w:val="0"/>
          <w:numId w:val="2"/>
        </w:numPr>
        <w:rPr>
          <w:sz w:val="24"/>
          <w:szCs w:val="24"/>
        </w:rPr>
      </w:pPr>
      <w:r w:rsidRPr="00777BF9">
        <w:rPr>
          <w:sz w:val="24"/>
          <w:szCs w:val="24"/>
        </w:rPr>
        <w:t>Attempts to e</w:t>
      </w:r>
      <w:r w:rsidR="003A6CF8" w:rsidRPr="00777BF9">
        <w:rPr>
          <w:sz w:val="24"/>
          <w:szCs w:val="24"/>
        </w:rPr>
        <w:t>dit/</w:t>
      </w:r>
      <w:r w:rsidRPr="00777BF9">
        <w:rPr>
          <w:sz w:val="24"/>
          <w:szCs w:val="24"/>
        </w:rPr>
        <w:t>r</w:t>
      </w:r>
      <w:r w:rsidR="003A6CF8" w:rsidRPr="00777BF9">
        <w:rPr>
          <w:sz w:val="24"/>
          <w:szCs w:val="24"/>
        </w:rPr>
        <w:t>evis</w:t>
      </w:r>
      <w:r w:rsidRPr="00777BF9">
        <w:rPr>
          <w:sz w:val="24"/>
          <w:szCs w:val="24"/>
        </w:rPr>
        <w:t>e</w:t>
      </w:r>
      <w:r w:rsidR="003A6CF8" w:rsidRPr="00777BF9">
        <w:rPr>
          <w:sz w:val="24"/>
          <w:szCs w:val="24"/>
        </w:rPr>
        <w:t xml:space="preserve"> the </w:t>
      </w:r>
      <w:r w:rsidRPr="00777BF9">
        <w:rPr>
          <w:sz w:val="24"/>
          <w:szCs w:val="24"/>
        </w:rPr>
        <w:t>additional portion could not resolve the issues, so nothing more was forwarded to FAC</w:t>
      </w:r>
    </w:p>
    <w:p w14:paraId="678953BF" w14:textId="77777777" w:rsidR="006B6DFB" w:rsidRPr="00777BF9" w:rsidRDefault="006B6DFB">
      <w:pPr>
        <w:contextualSpacing w:val="0"/>
        <w:rPr>
          <w:sz w:val="24"/>
          <w:szCs w:val="24"/>
        </w:rPr>
      </w:pPr>
    </w:p>
    <w:p w14:paraId="1A5EC2FF" w14:textId="05E925D8" w:rsidR="006B6DFB" w:rsidRPr="00777BF9" w:rsidRDefault="00777BF9">
      <w:pPr>
        <w:contextualSpacing w:val="0"/>
        <w:rPr>
          <w:sz w:val="24"/>
          <w:szCs w:val="24"/>
        </w:rPr>
      </w:pPr>
      <w:r>
        <w:rPr>
          <w:sz w:val="24"/>
          <w:szCs w:val="24"/>
        </w:rPr>
        <w:t xml:space="preserve">The committee reviewed </w:t>
      </w:r>
      <w:r w:rsidR="007941AE">
        <w:rPr>
          <w:sz w:val="24"/>
          <w:szCs w:val="24"/>
        </w:rPr>
        <w:t xml:space="preserve">and approved </w:t>
      </w:r>
      <w:bookmarkStart w:id="0" w:name="_GoBack"/>
      <w:bookmarkEnd w:id="0"/>
      <w:r>
        <w:rPr>
          <w:sz w:val="24"/>
          <w:szCs w:val="24"/>
        </w:rPr>
        <w:t xml:space="preserve">the portion of the report that was submitted.  </w:t>
      </w:r>
      <w:r w:rsidR="00FA027F" w:rsidRPr="00777BF9">
        <w:rPr>
          <w:sz w:val="24"/>
          <w:szCs w:val="24"/>
        </w:rPr>
        <w:t xml:space="preserve">At the request of </w:t>
      </w:r>
      <w:r w:rsidR="00DD2007">
        <w:rPr>
          <w:sz w:val="24"/>
          <w:szCs w:val="24"/>
        </w:rPr>
        <w:t xml:space="preserve">Senate </w:t>
      </w:r>
      <w:r w:rsidR="00FA027F" w:rsidRPr="00777BF9">
        <w:rPr>
          <w:sz w:val="24"/>
          <w:szCs w:val="24"/>
        </w:rPr>
        <w:t xml:space="preserve">Chair </w:t>
      </w:r>
      <w:proofErr w:type="spellStart"/>
      <w:r w:rsidR="00FA027F" w:rsidRPr="00777BF9">
        <w:rPr>
          <w:sz w:val="24"/>
          <w:szCs w:val="24"/>
        </w:rPr>
        <w:t>Kalter</w:t>
      </w:r>
      <w:proofErr w:type="spellEnd"/>
      <w:r w:rsidR="00FA027F" w:rsidRPr="00777BF9">
        <w:rPr>
          <w:sz w:val="24"/>
          <w:szCs w:val="24"/>
        </w:rPr>
        <w:t>, the committee discussed a number of options that might result in an effective, complete annual report that fully protected confidentiality.</w:t>
      </w:r>
      <w:r w:rsidRPr="00777BF9">
        <w:rPr>
          <w:sz w:val="24"/>
          <w:szCs w:val="24"/>
        </w:rPr>
        <w:t xml:space="preserve">  Our discussion covered the following:</w:t>
      </w:r>
      <w:r w:rsidR="00FA027F" w:rsidRPr="00777BF9">
        <w:rPr>
          <w:sz w:val="24"/>
          <w:szCs w:val="24"/>
        </w:rPr>
        <w:t xml:space="preserve"> </w:t>
      </w:r>
    </w:p>
    <w:p w14:paraId="406B66BC" w14:textId="77777777" w:rsidR="006B6DFB" w:rsidRPr="00777BF9" w:rsidRDefault="006B6DFB">
      <w:pPr>
        <w:contextualSpacing w:val="0"/>
        <w:rPr>
          <w:sz w:val="24"/>
          <w:szCs w:val="24"/>
        </w:rPr>
      </w:pPr>
    </w:p>
    <w:p w14:paraId="735119AE" w14:textId="77777777" w:rsidR="006B6DFB" w:rsidRPr="00777BF9" w:rsidRDefault="003A6CF8">
      <w:pPr>
        <w:numPr>
          <w:ilvl w:val="0"/>
          <w:numId w:val="3"/>
        </w:numPr>
        <w:rPr>
          <w:sz w:val="24"/>
          <w:szCs w:val="24"/>
        </w:rPr>
      </w:pPr>
      <w:r w:rsidRPr="00777BF9">
        <w:rPr>
          <w:sz w:val="24"/>
          <w:szCs w:val="24"/>
        </w:rPr>
        <w:t>The resources that are available to the committee, how they were used, and if they are adequate</w:t>
      </w:r>
    </w:p>
    <w:p w14:paraId="09530AD2" w14:textId="77777777" w:rsidR="006B6DFB" w:rsidRPr="00777BF9" w:rsidRDefault="00777BF9">
      <w:pPr>
        <w:numPr>
          <w:ilvl w:val="1"/>
          <w:numId w:val="3"/>
        </w:numPr>
        <w:rPr>
          <w:sz w:val="24"/>
          <w:szCs w:val="24"/>
        </w:rPr>
      </w:pPr>
      <w:r>
        <w:rPr>
          <w:sz w:val="24"/>
          <w:szCs w:val="24"/>
        </w:rPr>
        <w:t>Committee considered what resources might be available to AFEGC</w:t>
      </w:r>
      <w:r w:rsidR="003A6CF8" w:rsidRPr="00777BF9">
        <w:rPr>
          <w:sz w:val="24"/>
          <w:szCs w:val="24"/>
        </w:rPr>
        <w:t>:</w:t>
      </w:r>
    </w:p>
    <w:p w14:paraId="51D2CF43" w14:textId="77777777" w:rsidR="00777BF9" w:rsidRPr="00777BF9" w:rsidRDefault="00777BF9" w:rsidP="00777BF9">
      <w:pPr>
        <w:numPr>
          <w:ilvl w:val="0"/>
          <w:numId w:val="1"/>
        </w:numPr>
        <w:rPr>
          <w:sz w:val="24"/>
          <w:szCs w:val="24"/>
        </w:rPr>
      </w:pPr>
      <w:r w:rsidRPr="00777BF9">
        <w:rPr>
          <w:sz w:val="24"/>
          <w:szCs w:val="24"/>
        </w:rPr>
        <w:t>Structure</w:t>
      </w:r>
    </w:p>
    <w:p w14:paraId="1F66274A" w14:textId="77777777" w:rsidR="006B6DFB" w:rsidRPr="00777BF9" w:rsidRDefault="00777BF9">
      <w:pPr>
        <w:numPr>
          <w:ilvl w:val="0"/>
          <w:numId w:val="1"/>
        </w:numPr>
        <w:rPr>
          <w:sz w:val="24"/>
          <w:szCs w:val="24"/>
        </w:rPr>
      </w:pPr>
      <w:r>
        <w:rPr>
          <w:sz w:val="24"/>
          <w:szCs w:val="24"/>
        </w:rPr>
        <w:t>Adequate t</w:t>
      </w:r>
      <w:r w:rsidR="003A6CF8" w:rsidRPr="00777BF9">
        <w:rPr>
          <w:sz w:val="24"/>
          <w:szCs w:val="24"/>
        </w:rPr>
        <w:t>raining</w:t>
      </w:r>
    </w:p>
    <w:p w14:paraId="2CFE1594" w14:textId="77777777" w:rsidR="006B6DFB" w:rsidRPr="00777BF9" w:rsidRDefault="003A6CF8">
      <w:pPr>
        <w:numPr>
          <w:ilvl w:val="0"/>
          <w:numId w:val="1"/>
        </w:numPr>
        <w:rPr>
          <w:sz w:val="24"/>
          <w:szCs w:val="24"/>
        </w:rPr>
      </w:pPr>
      <w:r w:rsidRPr="00777BF9">
        <w:rPr>
          <w:sz w:val="24"/>
          <w:szCs w:val="24"/>
        </w:rPr>
        <w:t>Time demands</w:t>
      </w:r>
    </w:p>
    <w:p w14:paraId="2A8EA47C" w14:textId="77777777" w:rsidR="006B6DFB" w:rsidRPr="00777BF9" w:rsidRDefault="00777BF9">
      <w:pPr>
        <w:numPr>
          <w:ilvl w:val="0"/>
          <w:numId w:val="1"/>
        </w:numPr>
        <w:rPr>
          <w:sz w:val="24"/>
          <w:szCs w:val="24"/>
        </w:rPr>
      </w:pPr>
      <w:r>
        <w:rPr>
          <w:sz w:val="24"/>
          <w:szCs w:val="24"/>
        </w:rPr>
        <w:t>Availability of adequate m</w:t>
      </w:r>
      <w:r w:rsidR="003A6CF8" w:rsidRPr="00777BF9">
        <w:rPr>
          <w:sz w:val="24"/>
          <w:szCs w:val="24"/>
        </w:rPr>
        <w:t>eeting rooms</w:t>
      </w:r>
    </w:p>
    <w:p w14:paraId="3D48FB18" w14:textId="77777777" w:rsidR="006B6DFB" w:rsidRPr="00777BF9" w:rsidRDefault="003A6CF8">
      <w:pPr>
        <w:numPr>
          <w:ilvl w:val="0"/>
          <w:numId w:val="1"/>
        </w:numPr>
        <w:rPr>
          <w:sz w:val="24"/>
          <w:szCs w:val="24"/>
        </w:rPr>
      </w:pPr>
      <w:r w:rsidRPr="00777BF9">
        <w:rPr>
          <w:sz w:val="24"/>
          <w:szCs w:val="24"/>
        </w:rPr>
        <w:lastRenderedPageBreak/>
        <w:t>Recording devices</w:t>
      </w:r>
    </w:p>
    <w:p w14:paraId="33D59D96" w14:textId="77777777" w:rsidR="006B6DFB" w:rsidRPr="00777BF9" w:rsidRDefault="00777BF9">
      <w:pPr>
        <w:numPr>
          <w:ilvl w:val="0"/>
          <w:numId w:val="1"/>
        </w:numPr>
        <w:rPr>
          <w:sz w:val="24"/>
          <w:szCs w:val="24"/>
        </w:rPr>
      </w:pPr>
      <w:r>
        <w:rPr>
          <w:sz w:val="24"/>
          <w:szCs w:val="24"/>
        </w:rPr>
        <w:t>Ready a</w:t>
      </w:r>
      <w:r w:rsidR="003A6CF8" w:rsidRPr="00777BF9">
        <w:rPr>
          <w:sz w:val="24"/>
          <w:szCs w:val="24"/>
        </w:rPr>
        <w:t>ccess to University policies</w:t>
      </w:r>
    </w:p>
    <w:p w14:paraId="250B637A" w14:textId="77777777" w:rsidR="006B6DFB" w:rsidRPr="00777BF9" w:rsidRDefault="003A6CF8">
      <w:pPr>
        <w:numPr>
          <w:ilvl w:val="0"/>
          <w:numId w:val="1"/>
        </w:numPr>
        <w:rPr>
          <w:sz w:val="24"/>
          <w:szCs w:val="24"/>
        </w:rPr>
      </w:pPr>
      <w:r w:rsidRPr="00777BF9">
        <w:rPr>
          <w:sz w:val="24"/>
          <w:szCs w:val="24"/>
        </w:rPr>
        <w:t>Access to legal resources</w:t>
      </w:r>
      <w:r w:rsidR="00777BF9">
        <w:rPr>
          <w:sz w:val="24"/>
          <w:szCs w:val="24"/>
        </w:rPr>
        <w:t xml:space="preserve"> if needed</w:t>
      </w:r>
    </w:p>
    <w:p w14:paraId="40F40CF2" w14:textId="77777777" w:rsidR="006B6DFB" w:rsidRPr="00777BF9" w:rsidRDefault="006B6DFB">
      <w:pPr>
        <w:contextualSpacing w:val="0"/>
        <w:rPr>
          <w:sz w:val="24"/>
          <w:szCs w:val="24"/>
        </w:rPr>
      </w:pPr>
    </w:p>
    <w:p w14:paraId="6DA180A5" w14:textId="77777777" w:rsidR="006B6DFB" w:rsidRPr="00777BF9" w:rsidRDefault="003A6CF8" w:rsidP="00777BF9">
      <w:pPr>
        <w:numPr>
          <w:ilvl w:val="0"/>
          <w:numId w:val="3"/>
        </w:numPr>
        <w:rPr>
          <w:sz w:val="24"/>
          <w:szCs w:val="24"/>
        </w:rPr>
      </w:pPr>
      <w:r w:rsidRPr="00777BF9">
        <w:rPr>
          <w:sz w:val="24"/>
          <w:szCs w:val="24"/>
        </w:rPr>
        <w:t xml:space="preserve">The </w:t>
      </w:r>
      <w:r w:rsidR="00777BF9">
        <w:rPr>
          <w:sz w:val="24"/>
          <w:szCs w:val="24"/>
        </w:rPr>
        <w:t>AFEGC’s</w:t>
      </w:r>
      <w:r w:rsidRPr="00777BF9">
        <w:rPr>
          <w:sz w:val="24"/>
          <w:szCs w:val="24"/>
        </w:rPr>
        <w:t xml:space="preserve"> view</w:t>
      </w:r>
      <w:r w:rsidR="00777BF9">
        <w:rPr>
          <w:sz w:val="24"/>
          <w:szCs w:val="24"/>
        </w:rPr>
        <w:t>s</w:t>
      </w:r>
      <w:r w:rsidRPr="00777BF9">
        <w:rPr>
          <w:sz w:val="24"/>
          <w:szCs w:val="24"/>
        </w:rPr>
        <w:t xml:space="preserve"> on the grievance process and the level of their satisfaction with it.</w:t>
      </w:r>
    </w:p>
    <w:p w14:paraId="67D126E3" w14:textId="77777777" w:rsidR="006B6DFB" w:rsidRPr="00777BF9" w:rsidRDefault="003A6CF8">
      <w:pPr>
        <w:numPr>
          <w:ilvl w:val="2"/>
          <w:numId w:val="3"/>
        </w:numPr>
        <w:rPr>
          <w:sz w:val="24"/>
          <w:szCs w:val="24"/>
        </w:rPr>
      </w:pPr>
      <w:r w:rsidRPr="00777BF9">
        <w:rPr>
          <w:sz w:val="24"/>
          <w:szCs w:val="24"/>
        </w:rPr>
        <w:t>Important to ensure that all individuals are being treated equally in the process.</w:t>
      </w:r>
    </w:p>
    <w:p w14:paraId="5DCDB080" w14:textId="77777777" w:rsidR="006B6DFB" w:rsidRPr="00777BF9" w:rsidRDefault="003A6CF8">
      <w:pPr>
        <w:numPr>
          <w:ilvl w:val="2"/>
          <w:numId w:val="3"/>
        </w:numPr>
        <w:rPr>
          <w:sz w:val="24"/>
          <w:szCs w:val="24"/>
        </w:rPr>
      </w:pPr>
      <w:r w:rsidRPr="00777BF9">
        <w:rPr>
          <w:sz w:val="24"/>
          <w:szCs w:val="24"/>
        </w:rPr>
        <w:t xml:space="preserve">FAC can offer a helping hand to see what the AFEGC needs to operate on </w:t>
      </w:r>
      <w:r w:rsidR="003B240E" w:rsidRPr="00777BF9">
        <w:rPr>
          <w:sz w:val="24"/>
          <w:szCs w:val="24"/>
        </w:rPr>
        <w:t>its</w:t>
      </w:r>
      <w:r w:rsidRPr="00777BF9">
        <w:rPr>
          <w:sz w:val="24"/>
          <w:szCs w:val="24"/>
        </w:rPr>
        <w:t xml:space="preserve"> own and ensure its integrity.</w:t>
      </w:r>
    </w:p>
    <w:p w14:paraId="36F8F6C4" w14:textId="77777777" w:rsidR="006B6DFB" w:rsidRPr="00777BF9" w:rsidRDefault="006B6DFB">
      <w:pPr>
        <w:ind w:left="2160"/>
        <w:contextualSpacing w:val="0"/>
        <w:rPr>
          <w:sz w:val="24"/>
          <w:szCs w:val="24"/>
        </w:rPr>
      </w:pPr>
    </w:p>
    <w:p w14:paraId="081F95FF" w14:textId="77777777" w:rsidR="006B6DFB" w:rsidRPr="00777BF9" w:rsidRDefault="003A6CF8">
      <w:pPr>
        <w:numPr>
          <w:ilvl w:val="0"/>
          <w:numId w:val="3"/>
        </w:numPr>
        <w:rPr>
          <w:sz w:val="24"/>
          <w:szCs w:val="24"/>
        </w:rPr>
      </w:pPr>
      <w:r w:rsidRPr="00777BF9">
        <w:rPr>
          <w:sz w:val="24"/>
          <w:szCs w:val="24"/>
        </w:rPr>
        <w:t>If it is not a violation of confidentiality, would it be useful to know if the case was decided in favor of the complainant or the respondent.</w:t>
      </w:r>
    </w:p>
    <w:p w14:paraId="3ECA147B" w14:textId="77777777" w:rsidR="006B6DFB" w:rsidRPr="00777BF9" w:rsidRDefault="003A6CF8" w:rsidP="00FE2CBF">
      <w:pPr>
        <w:ind w:left="720"/>
        <w:rPr>
          <w:sz w:val="24"/>
          <w:szCs w:val="24"/>
        </w:rPr>
      </w:pPr>
      <w:r w:rsidRPr="00777BF9">
        <w:rPr>
          <w:sz w:val="24"/>
          <w:szCs w:val="24"/>
        </w:rPr>
        <w:t>Discussed logistics of how comfortable/uncomfortable faculty would feel filing a grievance or appealing a decision</w:t>
      </w:r>
    </w:p>
    <w:p w14:paraId="6980790A" w14:textId="77777777" w:rsidR="006B6DFB" w:rsidRPr="00777BF9" w:rsidRDefault="00FE2CBF" w:rsidP="00FE2CBF">
      <w:pPr>
        <w:ind w:firstLine="720"/>
        <w:rPr>
          <w:sz w:val="24"/>
          <w:szCs w:val="24"/>
        </w:rPr>
      </w:pPr>
      <w:r>
        <w:rPr>
          <w:sz w:val="24"/>
          <w:szCs w:val="24"/>
        </w:rPr>
        <w:t>(</w:t>
      </w:r>
      <w:r w:rsidR="003A6CF8" w:rsidRPr="00777BF9">
        <w:rPr>
          <w:sz w:val="24"/>
          <w:szCs w:val="24"/>
        </w:rPr>
        <w:t xml:space="preserve">Note: may be </w:t>
      </w:r>
      <w:r>
        <w:rPr>
          <w:sz w:val="24"/>
          <w:szCs w:val="24"/>
        </w:rPr>
        <w:t>difficult to secure</w:t>
      </w:r>
      <w:r w:rsidR="003A6CF8" w:rsidRPr="00777BF9">
        <w:rPr>
          <w:sz w:val="24"/>
          <w:szCs w:val="24"/>
        </w:rPr>
        <w:t xml:space="preserve"> information </w:t>
      </w:r>
      <w:r>
        <w:rPr>
          <w:sz w:val="24"/>
          <w:szCs w:val="24"/>
        </w:rPr>
        <w:t>if it</w:t>
      </w:r>
      <w:r w:rsidR="003A6CF8" w:rsidRPr="00777BF9">
        <w:rPr>
          <w:sz w:val="24"/>
          <w:szCs w:val="24"/>
        </w:rPr>
        <w:t xml:space="preserve"> is not actively recorded</w:t>
      </w:r>
      <w:r>
        <w:rPr>
          <w:sz w:val="24"/>
          <w:szCs w:val="24"/>
        </w:rPr>
        <w:t>.)</w:t>
      </w:r>
      <w:r w:rsidR="003A6CF8" w:rsidRPr="00777BF9">
        <w:rPr>
          <w:sz w:val="24"/>
          <w:szCs w:val="24"/>
        </w:rPr>
        <w:t xml:space="preserve"> </w:t>
      </w:r>
    </w:p>
    <w:p w14:paraId="00B063FB" w14:textId="77777777" w:rsidR="006B6DFB" w:rsidRPr="00777BF9" w:rsidRDefault="006B6DFB">
      <w:pPr>
        <w:ind w:left="2880"/>
        <w:contextualSpacing w:val="0"/>
        <w:rPr>
          <w:sz w:val="24"/>
          <w:szCs w:val="24"/>
        </w:rPr>
      </w:pPr>
    </w:p>
    <w:p w14:paraId="09F84484" w14:textId="77777777" w:rsidR="006B6DFB" w:rsidRPr="00777BF9" w:rsidRDefault="003A6CF8">
      <w:pPr>
        <w:numPr>
          <w:ilvl w:val="0"/>
          <w:numId w:val="3"/>
        </w:numPr>
        <w:rPr>
          <w:sz w:val="24"/>
          <w:szCs w:val="24"/>
        </w:rPr>
      </w:pPr>
      <w:r w:rsidRPr="00777BF9">
        <w:rPr>
          <w:sz w:val="24"/>
          <w:szCs w:val="24"/>
        </w:rPr>
        <w:t>Indication by the committee as to how many of the cases are new and how many are appeals of earlier decisions</w:t>
      </w:r>
      <w:r w:rsidR="00FE2CBF">
        <w:rPr>
          <w:sz w:val="24"/>
          <w:szCs w:val="24"/>
        </w:rPr>
        <w:t>.</w:t>
      </w:r>
    </w:p>
    <w:p w14:paraId="14693581" w14:textId="77777777" w:rsidR="006B6DFB" w:rsidRPr="00777BF9" w:rsidRDefault="006B6DFB">
      <w:pPr>
        <w:ind w:left="720"/>
        <w:contextualSpacing w:val="0"/>
        <w:rPr>
          <w:sz w:val="24"/>
          <w:szCs w:val="24"/>
        </w:rPr>
      </w:pPr>
    </w:p>
    <w:p w14:paraId="233641A9" w14:textId="77777777" w:rsidR="006B6DFB" w:rsidRDefault="003A6CF8">
      <w:pPr>
        <w:numPr>
          <w:ilvl w:val="0"/>
          <w:numId w:val="3"/>
        </w:numPr>
        <w:rPr>
          <w:sz w:val="24"/>
          <w:szCs w:val="24"/>
        </w:rPr>
      </w:pPr>
      <w:r w:rsidRPr="00777BF9">
        <w:rPr>
          <w:sz w:val="24"/>
          <w:szCs w:val="24"/>
        </w:rPr>
        <w:t>I</w:t>
      </w:r>
      <w:r w:rsidR="00FE2CBF">
        <w:rPr>
          <w:sz w:val="24"/>
          <w:szCs w:val="24"/>
        </w:rPr>
        <w:t>s</w:t>
      </w:r>
      <w:r w:rsidRPr="00777BF9">
        <w:rPr>
          <w:sz w:val="24"/>
          <w:szCs w:val="24"/>
        </w:rPr>
        <w:t xml:space="preserve"> a given year</w:t>
      </w:r>
      <w:r w:rsidR="00FE2CBF">
        <w:rPr>
          <w:sz w:val="24"/>
          <w:szCs w:val="24"/>
        </w:rPr>
        <w:t xml:space="preserve">’s caseload </w:t>
      </w:r>
      <w:r w:rsidRPr="00777BF9">
        <w:rPr>
          <w:sz w:val="24"/>
          <w:szCs w:val="24"/>
        </w:rPr>
        <w:t>typical or unusual</w:t>
      </w:r>
      <w:r w:rsidR="00FE2CBF">
        <w:rPr>
          <w:sz w:val="24"/>
          <w:szCs w:val="24"/>
        </w:rPr>
        <w:t>?</w:t>
      </w:r>
    </w:p>
    <w:p w14:paraId="7381BD88" w14:textId="77777777" w:rsidR="00FE2CBF" w:rsidRDefault="00FE2CBF" w:rsidP="00FE2CBF">
      <w:pPr>
        <w:pStyle w:val="ListParagraph"/>
        <w:rPr>
          <w:sz w:val="24"/>
          <w:szCs w:val="24"/>
        </w:rPr>
      </w:pPr>
    </w:p>
    <w:p w14:paraId="5350F763" w14:textId="77777777" w:rsidR="00FE2CBF" w:rsidRDefault="00FE2CBF" w:rsidP="00FE2CBF">
      <w:pPr>
        <w:rPr>
          <w:sz w:val="24"/>
          <w:szCs w:val="24"/>
        </w:rPr>
      </w:pPr>
      <w:r>
        <w:rPr>
          <w:sz w:val="24"/>
          <w:szCs w:val="24"/>
        </w:rPr>
        <w:t>In the end, the committee agreed to formally recommend four items.</w:t>
      </w:r>
    </w:p>
    <w:p w14:paraId="642F85A0" w14:textId="77777777" w:rsidR="006B6DFB" w:rsidRPr="00F75589" w:rsidRDefault="00FE2CBF" w:rsidP="00F75589">
      <w:pPr>
        <w:pStyle w:val="ListParagraph"/>
        <w:numPr>
          <w:ilvl w:val="0"/>
          <w:numId w:val="5"/>
        </w:numPr>
        <w:contextualSpacing w:val="0"/>
        <w:rPr>
          <w:sz w:val="24"/>
          <w:szCs w:val="24"/>
        </w:rPr>
      </w:pPr>
      <w:r w:rsidRPr="00F75589">
        <w:rPr>
          <w:sz w:val="24"/>
          <w:szCs w:val="24"/>
        </w:rPr>
        <w:t>The AFEGC reports on the number of cases addressed during the year.  The FAC presumes they will report any cases that are appealed and appropriate information on the outcome of the appeal.  If that is not current practice, include it in future reports.</w:t>
      </w:r>
    </w:p>
    <w:p w14:paraId="0E264436" w14:textId="77777777" w:rsidR="00FE2CBF" w:rsidRPr="00F75589" w:rsidRDefault="00FE2CBF" w:rsidP="00F75589">
      <w:pPr>
        <w:pStyle w:val="ListParagraph"/>
        <w:numPr>
          <w:ilvl w:val="0"/>
          <w:numId w:val="5"/>
        </w:numPr>
        <w:contextualSpacing w:val="0"/>
        <w:rPr>
          <w:sz w:val="24"/>
          <w:szCs w:val="24"/>
        </w:rPr>
      </w:pPr>
      <w:r w:rsidRPr="00F75589">
        <w:rPr>
          <w:sz w:val="24"/>
          <w:szCs w:val="24"/>
        </w:rPr>
        <w:t>Indicate if the caseload of a given year is typical or anomalous</w:t>
      </w:r>
      <w:r w:rsidR="00F75589" w:rsidRPr="00F75589">
        <w:rPr>
          <w:sz w:val="24"/>
          <w:szCs w:val="24"/>
        </w:rPr>
        <w:t>.</w:t>
      </w:r>
    </w:p>
    <w:p w14:paraId="6D139379" w14:textId="77777777" w:rsidR="00F75589" w:rsidRPr="00F75589" w:rsidRDefault="00F75589" w:rsidP="00F75589">
      <w:pPr>
        <w:pStyle w:val="ListParagraph"/>
        <w:numPr>
          <w:ilvl w:val="0"/>
          <w:numId w:val="5"/>
        </w:numPr>
        <w:contextualSpacing w:val="0"/>
        <w:rPr>
          <w:sz w:val="24"/>
          <w:szCs w:val="24"/>
        </w:rPr>
      </w:pPr>
      <w:r w:rsidRPr="00F75589">
        <w:rPr>
          <w:sz w:val="24"/>
          <w:szCs w:val="24"/>
        </w:rPr>
        <w:t>Report on the resources available to the committee, how they are used, what is needed (if anything) to complete their work more efficiently and effectively.</w:t>
      </w:r>
    </w:p>
    <w:p w14:paraId="230D6A37" w14:textId="3CC849DD" w:rsidR="00F75589" w:rsidRPr="00F75589" w:rsidRDefault="00F75589" w:rsidP="00F75589">
      <w:pPr>
        <w:pStyle w:val="ListParagraph"/>
        <w:numPr>
          <w:ilvl w:val="0"/>
          <w:numId w:val="5"/>
        </w:numPr>
        <w:contextualSpacing w:val="0"/>
        <w:rPr>
          <w:sz w:val="24"/>
          <w:szCs w:val="24"/>
        </w:rPr>
      </w:pPr>
      <w:r w:rsidRPr="00F75589">
        <w:rPr>
          <w:sz w:val="24"/>
          <w:szCs w:val="24"/>
        </w:rPr>
        <w:t xml:space="preserve">The committee’s view on the grievance process and the level of their satisfaction with it.  In this way, the annual report might also be used </w:t>
      </w:r>
      <w:r w:rsidR="00DD2007">
        <w:rPr>
          <w:sz w:val="24"/>
          <w:szCs w:val="24"/>
        </w:rPr>
        <w:t>as a sort of self-</w:t>
      </w:r>
      <w:r w:rsidRPr="00F75589">
        <w:rPr>
          <w:sz w:val="24"/>
          <w:szCs w:val="24"/>
        </w:rPr>
        <w:t>evaluation.</w:t>
      </w:r>
    </w:p>
    <w:sectPr w:rsidR="00F75589" w:rsidRPr="00F7558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AA9753" w14:textId="77777777" w:rsidR="00375547" w:rsidRDefault="00375547" w:rsidP="004A1167">
      <w:pPr>
        <w:spacing w:line="240" w:lineRule="auto"/>
      </w:pPr>
      <w:r>
        <w:separator/>
      </w:r>
    </w:p>
  </w:endnote>
  <w:endnote w:type="continuationSeparator" w:id="0">
    <w:p w14:paraId="04F85742" w14:textId="77777777" w:rsidR="00375547" w:rsidRDefault="00375547" w:rsidP="004A11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auto"/>
    <w:pitch w:val="variable"/>
    <w:sig w:usb0="E00002FF" w:usb1="5000205A" w:usb2="00000000" w:usb3="00000000" w:csb0="0000019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82455925"/>
      <w:docPartObj>
        <w:docPartGallery w:val="Page Numbers (Bottom of Page)"/>
        <w:docPartUnique/>
      </w:docPartObj>
    </w:sdtPr>
    <w:sdtContent>
      <w:p w14:paraId="234BA790" w14:textId="390D67B5" w:rsidR="007941AE" w:rsidRDefault="007941AE" w:rsidP="00E9730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60B76FE" w14:textId="77777777" w:rsidR="004A1167" w:rsidRDefault="004A1167" w:rsidP="007941A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76256108"/>
      <w:docPartObj>
        <w:docPartGallery w:val="Page Numbers (Bottom of Page)"/>
        <w:docPartUnique/>
      </w:docPartObj>
    </w:sdtPr>
    <w:sdtContent>
      <w:p w14:paraId="64F27DE3" w14:textId="1F09A2D2" w:rsidR="007941AE" w:rsidRDefault="007941AE" w:rsidP="00E9730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5359C38D" w14:textId="77777777" w:rsidR="004A1167" w:rsidRDefault="004A1167" w:rsidP="007941AE">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DE1FB3" w14:textId="77777777" w:rsidR="004A1167" w:rsidRDefault="004A11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BC73E1" w14:textId="77777777" w:rsidR="00375547" w:rsidRDefault="00375547" w:rsidP="004A1167">
      <w:pPr>
        <w:spacing w:line="240" w:lineRule="auto"/>
      </w:pPr>
      <w:r>
        <w:separator/>
      </w:r>
    </w:p>
  </w:footnote>
  <w:footnote w:type="continuationSeparator" w:id="0">
    <w:p w14:paraId="035F8CB5" w14:textId="77777777" w:rsidR="00375547" w:rsidRDefault="00375547" w:rsidP="004A116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CE90F3" w14:textId="77777777" w:rsidR="004A1167" w:rsidRDefault="004A11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806341" w14:textId="77777777" w:rsidR="004A1167" w:rsidRDefault="004A116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4DBCA1" w14:textId="77777777" w:rsidR="004A1167" w:rsidRDefault="004A11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F4750B"/>
    <w:multiLevelType w:val="multilevel"/>
    <w:tmpl w:val="E3F0089E"/>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1" w15:restartNumberingAfterBreak="0">
    <w:nsid w:val="21F03967"/>
    <w:multiLevelType w:val="multilevel"/>
    <w:tmpl w:val="C2107C4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3CB94148"/>
    <w:multiLevelType w:val="hybridMultilevel"/>
    <w:tmpl w:val="55389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493937"/>
    <w:multiLevelType w:val="multilevel"/>
    <w:tmpl w:val="7D886D58"/>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4" w15:restartNumberingAfterBreak="0">
    <w:nsid w:val="651B0C8E"/>
    <w:multiLevelType w:val="multilevel"/>
    <w:tmpl w:val="A538BE42"/>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7"/>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DFB"/>
    <w:rsid w:val="00021C69"/>
    <w:rsid w:val="00375547"/>
    <w:rsid w:val="003A6CF8"/>
    <w:rsid w:val="003B240E"/>
    <w:rsid w:val="004A1167"/>
    <w:rsid w:val="006B6DFB"/>
    <w:rsid w:val="00777BF9"/>
    <w:rsid w:val="007941AE"/>
    <w:rsid w:val="00B23C0F"/>
    <w:rsid w:val="00DD2007"/>
    <w:rsid w:val="00DF35DD"/>
    <w:rsid w:val="00F75589"/>
    <w:rsid w:val="00FA027F"/>
    <w:rsid w:val="00FE2C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9EC2A5"/>
  <w15:docId w15:val="{FE1D8361-338E-4149-BEE8-945A464C2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4A1167"/>
    <w:pPr>
      <w:tabs>
        <w:tab w:val="center" w:pos="4680"/>
        <w:tab w:val="right" w:pos="9360"/>
      </w:tabs>
      <w:spacing w:line="240" w:lineRule="auto"/>
    </w:pPr>
  </w:style>
  <w:style w:type="character" w:customStyle="1" w:styleId="HeaderChar">
    <w:name w:val="Header Char"/>
    <w:basedOn w:val="DefaultParagraphFont"/>
    <w:link w:val="Header"/>
    <w:uiPriority w:val="99"/>
    <w:rsid w:val="004A1167"/>
  </w:style>
  <w:style w:type="paragraph" w:styleId="Footer">
    <w:name w:val="footer"/>
    <w:basedOn w:val="Normal"/>
    <w:link w:val="FooterChar"/>
    <w:uiPriority w:val="99"/>
    <w:unhideWhenUsed/>
    <w:rsid w:val="004A1167"/>
    <w:pPr>
      <w:tabs>
        <w:tab w:val="center" w:pos="4680"/>
        <w:tab w:val="right" w:pos="9360"/>
      </w:tabs>
      <w:spacing w:line="240" w:lineRule="auto"/>
    </w:pPr>
  </w:style>
  <w:style w:type="character" w:customStyle="1" w:styleId="FooterChar">
    <w:name w:val="Footer Char"/>
    <w:basedOn w:val="DefaultParagraphFont"/>
    <w:link w:val="Footer"/>
    <w:uiPriority w:val="99"/>
    <w:rsid w:val="004A1167"/>
  </w:style>
  <w:style w:type="paragraph" w:styleId="ListParagraph">
    <w:name w:val="List Paragraph"/>
    <w:basedOn w:val="Normal"/>
    <w:uiPriority w:val="34"/>
    <w:qFormat/>
    <w:rsid w:val="00FE2CBF"/>
    <w:pPr>
      <w:ind w:left="720"/>
    </w:pPr>
  </w:style>
  <w:style w:type="character" w:styleId="PageNumber">
    <w:name w:val="page number"/>
    <w:basedOn w:val="DefaultParagraphFont"/>
    <w:uiPriority w:val="99"/>
    <w:semiHidden/>
    <w:unhideWhenUsed/>
    <w:rsid w:val="007941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2</Pages>
  <Words>436</Words>
  <Characters>2489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Illinois State University</Company>
  <LinksUpToDate>false</LinksUpToDate>
  <CharactersWithSpaces>2920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Woody, Hannah</dc:creator>
  <cp:lastModifiedBy>Crowley, James</cp:lastModifiedBy>
  <cp:revision>5</cp:revision>
  <dcterms:created xsi:type="dcterms:W3CDTF">2018-12-07T22:16:00Z</dcterms:created>
  <dcterms:modified xsi:type="dcterms:W3CDTF">2019-01-21T23:09:00Z</dcterms:modified>
</cp:coreProperties>
</file>