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1A2E" w14:textId="242CC619" w:rsidR="007F650E" w:rsidRPr="00AC7A08" w:rsidRDefault="007F650E" w:rsidP="007F650E">
      <w:pPr>
        <w:pStyle w:val="paragraph"/>
        <w:spacing w:before="0" w:beforeAutospacing="0" w:after="0" w:afterAutospacing="0"/>
        <w:jc w:val="center"/>
        <w:textAlignment w:val="baseline"/>
        <w:rPr>
          <w:rFonts w:ascii="Segoe UI" w:hAnsi="Segoe UI" w:cs="Segoe UI"/>
          <w:sz w:val="22"/>
          <w:szCs w:val="22"/>
        </w:rPr>
      </w:pPr>
      <w:r w:rsidRPr="00AC7A08">
        <w:rPr>
          <w:rStyle w:val="normaltextrun"/>
          <w:b/>
          <w:bCs/>
          <w:color w:val="000000" w:themeColor="text1"/>
          <w:sz w:val="22"/>
          <w:szCs w:val="22"/>
        </w:rPr>
        <w:t>Faculty Affairs Committee</w:t>
      </w:r>
    </w:p>
    <w:p w14:paraId="7CE08961" w14:textId="77777777" w:rsidR="00731427" w:rsidRPr="00D570A6" w:rsidRDefault="00731427" w:rsidP="00731427">
      <w:pPr>
        <w:pStyle w:val="paragraph"/>
        <w:spacing w:before="0" w:beforeAutospacing="0" w:after="0" w:afterAutospacing="0"/>
        <w:jc w:val="center"/>
        <w:textAlignment w:val="baseline"/>
        <w:rPr>
          <w:rFonts w:ascii="Cambria" w:hAnsi="Cambria" w:cs="Segoe UI"/>
          <w:b/>
          <w:bCs/>
        </w:rPr>
      </w:pPr>
      <w:r w:rsidRPr="00D570A6">
        <w:rPr>
          <w:rStyle w:val="normaltextrun"/>
          <w:rFonts w:ascii="Cambria" w:eastAsiaTheme="majorEastAsia" w:hAnsi="Cambria"/>
          <w:b/>
          <w:bCs/>
          <w:color w:val="000000"/>
        </w:rPr>
        <w:t>Meeting Minutes</w:t>
      </w:r>
    </w:p>
    <w:p w14:paraId="4586EFE2" w14:textId="4B951EA8" w:rsidR="007F650E" w:rsidRPr="00AC7A08" w:rsidRDefault="007F650E" w:rsidP="66F34B16">
      <w:pPr>
        <w:pStyle w:val="paragraph"/>
        <w:spacing w:before="0" w:beforeAutospacing="0" w:after="0" w:afterAutospacing="0"/>
        <w:jc w:val="center"/>
        <w:textAlignment w:val="baseline"/>
        <w:rPr>
          <w:rStyle w:val="eop"/>
          <w:b/>
          <w:bCs/>
          <w:color w:val="000000"/>
          <w:sz w:val="22"/>
          <w:szCs w:val="22"/>
        </w:rPr>
      </w:pPr>
      <w:r w:rsidRPr="12DB92DF">
        <w:rPr>
          <w:rStyle w:val="normaltextrun"/>
          <w:b/>
          <w:bCs/>
          <w:color w:val="000000" w:themeColor="text1"/>
          <w:sz w:val="22"/>
          <w:szCs w:val="22"/>
        </w:rPr>
        <w:t>Wednesday,</w:t>
      </w:r>
      <w:r w:rsidR="0EC922C8" w:rsidRPr="12DB92DF">
        <w:rPr>
          <w:rStyle w:val="normaltextrun"/>
          <w:b/>
          <w:bCs/>
          <w:color w:val="000000" w:themeColor="text1"/>
          <w:sz w:val="22"/>
          <w:szCs w:val="22"/>
        </w:rPr>
        <w:t xml:space="preserve"> January 22</w:t>
      </w:r>
      <w:r w:rsidRPr="12DB92DF">
        <w:rPr>
          <w:rStyle w:val="normaltextrun"/>
          <w:b/>
          <w:bCs/>
          <w:color w:val="000000" w:themeColor="text1"/>
          <w:sz w:val="22"/>
          <w:szCs w:val="22"/>
        </w:rPr>
        <w:t>, 202</w:t>
      </w:r>
      <w:r w:rsidR="6247E59C" w:rsidRPr="12DB92DF">
        <w:rPr>
          <w:rStyle w:val="normaltextrun"/>
          <w:b/>
          <w:bCs/>
          <w:color w:val="000000" w:themeColor="text1"/>
          <w:sz w:val="22"/>
          <w:szCs w:val="22"/>
        </w:rPr>
        <w:t>5</w:t>
      </w:r>
      <w:r w:rsidRPr="12DB92DF">
        <w:rPr>
          <w:rStyle w:val="eop"/>
          <w:color w:val="000000" w:themeColor="text1"/>
          <w:sz w:val="22"/>
          <w:szCs w:val="22"/>
        </w:rPr>
        <w:t xml:space="preserve">, </w:t>
      </w:r>
      <w:r w:rsidRPr="12DB92DF">
        <w:rPr>
          <w:rStyle w:val="normaltextrun"/>
          <w:b/>
          <w:bCs/>
          <w:color w:val="000000" w:themeColor="text1"/>
          <w:sz w:val="22"/>
          <w:szCs w:val="22"/>
        </w:rPr>
        <w:t>6:00</w:t>
      </w:r>
      <w:r w:rsidR="00731427">
        <w:rPr>
          <w:rStyle w:val="normaltextrun"/>
          <w:b/>
          <w:bCs/>
          <w:color w:val="000000" w:themeColor="text1"/>
          <w:sz w:val="22"/>
          <w:szCs w:val="22"/>
        </w:rPr>
        <w:t xml:space="preserve"> </w:t>
      </w:r>
      <w:r w:rsidRPr="12DB92DF">
        <w:rPr>
          <w:rStyle w:val="normaltextrun"/>
          <w:b/>
          <w:bCs/>
          <w:color w:val="000000" w:themeColor="text1"/>
          <w:sz w:val="22"/>
          <w:szCs w:val="22"/>
        </w:rPr>
        <w:t>p.m.</w:t>
      </w:r>
    </w:p>
    <w:p w14:paraId="64AD9282" w14:textId="77777777" w:rsidR="007F650E" w:rsidRPr="00AC7A08" w:rsidRDefault="007F650E" w:rsidP="007F650E">
      <w:pPr>
        <w:pStyle w:val="paragraph"/>
        <w:spacing w:before="0" w:beforeAutospacing="0" w:after="0" w:afterAutospacing="0"/>
        <w:jc w:val="center"/>
        <w:textAlignment w:val="baseline"/>
        <w:rPr>
          <w:b/>
          <w:bCs/>
          <w:sz w:val="22"/>
          <w:szCs w:val="22"/>
        </w:rPr>
      </w:pPr>
      <w:proofErr w:type="spellStart"/>
      <w:r w:rsidRPr="00AC7A08">
        <w:rPr>
          <w:b/>
          <w:bCs/>
          <w:sz w:val="22"/>
          <w:szCs w:val="22"/>
        </w:rPr>
        <w:t>Dobski</w:t>
      </w:r>
      <w:proofErr w:type="spellEnd"/>
      <w:r w:rsidRPr="00AC7A08">
        <w:rPr>
          <w:b/>
          <w:bCs/>
          <w:sz w:val="22"/>
          <w:szCs w:val="22"/>
        </w:rPr>
        <w:t xml:space="preserve"> Conference Room, Bone Student Center</w:t>
      </w:r>
    </w:p>
    <w:p w14:paraId="71DA6428" w14:textId="32C5F6D6" w:rsidR="007F650E" w:rsidRPr="00AC7A08" w:rsidRDefault="007F650E" w:rsidP="007F650E">
      <w:pPr>
        <w:pStyle w:val="paragraph"/>
        <w:spacing w:before="0" w:beforeAutospacing="0" w:after="0" w:afterAutospacing="0"/>
        <w:jc w:val="center"/>
        <w:textAlignment w:val="baseline"/>
        <w:rPr>
          <w:b/>
          <w:bCs/>
          <w:sz w:val="22"/>
          <w:szCs w:val="22"/>
        </w:rPr>
      </w:pPr>
    </w:p>
    <w:p w14:paraId="1B5B52DF" w14:textId="77777777" w:rsidR="00731427" w:rsidRPr="008C3E57" w:rsidRDefault="00731427" w:rsidP="00731427">
      <w:pPr>
        <w:pStyle w:val="paragraph"/>
        <w:spacing w:before="0" w:beforeAutospacing="0" w:after="0" w:afterAutospacing="0"/>
        <w:textAlignment w:val="baseline"/>
        <w:rPr>
          <w:rFonts w:ascii="Cambria" w:hAnsi="Cambria" w:cs="Calibri"/>
        </w:rPr>
      </w:pPr>
      <w:r w:rsidRPr="008C3E57">
        <w:rPr>
          <w:rStyle w:val="normaltextrun"/>
          <w:rFonts w:ascii="Cambria" w:eastAsiaTheme="majorEastAsia" w:hAnsi="Cambria" w:cs="Calibri"/>
          <w:i/>
          <w:iCs/>
          <w:color w:val="000000"/>
        </w:rPr>
        <w:t>Call to Order, 6:00 pm</w:t>
      </w:r>
    </w:p>
    <w:p w14:paraId="2E7538AF" w14:textId="3D39B519" w:rsidR="78BCB505" w:rsidRPr="008C3E57" w:rsidRDefault="78BCB505" w:rsidP="78BCB505">
      <w:pPr>
        <w:pStyle w:val="paragraph"/>
        <w:spacing w:before="0" w:beforeAutospacing="0" w:after="0" w:afterAutospacing="0"/>
        <w:rPr>
          <w:rStyle w:val="normaltextrun"/>
          <w:rFonts w:ascii="Cambria" w:hAnsi="Cambria"/>
          <w:b/>
          <w:bCs/>
          <w:i/>
          <w:iCs/>
          <w:color w:val="000000" w:themeColor="text1"/>
        </w:rPr>
      </w:pPr>
    </w:p>
    <w:p w14:paraId="54F1FDEA" w14:textId="77777777" w:rsidR="00731427" w:rsidRPr="008C3E57" w:rsidRDefault="00731427" w:rsidP="00731427">
      <w:pPr>
        <w:pStyle w:val="paragraph"/>
        <w:spacing w:before="0" w:beforeAutospacing="0" w:after="0" w:afterAutospacing="0"/>
        <w:textAlignment w:val="baseline"/>
        <w:rPr>
          <w:rFonts w:ascii="Cambria" w:hAnsi="Cambria" w:cs="Calibri"/>
          <w:color w:val="000000" w:themeColor="text1"/>
          <w:shd w:val="clear" w:color="auto" w:fill="FFFFFF"/>
        </w:rPr>
      </w:pPr>
      <w:r w:rsidRPr="008C3E57">
        <w:rPr>
          <w:rStyle w:val="normaltextrun"/>
          <w:rFonts w:ascii="Cambria" w:eastAsiaTheme="majorEastAsia" w:hAnsi="Cambria" w:cs="Calibri"/>
          <w:i/>
          <w:iCs/>
          <w:color w:val="000000"/>
        </w:rPr>
        <w:t>Roll Call</w:t>
      </w:r>
      <w:r w:rsidRPr="008C3E57">
        <w:rPr>
          <w:rStyle w:val="tabchar"/>
          <w:rFonts w:ascii="Cambria" w:eastAsiaTheme="majorEastAsia" w:hAnsi="Cambria" w:cs="Calibri"/>
          <w:color w:val="000000"/>
        </w:rPr>
        <w:t xml:space="preserve">:  </w:t>
      </w:r>
      <w:r w:rsidRPr="008C3E57">
        <w:rPr>
          <w:rFonts w:ascii="Cambria" w:hAnsi="Cambria" w:cs="Calibri"/>
          <w:color w:val="000000" w:themeColor="text1"/>
        </w:rPr>
        <w:t>Nathan Kapoor</w:t>
      </w:r>
      <w:r w:rsidRPr="008C3E57">
        <w:rPr>
          <w:rStyle w:val="normaltextrun"/>
          <w:rFonts w:ascii="Cambria" w:eastAsiaTheme="majorEastAsia" w:hAnsi="Cambria" w:cs="Calibri"/>
          <w:color w:val="000000" w:themeColor="text1"/>
        </w:rPr>
        <w:t xml:space="preserve"> (chair),</w:t>
      </w:r>
      <w:r w:rsidRPr="008C3E57">
        <w:rPr>
          <w:rStyle w:val="normaltextrun"/>
          <w:rFonts w:ascii="Cambria" w:eastAsiaTheme="majorEastAsia" w:hAnsi="Cambria" w:cs="Calibri"/>
          <w:color w:val="000000"/>
          <w:shd w:val="clear" w:color="auto" w:fill="FFFFFF"/>
        </w:rPr>
        <w:t xml:space="preserve"> </w:t>
      </w:r>
      <w:r w:rsidRPr="008C3E57">
        <w:rPr>
          <w:rFonts w:ascii="Cambria" w:hAnsi="Cambria" w:cs="Calibri"/>
          <w:color w:val="000000" w:themeColor="text1"/>
          <w:shd w:val="clear" w:color="auto" w:fill="FFFFFF"/>
        </w:rPr>
        <w:t>Kevin Edwards, Sheryl Henry</w:t>
      </w:r>
      <w:r w:rsidRPr="008C3E57">
        <w:rPr>
          <w:rStyle w:val="normaltextrun"/>
          <w:rFonts w:ascii="Cambria" w:eastAsiaTheme="majorEastAsia" w:hAnsi="Cambria" w:cs="Calibri"/>
          <w:color w:val="000000"/>
          <w:shd w:val="clear" w:color="auto" w:fill="FFFFFF"/>
        </w:rPr>
        <w:t xml:space="preserve">, Steven Peters, Benjamin </w:t>
      </w:r>
      <w:proofErr w:type="spellStart"/>
      <w:r w:rsidRPr="008C3E57">
        <w:rPr>
          <w:rStyle w:val="normaltextrun"/>
          <w:rFonts w:ascii="Cambria" w:eastAsiaTheme="majorEastAsia" w:hAnsi="Cambria" w:cs="Calibri"/>
          <w:color w:val="000000"/>
          <w:shd w:val="clear" w:color="auto" w:fill="FFFFFF"/>
        </w:rPr>
        <w:t>Stiers</w:t>
      </w:r>
      <w:proofErr w:type="spellEnd"/>
      <w:r w:rsidRPr="008C3E57">
        <w:rPr>
          <w:rStyle w:val="normaltextrun"/>
          <w:rFonts w:ascii="Cambria" w:eastAsiaTheme="majorEastAsia" w:hAnsi="Cambria" w:cs="Calibri"/>
          <w:color w:val="000000"/>
          <w:shd w:val="clear" w:color="auto" w:fill="FFFFFF"/>
        </w:rPr>
        <w:t>,</w:t>
      </w:r>
      <w:r w:rsidRPr="008C3E57">
        <w:rPr>
          <w:rStyle w:val="normaltextrun"/>
          <w:rFonts w:ascii="Cambria" w:eastAsiaTheme="majorEastAsia" w:hAnsi="Cambria" w:cs="Calibri"/>
          <w:color w:val="000000" w:themeColor="text1"/>
          <w:shd w:val="clear" w:color="auto" w:fill="FFFFFF"/>
        </w:rPr>
        <w:t xml:space="preserve"> Craig McLauchlan (nonvoting)</w:t>
      </w:r>
    </w:p>
    <w:p w14:paraId="1F4D13AD" w14:textId="77777777" w:rsidR="00731427" w:rsidRPr="008C3E57" w:rsidRDefault="00731427" w:rsidP="78BCB505">
      <w:pPr>
        <w:pStyle w:val="paragraph"/>
        <w:spacing w:before="0" w:beforeAutospacing="0" w:after="0" w:afterAutospacing="0"/>
        <w:rPr>
          <w:rStyle w:val="tabchar"/>
          <w:rFonts w:ascii="Cambria" w:hAnsi="Cambria" w:cs="Calibri"/>
          <w:color w:val="000000" w:themeColor="text1"/>
        </w:rPr>
      </w:pPr>
    </w:p>
    <w:p w14:paraId="4CDDBCFF" w14:textId="214F5D11" w:rsidR="00731427" w:rsidRPr="008C3E57" w:rsidRDefault="00731427" w:rsidP="78BCB505">
      <w:pPr>
        <w:pStyle w:val="paragraph"/>
        <w:spacing w:before="0" w:beforeAutospacing="0" w:after="0" w:afterAutospacing="0"/>
        <w:rPr>
          <w:rStyle w:val="tabchar"/>
          <w:rFonts w:ascii="Cambria" w:hAnsi="Cambria" w:cs="Calibri"/>
          <w:color w:val="000000" w:themeColor="text1"/>
        </w:rPr>
      </w:pPr>
      <w:r w:rsidRPr="008C3E57">
        <w:rPr>
          <w:rStyle w:val="tabchar"/>
          <w:rFonts w:ascii="Cambria" w:hAnsi="Cambria" w:cs="Calibri"/>
          <w:color w:val="000000" w:themeColor="text1"/>
        </w:rPr>
        <w:t>URC Chair</w:t>
      </w:r>
      <w:r w:rsidRPr="008C3E57">
        <w:rPr>
          <w:rStyle w:val="tabchar"/>
          <w:rFonts w:ascii="Cambria" w:hAnsi="Cambria" w:cs="Calibri"/>
          <w:color w:val="000000" w:themeColor="text1"/>
        </w:rPr>
        <w:t xml:space="preserve"> Chad Buckley was present as an invited guest to discuss a URC proposal.</w:t>
      </w:r>
      <w:r w:rsidR="008C3E57" w:rsidRPr="008C3E57">
        <w:rPr>
          <w:rStyle w:val="tabchar"/>
          <w:rFonts w:ascii="Cambria" w:hAnsi="Cambria" w:cs="Calibri"/>
          <w:color w:val="000000" w:themeColor="text1"/>
        </w:rPr>
        <w:t xml:space="preserve"> Senate Chair Martha Horst was present in advisory role.</w:t>
      </w:r>
    </w:p>
    <w:p w14:paraId="61EAF1C2" w14:textId="77777777" w:rsidR="00731427" w:rsidRPr="008C3E57" w:rsidRDefault="00731427" w:rsidP="78BCB505">
      <w:pPr>
        <w:pStyle w:val="paragraph"/>
        <w:spacing w:before="0" w:beforeAutospacing="0" w:after="0" w:afterAutospacing="0"/>
        <w:rPr>
          <w:rStyle w:val="tabchar"/>
          <w:rFonts w:ascii="Cambria" w:hAnsi="Cambria" w:cs="Calibri"/>
          <w:color w:val="000000" w:themeColor="text1"/>
        </w:rPr>
      </w:pPr>
    </w:p>
    <w:p w14:paraId="358DF6FB" w14:textId="0A497524" w:rsidR="00731427" w:rsidRPr="008C3E57" w:rsidRDefault="00731427" w:rsidP="00731427">
      <w:pPr>
        <w:rPr>
          <w:rStyle w:val="normaltextrun"/>
          <w:rFonts w:ascii="Cambria" w:hAnsi="Cambria"/>
          <w:color w:val="000000" w:themeColor="text1"/>
          <w:sz w:val="24"/>
          <w:szCs w:val="24"/>
        </w:rPr>
      </w:pPr>
      <w:r w:rsidRPr="008C3E57">
        <w:rPr>
          <w:rFonts w:ascii="Cambria" w:hAnsi="Cambria"/>
          <w:color w:val="000000" w:themeColor="text1"/>
          <w:sz w:val="24"/>
          <w:szCs w:val="24"/>
        </w:rPr>
        <w:t xml:space="preserve">--Minutes of </w:t>
      </w:r>
      <w:r w:rsidRPr="008C3E57">
        <w:rPr>
          <w:rStyle w:val="normaltextrun"/>
          <w:rFonts w:ascii="Cambria" w:hAnsi="Cambria"/>
          <w:color w:val="000000" w:themeColor="text1"/>
          <w:sz w:val="24"/>
          <w:szCs w:val="24"/>
        </w:rPr>
        <w:t xml:space="preserve">December 11, </w:t>
      </w:r>
      <w:proofErr w:type="gramStart"/>
      <w:r w:rsidRPr="008C3E57">
        <w:rPr>
          <w:rStyle w:val="normaltextrun"/>
          <w:rFonts w:ascii="Cambria" w:hAnsi="Cambria"/>
          <w:color w:val="000000" w:themeColor="text1"/>
          <w:sz w:val="24"/>
          <w:szCs w:val="24"/>
        </w:rPr>
        <w:t>2024</w:t>
      </w:r>
      <w:proofErr w:type="gramEnd"/>
      <w:r w:rsidRPr="008C3E57">
        <w:rPr>
          <w:rStyle w:val="normaltextrun"/>
          <w:rFonts w:ascii="Cambria" w:hAnsi="Cambria"/>
          <w:color w:val="000000" w:themeColor="text1"/>
          <w:sz w:val="24"/>
          <w:szCs w:val="24"/>
        </w:rPr>
        <w:t xml:space="preserve"> were approved unanimously.</w:t>
      </w:r>
    </w:p>
    <w:p w14:paraId="465A90E8" w14:textId="78F7773E" w:rsidR="007F650E" w:rsidRPr="008C3E57" w:rsidRDefault="008C3E57" w:rsidP="66F34B16">
      <w:pPr>
        <w:pStyle w:val="paragraph"/>
        <w:spacing w:before="0" w:beforeAutospacing="0" w:after="0" w:afterAutospacing="0"/>
        <w:textAlignment w:val="baseline"/>
        <w:rPr>
          <w:rStyle w:val="eop"/>
          <w:rFonts w:ascii="Cambria" w:hAnsi="Cambria"/>
          <w:color w:val="000000" w:themeColor="text1"/>
        </w:rPr>
      </w:pPr>
      <w:r w:rsidRPr="008C3E57">
        <w:rPr>
          <w:rStyle w:val="eop"/>
          <w:rFonts w:ascii="Cambria" w:hAnsi="Cambria"/>
          <w:color w:val="000000" w:themeColor="text1"/>
        </w:rPr>
        <w:t>Agenda items discussed:</w:t>
      </w:r>
    </w:p>
    <w:p w14:paraId="2E0F2D1F" w14:textId="5FF92711" w:rsidR="7D007C73" w:rsidRPr="008C3E57" w:rsidRDefault="008C3E57" w:rsidP="008C3E57">
      <w:pPr>
        <w:pStyle w:val="paragraph"/>
        <w:spacing w:before="0" w:beforeAutospacing="0" w:after="0" w:afterAutospacing="0"/>
        <w:rPr>
          <w:rStyle w:val="eop"/>
          <w:rFonts w:ascii="Cambria" w:hAnsi="Cambria"/>
          <w:color w:val="000000" w:themeColor="text1"/>
        </w:rPr>
      </w:pPr>
      <w:r w:rsidRPr="008C3E57">
        <w:rPr>
          <w:rStyle w:val="eop"/>
          <w:rFonts w:ascii="Cambria" w:hAnsi="Cambria"/>
          <w:b/>
          <w:bCs/>
          <w:color w:val="000000" w:themeColor="text1"/>
        </w:rPr>
        <w:t xml:space="preserve">1. Previous </w:t>
      </w:r>
      <w:r>
        <w:rPr>
          <w:rStyle w:val="eop"/>
          <w:rFonts w:ascii="Cambria" w:hAnsi="Cambria"/>
          <w:b/>
          <w:bCs/>
          <w:color w:val="000000" w:themeColor="text1"/>
        </w:rPr>
        <w:t>e</w:t>
      </w:r>
      <w:r w:rsidR="42752247" w:rsidRPr="008C3E57">
        <w:rPr>
          <w:rStyle w:val="eop"/>
          <w:rFonts w:ascii="Cambria" w:hAnsi="Cambria"/>
          <w:b/>
          <w:bCs/>
          <w:color w:val="000000" w:themeColor="text1"/>
        </w:rPr>
        <w:t xml:space="preserve">dits to </w:t>
      </w:r>
      <w:r w:rsidRPr="008C3E57">
        <w:rPr>
          <w:rStyle w:val="eop"/>
          <w:rFonts w:ascii="Cambria" w:hAnsi="Cambria"/>
          <w:b/>
          <w:bCs/>
          <w:color w:val="000000" w:themeColor="text1"/>
        </w:rPr>
        <w:t xml:space="preserve">policies </w:t>
      </w:r>
      <w:r w:rsidR="42752247" w:rsidRPr="008C3E57">
        <w:rPr>
          <w:rStyle w:val="eop"/>
          <w:rFonts w:ascii="Cambria" w:hAnsi="Cambria"/>
          <w:b/>
          <w:bCs/>
          <w:color w:val="000000" w:themeColor="text1"/>
        </w:rPr>
        <w:t>7.4.1 and 7.4.2</w:t>
      </w:r>
      <w:r w:rsidRPr="008C3E57">
        <w:rPr>
          <w:rStyle w:val="eop"/>
          <w:rFonts w:ascii="Cambria" w:hAnsi="Cambria"/>
          <w:b/>
          <w:bCs/>
          <w:color w:val="000000" w:themeColor="text1"/>
        </w:rPr>
        <w:t>.</w:t>
      </w:r>
      <w:r w:rsidRPr="008C3E57">
        <w:rPr>
          <w:rStyle w:val="eop"/>
          <w:rFonts w:ascii="Cambria" w:hAnsi="Cambria"/>
          <w:color w:val="000000" w:themeColor="text1"/>
        </w:rPr>
        <w:t xml:space="preserve"> </w:t>
      </w:r>
      <w:r w:rsidRPr="008C3E57">
        <w:rPr>
          <w:rFonts w:ascii="Cambria" w:hAnsi="Cambria"/>
          <w:color w:val="000000" w:themeColor="text1"/>
        </w:rPr>
        <w:t>We c</w:t>
      </w:r>
      <w:r w:rsidRPr="008C3E57">
        <w:rPr>
          <w:rFonts w:ascii="Cambria" w:hAnsi="Cambria"/>
          <w:color w:val="000000" w:themeColor="text1"/>
        </w:rPr>
        <w:t xml:space="preserve">larified the list of RSP duties with </w:t>
      </w:r>
      <w:r w:rsidRPr="008C3E57">
        <w:rPr>
          <w:rStyle w:val="normaltextrun"/>
          <w:rFonts w:ascii="Cambria" w:eastAsiaTheme="majorEastAsia" w:hAnsi="Cambria" w:cs="Calibri"/>
          <w:color w:val="000000" w:themeColor="text1"/>
          <w:shd w:val="clear" w:color="auto" w:fill="FFFFFF"/>
        </w:rPr>
        <w:t>McLauchlan</w:t>
      </w:r>
      <w:r w:rsidRPr="008C3E57">
        <w:rPr>
          <w:rFonts w:ascii="Cambria" w:hAnsi="Cambria"/>
          <w:color w:val="000000" w:themeColor="text1"/>
        </w:rPr>
        <w:t xml:space="preserve">. For 7.4.2 it was considered whether the role of </w:t>
      </w:r>
      <w:r w:rsidRPr="008C3E57">
        <w:rPr>
          <w:rFonts w:ascii="Cambria" w:hAnsi="Cambria"/>
          <w:color w:val="000000" w:themeColor="text1"/>
        </w:rPr>
        <w:t>Principal Investigator</w:t>
      </w:r>
      <w:r w:rsidRPr="008C3E57">
        <w:rPr>
          <w:rFonts w:ascii="Cambria" w:hAnsi="Cambria"/>
          <w:color w:val="000000" w:themeColor="text1"/>
        </w:rPr>
        <w:t xml:space="preserve"> should be defined here, in other policy, or on a </w:t>
      </w:r>
      <w:proofErr w:type="gramStart"/>
      <w:r w:rsidRPr="008C3E57">
        <w:rPr>
          <w:rFonts w:ascii="Cambria" w:hAnsi="Cambria"/>
          <w:color w:val="000000" w:themeColor="text1"/>
        </w:rPr>
        <w:t>case by case</w:t>
      </w:r>
      <w:proofErr w:type="gramEnd"/>
      <w:r w:rsidRPr="008C3E57">
        <w:rPr>
          <w:rFonts w:ascii="Cambria" w:hAnsi="Cambria"/>
          <w:color w:val="000000" w:themeColor="text1"/>
        </w:rPr>
        <w:t xml:space="preserve"> basis at RSP. A new clarification was added with the line “PIs should make their supervisor and RSP aware of their intent to submit a grant proposal”</w:t>
      </w:r>
      <w:r w:rsidRPr="008C3E57">
        <w:rPr>
          <w:rFonts w:ascii="Cambria" w:hAnsi="Cambria"/>
          <w:color w:val="000000" w:themeColor="text1"/>
        </w:rPr>
        <w:t>.</w:t>
      </w:r>
      <w:r w:rsidRPr="008C3E57">
        <w:rPr>
          <w:rStyle w:val="eop"/>
          <w:rFonts w:ascii="Cambria" w:hAnsi="Cambria"/>
          <w:color w:val="000000" w:themeColor="text1"/>
        </w:rPr>
        <w:t xml:space="preserve"> </w:t>
      </w:r>
      <w:r>
        <w:rPr>
          <w:rStyle w:val="eop"/>
          <w:rFonts w:ascii="Cambria" w:hAnsi="Cambria"/>
          <w:color w:val="000000" w:themeColor="text1"/>
        </w:rPr>
        <w:t>The final versions were forwarded</w:t>
      </w:r>
      <w:r w:rsidRPr="008C3E57">
        <w:rPr>
          <w:rStyle w:val="eop"/>
          <w:rFonts w:ascii="Cambria" w:hAnsi="Cambria"/>
          <w:color w:val="000000" w:themeColor="text1"/>
        </w:rPr>
        <w:t xml:space="preserve"> to the Senate </w:t>
      </w:r>
      <w:r>
        <w:rPr>
          <w:rStyle w:val="eop"/>
          <w:rFonts w:ascii="Cambria" w:hAnsi="Cambria"/>
          <w:color w:val="000000" w:themeColor="text1"/>
        </w:rPr>
        <w:t>for passage.</w:t>
      </w:r>
    </w:p>
    <w:p w14:paraId="0957D275" w14:textId="77777777" w:rsidR="008C3E57" w:rsidRPr="008C3E57" w:rsidRDefault="008C3E57" w:rsidP="008C3E57">
      <w:pPr>
        <w:pStyle w:val="paragraph"/>
        <w:spacing w:before="0" w:beforeAutospacing="0" w:after="0" w:afterAutospacing="0"/>
        <w:rPr>
          <w:rStyle w:val="eop"/>
          <w:rFonts w:ascii="Cambria" w:hAnsi="Cambria"/>
          <w:color w:val="000000" w:themeColor="text1"/>
        </w:rPr>
      </w:pPr>
    </w:p>
    <w:p w14:paraId="5978BD76" w14:textId="05E4174E" w:rsidR="7D007C73" w:rsidRDefault="00402AE3" w:rsidP="008C3E57">
      <w:pPr>
        <w:pStyle w:val="paragraph"/>
        <w:spacing w:before="0" w:beforeAutospacing="0" w:after="0" w:afterAutospacing="0"/>
        <w:rPr>
          <w:rStyle w:val="eop"/>
          <w:rFonts w:ascii="Cambria" w:hAnsi="Cambria"/>
          <w:color w:val="000000" w:themeColor="text1"/>
        </w:rPr>
      </w:pPr>
      <w:r w:rsidRPr="000944AF">
        <w:rPr>
          <w:rStyle w:val="eop"/>
          <w:rFonts w:ascii="Cambria" w:hAnsi="Cambria"/>
          <w:b/>
          <w:bCs/>
          <w:color w:val="000000" w:themeColor="text1"/>
        </w:rPr>
        <w:t xml:space="preserve">2. </w:t>
      </w:r>
      <w:r w:rsidR="42752247" w:rsidRPr="000944AF">
        <w:rPr>
          <w:rStyle w:val="eop"/>
          <w:rFonts w:ascii="Cambria" w:hAnsi="Cambria"/>
          <w:b/>
          <w:bCs/>
          <w:color w:val="000000" w:themeColor="text1"/>
        </w:rPr>
        <w:t>Discuss and Review URC ASPT Revisions</w:t>
      </w:r>
      <w:r w:rsidRPr="000944AF">
        <w:rPr>
          <w:rStyle w:val="eop"/>
          <w:rFonts w:ascii="Cambria" w:hAnsi="Cambria"/>
          <w:b/>
          <w:bCs/>
          <w:color w:val="000000" w:themeColor="text1"/>
        </w:rPr>
        <w:t>.</w:t>
      </w:r>
      <w:r w:rsidR="000944AF">
        <w:rPr>
          <w:rStyle w:val="eop"/>
          <w:rFonts w:ascii="Cambria" w:hAnsi="Cambria"/>
          <w:color w:val="000000" w:themeColor="text1"/>
        </w:rPr>
        <w:t xml:space="preserve"> </w:t>
      </w:r>
      <w:r w:rsidR="000944AF" w:rsidRPr="000944AF">
        <w:rPr>
          <w:rFonts w:ascii="Cambria" w:hAnsi="Cambria"/>
          <w:color w:val="000000" w:themeColor="text1"/>
        </w:rPr>
        <w:t>Buckley from URC explained the rationale for adding a tenure/promotion appeal of a negative decision from the provost. The ASPT Appendix 4 flow chart would need to be redrawn. The General Counsel is being consulted by Chair Horst as to whether a provost is allowed to provide detailed rationales for their tenure/promotion decisions to another party (FRC</w:t>
      </w:r>
      <w:r w:rsidR="000944AF">
        <w:rPr>
          <w:rFonts w:ascii="Cambria" w:hAnsi="Cambria"/>
          <w:color w:val="000000" w:themeColor="text1"/>
        </w:rPr>
        <w:t>, the final review body,</w:t>
      </w:r>
      <w:r w:rsidR="000944AF" w:rsidRPr="000944AF">
        <w:rPr>
          <w:rFonts w:ascii="Cambria" w:hAnsi="Cambria"/>
          <w:color w:val="000000" w:themeColor="text1"/>
        </w:rPr>
        <w:t xml:space="preserve"> in this case). If they cannot, it may impact the FRC decision, but FRC can still review the existing material, acting as a third </w:t>
      </w:r>
      <w:r w:rsidR="000944AF">
        <w:rPr>
          <w:rFonts w:ascii="Cambria" w:hAnsi="Cambria"/>
          <w:color w:val="000000" w:themeColor="text1"/>
        </w:rPr>
        <w:t xml:space="preserve">(after dept and college) </w:t>
      </w:r>
      <w:r w:rsidR="000944AF" w:rsidRPr="000944AF">
        <w:rPr>
          <w:rFonts w:ascii="Cambria" w:hAnsi="Cambria"/>
          <w:color w:val="000000" w:themeColor="text1"/>
        </w:rPr>
        <w:t xml:space="preserve">advisory review of the tenure/promotion package. Would the FRC be allowed request additional voluntary information from the provost? McLauchlan pointed out the </w:t>
      </w:r>
      <w:proofErr w:type="gramStart"/>
      <w:r w:rsidR="000944AF" w:rsidRPr="000944AF">
        <w:rPr>
          <w:rFonts w:ascii="Cambria" w:hAnsi="Cambria"/>
          <w:color w:val="000000" w:themeColor="text1"/>
        </w:rPr>
        <w:t>Provost</w:t>
      </w:r>
      <w:proofErr w:type="gramEnd"/>
      <w:r w:rsidR="000944AF" w:rsidRPr="000944AF">
        <w:rPr>
          <w:rFonts w:ascii="Cambria" w:hAnsi="Cambria"/>
          <w:color w:val="000000" w:themeColor="text1"/>
        </w:rPr>
        <w:t xml:space="preserve"> is chief academic officer, and so it is not clear they can be set up to be overturned. Is it appropriate to call this an "appeal", if FRC cannot overturn the </w:t>
      </w:r>
      <w:proofErr w:type="gramStart"/>
      <w:r w:rsidR="000944AF" w:rsidRPr="000944AF">
        <w:rPr>
          <w:rFonts w:ascii="Cambria" w:hAnsi="Cambria"/>
          <w:color w:val="000000" w:themeColor="text1"/>
        </w:rPr>
        <w:t>Provost</w:t>
      </w:r>
      <w:proofErr w:type="gramEnd"/>
      <w:r w:rsidR="000944AF" w:rsidRPr="000944AF">
        <w:rPr>
          <w:rFonts w:ascii="Cambria" w:hAnsi="Cambria"/>
          <w:color w:val="000000" w:themeColor="text1"/>
        </w:rPr>
        <w:t xml:space="preserve">? Is it appropriate for the President, who may not be experienced in the </w:t>
      </w:r>
      <w:proofErr w:type="gramStart"/>
      <w:r w:rsidR="000944AF" w:rsidRPr="000944AF">
        <w:rPr>
          <w:rFonts w:ascii="Cambria" w:hAnsi="Cambria"/>
          <w:color w:val="000000" w:themeColor="text1"/>
        </w:rPr>
        <w:t>particular academic</w:t>
      </w:r>
      <w:proofErr w:type="gramEnd"/>
      <w:r w:rsidR="000944AF" w:rsidRPr="000944AF">
        <w:rPr>
          <w:rFonts w:ascii="Cambria" w:hAnsi="Cambria"/>
          <w:color w:val="000000" w:themeColor="text1"/>
        </w:rPr>
        <w:t xml:space="preserve"> field in question, to overrule the provost after an FRC review in favor of the applicant? These questions raised sufficient doubt for us to ask URC to reconsider and clarify the proposal.</w:t>
      </w:r>
    </w:p>
    <w:p w14:paraId="5E705A98" w14:textId="77777777" w:rsidR="00466E16" w:rsidRPr="008C3E57" w:rsidRDefault="00466E16" w:rsidP="008C3E57">
      <w:pPr>
        <w:pStyle w:val="paragraph"/>
        <w:spacing w:before="0" w:beforeAutospacing="0" w:after="0" w:afterAutospacing="0"/>
        <w:rPr>
          <w:rStyle w:val="eop"/>
          <w:rFonts w:ascii="Cambria" w:hAnsi="Cambria"/>
          <w:color w:val="000000" w:themeColor="text1"/>
        </w:rPr>
      </w:pPr>
    </w:p>
    <w:p w14:paraId="5509ECFE" w14:textId="7C48C425" w:rsidR="7D007C73" w:rsidRPr="008C3E57" w:rsidRDefault="00466E16" w:rsidP="008C3E57">
      <w:pPr>
        <w:pStyle w:val="paragraph"/>
        <w:spacing w:before="0" w:beforeAutospacing="0" w:after="0" w:afterAutospacing="0"/>
        <w:rPr>
          <w:rStyle w:val="eop"/>
          <w:rFonts w:ascii="Cambria" w:hAnsi="Cambria"/>
          <w:color w:val="000000" w:themeColor="text1"/>
        </w:rPr>
      </w:pPr>
      <w:r w:rsidRPr="00466E16">
        <w:rPr>
          <w:rStyle w:val="eop"/>
          <w:rFonts w:ascii="Cambria" w:hAnsi="Cambria"/>
          <w:b/>
          <w:bCs/>
          <w:color w:val="000000" w:themeColor="text1"/>
        </w:rPr>
        <w:t xml:space="preserve">3. </w:t>
      </w:r>
      <w:r w:rsidR="42752247" w:rsidRPr="00466E16">
        <w:rPr>
          <w:rStyle w:val="eop"/>
          <w:rFonts w:ascii="Cambria" w:hAnsi="Cambria"/>
          <w:b/>
          <w:bCs/>
          <w:color w:val="000000" w:themeColor="text1"/>
        </w:rPr>
        <w:t>Review Revisions to Policy 3.3.4</w:t>
      </w:r>
      <w:r>
        <w:rPr>
          <w:rStyle w:val="eop"/>
          <w:rFonts w:ascii="Cambria" w:hAnsi="Cambria"/>
          <w:color w:val="000000" w:themeColor="text1"/>
        </w:rPr>
        <w:t>.</w:t>
      </w:r>
      <w:r w:rsidRPr="00466E16">
        <w:rPr>
          <w:rFonts w:asciiTheme="minorHAnsi" w:eastAsiaTheme="minorHAnsi" w:hAnsiTheme="minorHAnsi" w:cstheme="minorBidi"/>
          <w:kern w:val="2"/>
          <w14:ligatures w14:val="standardContextual"/>
        </w:rPr>
        <w:t xml:space="preserve"> </w:t>
      </w:r>
      <w:r w:rsidRPr="00466E16">
        <w:rPr>
          <w:rFonts w:ascii="Cambria" w:hAnsi="Cambria"/>
          <w:color w:val="000000" w:themeColor="text1"/>
        </w:rPr>
        <w:t xml:space="preserve">Do </w:t>
      </w:r>
      <w:r>
        <w:rPr>
          <w:rFonts w:ascii="Cambria" w:hAnsi="Cambria"/>
          <w:color w:val="000000" w:themeColor="text1"/>
        </w:rPr>
        <w:t>"</w:t>
      </w:r>
      <w:r w:rsidRPr="00466E16">
        <w:rPr>
          <w:rFonts w:ascii="Cambria" w:hAnsi="Cambria"/>
          <w:color w:val="000000" w:themeColor="text1"/>
        </w:rPr>
        <w:t>emeriti</w:t>
      </w:r>
      <w:r>
        <w:rPr>
          <w:rFonts w:ascii="Cambria" w:hAnsi="Cambria"/>
          <w:color w:val="000000" w:themeColor="text1"/>
        </w:rPr>
        <w:t>"</w:t>
      </w:r>
      <w:r w:rsidRPr="00466E16">
        <w:rPr>
          <w:rFonts w:ascii="Cambria" w:hAnsi="Cambria"/>
          <w:color w:val="000000" w:themeColor="text1"/>
        </w:rPr>
        <w:t xml:space="preserve"> mean those who “Retire from ISU</w:t>
      </w:r>
      <w:r>
        <w:rPr>
          <w:rFonts w:ascii="Cambria" w:hAnsi="Cambria"/>
          <w:color w:val="000000" w:themeColor="text1"/>
        </w:rPr>
        <w:t>"</w:t>
      </w:r>
      <w:r w:rsidRPr="00466E16">
        <w:rPr>
          <w:rFonts w:ascii="Cambria" w:hAnsi="Cambria"/>
          <w:color w:val="000000" w:themeColor="text1"/>
        </w:rPr>
        <w:t xml:space="preserve"> or “Retire from</w:t>
      </w:r>
      <w:r w:rsidRPr="00466E16">
        <w:rPr>
          <w:rFonts w:ascii="Cambria" w:hAnsi="Cambria"/>
          <w:color w:val="000000" w:themeColor="text1"/>
        </w:rPr>
        <w:t xml:space="preserve"> </w:t>
      </w:r>
      <w:r w:rsidRPr="00466E16">
        <w:rPr>
          <w:rFonts w:ascii="Cambria" w:hAnsi="Cambria"/>
          <w:color w:val="000000" w:themeColor="text1"/>
        </w:rPr>
        <w:t>any institution of higher education”</w:t>
      </w:r>
      <w:r>
        <w:rPr>
          <w:rFonts w:ascii="Cambria" w:hAnsi="Cambria"/>
          <w:color w:val="000000" w:themeColor="text1"/>
        </w:rPr>
        <w:t>?</w:t>
      </w:r>
      <w:r w:rsidRPr="00466E16">
        <w:rPr>
          <w:rFonts w:ascii="Cambria" w:hAnsi="Cambria"/>
          <w:color w:val="000000" w:themeColor="text1"/>
        </w:rPr>
        <w:t xml:space="preserve"> We </w:t>
      </w:r>
      <w:r>
        <w:rPr>
          <w:rFonts w:ascii="Cambria" w:hAnsi="Cambria"/>
          <w:color w:val="000000" w:themeColor="text1"/>
        </w:rPr>
        <w:t>support</w:t>
      </w:r>
      <w:r w:rsidRPr="00466E16">
        <w:rPr>
          <w:rFonts w:ascii="Cambria" w:hAnsi="Cambria"/>
          <w:color w:val="000000" w:themeColor="text1"/>
        </w:rPr>
        <w:t xml:space="preserve"> the interpretation that emeriti </w:t>
      </w:r>
      <w:r>
        <w:rPr>
          <w:rFonts w:ascii="Cambria" w:hAnsi="Cambria"/>
          <w:color w:val="000000" w:themeColor="text1"/>
        </w:rPr>
        <w:t xml:space="preserve">referred to in this policy </w:t>
      </w:r>
      <w:r w:rsidRPr="00466E16">
        <w:rPr>
          <w:rFonts w:ascii="Cambria" w:hAnsi="Cambria"/>
          <w:color w:val="000000" w:themeColor="text1"/>
        </w:rPr>
        <w:t>must be retired from ISU</w:t>
      </w:r>
      <w:r>
        <w:rPr>
          <w:rFonts w:ascii="Cambria" w:hAnsi="Cambria"/>
          <w:color w:val="000000" w:themeColor="text1"/>
        </w:rPr>
        <w:t xml:space="preserve">, although they may </w:t>
      </w:r>
      <w:r>
        <w:rPr>
          <w:rFonts w:ascii="Cambria" w:hAnsi="Cambria"/>
          <w:color w:val="000000" w:themeColor="text1"/>
        </w:rPr>
        <w:t xml:space="preserve">also </w:t>
      </w:r>
      <w:r>
        <w:rPr>
          <w:rFonts w:ascii="Cambria" w:hAnsi="Cambria"/>
          <w:color w:val="000000" w:themeColor="text1"/>
        </w:rPr>
        <w:t>have retired from other institutions</w:t>
      </w:r>
      <w:r w:rsidRPr="00466E16">
        <w:rPr>
          <w:rFonts w:ascii="Cambria" w:hAnsi="Cambria"/>
          <w:color w:val="000000" w:themeColor="text1"/>
        </w:rPr>
        <w:t>.</w:t>
      </w:r>
    </w:p>
    <w:p w14:paraId="5034C1FC" w14:textId="26413E47" w:rsidR="7D007C73" w:rsidRPr="008C3E57" w:rsidRDefault="7D007C73" w:rsidP="008C3E57">
      <w:pPr>
        <w:pStyle w:val="paragraph"/>
        <w:spacing w:before="0" w:beforeAutospacing="0" w:after="0" w:afterAutospacing="0"/>
        <w:rPr>
          <w:rStyle w:val="eop"/>
          <w:rFonts w:ascii="Cambria" w:hAnsi="Cambria"/>
          <w:color w:val="000000" w:themeColor="text1"/>
        </w:rPr>
      </w:pPr>
    </w:p>
    <w:p w14:paraId="579DBC62" w14:textId="597FBC53" w:rsidR="78BCB505" w:rsidRPr="008C3E57" w:rsidRDefault="78BCB505" w:rsidP="78BCB505">
      <w:pPr>
        <w:pStyle w:val="paragraph"/>
        <w:spacing w:before="0" w:beforeAutospacing="0" w:after="0" w:afterAutospacing="0"/>
        <w:rPr>
          <w:rStyle w:val="eop"/>
          <w:rFonts w:ascii="Cambria" w:hAnsi="Cambria"/>
          <w:color w:val="000000" w:themeColor="text1"/>
        </w:rPr>
      </w:pPr>
    </w:p>
    <w:p w14:paraId="0493E780" w14:textId="573EC69A" w:rsidR="00731427" w:rsidRPr="008C3E57" w:rsidRDefault="00731427" w:rsidP="00731427">
      <w:pPr>
        <w:rPr>
          <w:rFonts w:ascii="Cambria" w:hAnsi="Cambria"/>
          <w:sz w:val="24"/>
          <w:szCs w:val="24"/>
        </w:rPr>
      </w:pPr>
      <w:r w:rsidRPr="008C3E57">
        <w:rPr>
          <w:rFonts w:ascii="Cambria" w:hAnsi="Cambria"/>
          <w:sz w:val="24"/>
          <w:szCs w:val="24"/>
        </w:rPr>
        <w:t>Adjourned 6:5</w:t>
      </w:r>
      <w:r w:rsidR="008C3E57" w:rsidRPr="008C3E57">
        <w:rPr>
          <w:rFonts w:ascii="Cambria" w:hAnsi="Cambria"/>
          <w:sz w:val="24"/>
          <w:szCs w:val="24"/>
        </w:rPr>
        <w:t>5</w:t>
      </w:r>
      <w:r w:rsidRPr="008C3E57">
        <w:rPr>
          <w:rFonts w:ascii="Cambria" w:hAnsi="Cambria"/>
          <w:sz w:val="24"/>
          <w:szCs w:val="24"/>
        </w:rPr>
        <w:t xml:space="preserve"> pm </w:t>
      </w:r>
    </w:p>
    <w:p w14:paraId="76B3D581" w14:textId="77777777" w:rsidR="007F650E" w:rsidRPr="008C3E57" w:rsidRDefault="007F650E" w:rsidP="007F650E">
      <w:pPr>
        <w:pStyle w:val="paragraph"/>
        <w:spacing w:before="0" w:beforeAutospacing="0" w:after="0" w:afterAutospacing="0"/>
        <w:textAlignment w:val="baseline"/>
        <w:rPr>
          <w:rStyle w:val="eop"/>
          <w:rFonts w:ascii="Cambria" w:hAnsi="Cambria"/>
          <w:b/>
          <w:bCs/>
          <w:i/>
        </w:rPr>
      </w:pPr>
    </w:p>
    <w:p w14:paraId="6663F697" w14:textId="77777777" w:rsidR="006A5BF9" w:rsidRPr="007F650E" w:rsidRDefault="006A5BF9" w:rsidP="007F650E">
      <w:pPr>
        <w:rPr>
          <w:rStyle w:val="eop"/>
        </w:rPr>
      </w:pPr>
    </w:p>
    <w:sectPr w:rsidR="006A5BF9" w:rsidRPr="007F650E" w:rsidSect="00D60B9C">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7A53" w14:textId="77777777" w:rsidR="00A101F1" w:rsidRDefault="00A101F1" w:rsidP="002B576F">
      <w:pPr>
        <w:spacing w:after="0" w:line="240" w:lineRule="auto"/>
      </w:pPr>
      <w:r>
        <w:separator/>
      </w:r>
    </w:p>
  </w:endnote>
  <w:endnote w:type="continuationSeparator" w:id="0">
    <w:p w14:paraId="05295844" w14:textId="77777777" w:rsidR="00A101F1" w:rsidRDefault="00A101F1" w:rsidP="002B576F">
      <w:pPr>
        <w:spacing w:after="0" w:line="240" w:lineRule="auto"/>
      </w:pPr>
      <w:r>
        <w:continuationSeparator/>
      </w:r>
    </w:p>
  </w:endnote>
  <w:endnote w:type="continuationNotice" w:id="1">
    <w:p w14:paraId="119F79EC" w14:textId="77777777" w:rsidR="00A101F1" w:rsidRDefault="00A10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528F" w14:textId="77777777" w:rsidR="00A101F1" w:rsidRDefault="00A101F1" w:rsidP="002B576F">
      <w:pPr>
        <w:spacing w:after="0" w:line="240" w:lineRule="auto"/>
      </w:pPr>
      <w:r>
        <w:separator/>
      </w:r>
    </w:p>
  </w:footnote>
  <w:footnote w:type="continuationSeparator" w:id="0">
    <w:p w14:paraId="0CB63299" w14:textId="77777777" w:rsidR="00A101F1" w:rsidRDefault="00A101F1" w:rsidP="002B576F">
      <w:pPr>
        <w:spacing w:after="0" w:line="240" w:lineRule="auto"/>
      </w:pPr>
      <w:r>
        <w:continuationSeparator/>
      </w:r>
    </w:p>
  </w:footnote>
  <w:footnote w:type="continuationNotice" w:id="1">
    <w:p w14:paraId="0E9B5C14" w14:textId="77777777" w:rsidR="00A101F1" w:rsidRDefault="00A101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25A"/>
    <w:multiLevelType w:val="hybridMultilevel"/>
    <w:tmpl w:val="D65AE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7965"/>
    <w:multiLevelType w:val="multilevel"/>
    <w:tmpl w:val="3B0CADE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D385C"/>
    <w:multiLevelType w:val="multilevel"/>
    <w:tmpl w:val="D4B0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4F85F"/>
    <w:multiLevelType w:val="multilevel"/>
    <w:tmpl w:val="506CB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7E4590"/>
    <w:multiLevelType w:val="hybridMultilevel"/>
    <w:tmpl w:val="E2709F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27FE5"/>
    <w:multiLevelType w:val="hybridMultilevel"/>
    <w:tmpl w:val="74C8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2123F"/>
    <w:multiLevelType w:val="hybridMultilevel"/>
    <w:tmpl w:val="48067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C0F3E"/>
    <w:multiLevelType w:val="hybridMultilevel"/>
    <w:tmpl w:val="22FA5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4C0D6B"/>
    <w:multiLevelType w:val="hybridMultilevel"/>
    <w:tmpl w:val="07DA93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35BD6"/>
    <w:multiLevelType w:val="multilevel"/>
    <w:tmpl w:val="D41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80A3F2"/>
    <w:multiLevelType w:val="hybridMultilevel"/>
    <w:tmpl w:val="FD36B944"/>
    <w:lvl w:ilvl="0" w:tplc="16A4CED8">
      <w:start w:val="1"/>
      <w:numFmt w:val="decimal"/>
      <w:lvlText w:val="%1."/>
      <w:lvlJc w:val="left"/>
      <w:pPr>
        <w:ind w:left="720" w:hanging="360"/>
      </w:pPr>
    </w:lvl>
    <w:lvl w:ilvl="1" w:tplc="C10C7060">
      <w:start w:val="1"/>
      <w:numFmt w:val="lowerLetter"/>
      <w:lvlText w:val="%2."/>
      <w:lvlJc w:val="left"/>
      <w:pPr>
        <w:ind w:left="1440" w:hanging="360"/>
      </w:pPr>
    </w:lvl>
    <w:lvl w:ilvl="2" w:tplc="95BA66D4">
      <w:start w:val="1"/>
      <w:numFmt w:val="lowerRoman"/>
      <w:lvlText w:val="%3."/>
      <w:lvlJc w:val="right"/>
      <w:pPr>
        <w:ind w:left="2160" w:hanging="180"/>
      </w:pPr>
    </w:lvl>
    <w:lvl w:ilvl="3" w:tplc="70CCBAFA">
      <w:start w:val="1"/>
      <w:numFmt w:val="decimal"/>
      <w:lvlText w:val="%4."/>
      <w:lvlJc w:val="left"/>
      <w:pPr>
        <w:ind w:left="2880" w:hanging="360"/>
      </w:pPr>
    </w:lvl>
    <w:lvl w:ilvl="4" w:tplc="99385D84">
      <w:start w:val="1"/>
      <w:numFmt w:val="lowerLetter"/>
      <w:lvlText w:val="%5."/>
      <w:lvlJc w:val="left"/>
      <w:pPr>
        <w:ind w:left="3600" w:hanging="360"/>
      </w:pPr>
    </w:lvl>
    <w:lvl w:ilvl="5" w:tplc="15804158">
      <w:start w:val="1"/>
      <w:numFmt w:val="lowerRoman"/>
      <w:lvlText w:val="%6."/>
      <w:lvlJc w:val="right"/>
      <w:pPr>
        <w:ind w:left="4320" w:hanging="180"/>
      </w:pPr>
    </w:lvl>
    <w:lvl w:ilvl="6" w:tplc="40705F18">
      <w:start w:val="1"/>
      <w:numFmt w:val="decimal"/>
      <w:lvlText w:val="%7."/>
      <w:lvlJc w:val="left"/>
      <w:pPr>
        <w:ind w:left="5040" w:hanging="360"/>
      </w:pPr>
    </w:lvl>
    <w:lvl w:ilvl="7" w:tplc="AD5400CE">
      <w:start w:val="1"/>
      <w:numFmt w:val="lowerLetter"/>
      <w:lvlText w:val="%8."/>
      <w:lvlJc w:val="left"/>
      <w:pPr>
        <w:ind w:left="5760" w:hanging="360"/>
      </w:pPr>
    </w:lvl>
    <w:lvl w:ilvl="8" w:tplc="4CD043BE">
      <w:start w:val="1"/>
      <w:numFmt w:val="lowerRoman"/>
      <w:lvlText w:val="%9."/>
      <w:lvlJc w:val="right"/>
      <w:pPr>
        <w:ind w:left="6480" w:hanging="180"/>
      </w:pPr>
    </w:lvl>
  </w:abstractNum>
  <w:abstractNum w:abstractNumId="11" w15:restartNumberingAfterBreak="0">
    <w:nsid w:val="419E4B81"/>
    <w:multiLevelType w:val="hybridMultilevel"/>
    <w:tmpl w:val="AF1A0AF4"/>
    <w:lvl w:ilvl="0" w:tplc="6D00F130">
      <w:start w:val="1"/>
      <w:numFmt w:val="bullet"/>
      <w:lvlText w:val="·"/>
      <w:lvlJc w:val="left"/>
      <w:pPr>
        <w:ind w:left="720" w:hanging="360"/>
      </w:pPr>
      <w:rPr>
        <w:rFonts w:ascii="Symbol" w:hAnsi="Symbol" w:hint="default"/>
      </w:rPr>
    </w:lvl>
    <w:lvl w:ilvl="1" w:tplc="7EE6ABDE">
      <w:start w:val="1"/>
      <w:numFmt w:val="bullet"/>
      <w:lvlText w:val="o"/>
      <w:lvlJc w:val="left"/>
      <w:pPr>
        <w:ind w:left="1440" w:hanging="360"/>
      </w:pPr>
      <w:rPr>
        <w:rFonts w:ascii="Courier New" w:hAnsi="Courier New" w:hint="default"/>
      </w:rPr>
    </w:lvl>
    <w:lvl w:ilvl="2" w:tplc="0108D96C">
      <w:start w:val="1"/>
      <w:numFmt w:val="bullet"/>
      <w:lvlText w:val=""/>
      <w:lvlJc w:val="left"/>
      <w:pPr>
        <w:ind w:left="2160" w:hanging="360"/>
      </w:pPr>
      <w:rPr>
        <w:rFonts w:ascii="Wingdings" w:hAnsi="Wingdings" w:hint="default"/>
      </w:rPr>
    </w:lvl>
    <w:lvl w:ilvl="3" w:tplc="B860B840">
      <w:start w:val="1"/>
      <w:numFmt w:val="bullet"/>
      <w:lvlText w:val=""/>
      <w:lvlJc w:val="left"/>
      <w:pPr>
        <w:ind w:left="2880" w:hanging="360"/>
      </w:pPr>
      <w:rPr>
        <w:rFonts w:ascii="Symbol" w:hAnsi="Symbol" w:hint="default"/>
      </w:rPr>
    </w:lvl>
    <w:lvl w:ilvl="4" w:tplc="145EBF0E">
      <w:start w:val="1"/>
      <w:numFmt w:val="bullet"/>
      <w:lvlText w:val="o"/>
      <w:lvlJc w:val="left"/>
      <w:pPr>
        <w:ind w:left="3600" w:hanging="360"/>
      </w:pPr>
      <w:rPr>
        <w:rFonts w:ascii="Courier New" w:hAnsi="Courier New" w:hint="default"/>
      </w:rPr>
    </w:lvl>
    <w:lvl w:ilvl="5" w:tplc="2870D4A2">
      <w:start w:val="1"/>
      <w:numFmt w:val="bullet"/>
      <w:lvlText w:val=""/>
      <w:lvlJc w:val="left"/>
      <w:pPr>
        <w:ind w:left="4320" w:hanging="360"/>
      </w:pPr>
      <w:rPr>
        <w:rFonts w:ascii="Wingdings" w:hAnsi="Wingdings" w:hint="default"/>
      </w:rPr>
    </w:lvl>
    <w:lvl w:ilvl="6" w:tplc="E654E204">
      <w:start w:val="1"/>
      <w:numFmt w:val="bullet"/>
      <w:lvlText w:val=""/>
      <w:lvlJc w:val="left"/>
      <w:pPr>
        <w:ind w:left="5040" w:hanging="360"/>
      </w:pPr>
      <w:rPr>
        <w:rFonts w:ascii="Symbol" w:hAnsi="Symbol" w:hint="default"/>
      </w:rPr>
    </w:lvl>
    <w:lvl w:ilvl="7" w:tplc="30A6C2EE">
      <w:start w:val="1"/>
      <w:numFmt w:val="bullet"/>
      <w:lvlText w:val="o"/>
      <w:lvlJc w:val="left"/>
      <w:pPr>
        <w:ind w:left="5760" w:hanging="360"/>
      </w:pPr>
      <w:rPr>
        <w:rFonts w:ascii="Courier New" w:hAnsi="Courier New" w:hint="default"/>
      </w:rPr>
    </w:lvl>
    <w:lvl w:ilvl="8" w:tplc="B62C4D3A">
      <w:start w:val="1"/>
      <w:numFmt w:val="bullet"/>
      <w:lvlText w:val=""/>
      <w:lvlJc w:val="left"/>
      <w:pPr>
        <w:ind w:left="6480" w:hanging="360"/>
      </w:pPr>
      <w:rPr>
        <w:rFonts w:ascii="Wingdings" w:hAnsi="Wingdings" w:hint="default"/>
      </w:rPr>
    </w:lvl>
  </w:abstractNum>
  <w:abstractNum w:abstractNumId="12" w15:restartNumberingAfterBreak="0">
    <w:nsid w:val="4AC23E51"/>
    <w:multiLevelType w:val="hybridMultilevel"/>
    <w:tmpl w:val="E51A9E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EF037E"/>
    <w:multiLevelType w:val="hybridMultilevel"/>
    <w:tmpl w:val="5484D5C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E069E"/>
    <w:multiLevelType w:val="multilevel"/>
    <w:tmpl w:val="3992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AD6D9C"/>
    <w:multiLevelType w:val="multilevel"/>
    <w:tmpl w:val="B9128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BC7641"/>
    <w:multiLevelType w:val="hybridMultilevel"/>
    <w:tmpl w:val="C05C0FB2"/>
    <w:lvl w:ilvl="0" w:tplc="A4FCF59C">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25329"/>
    <w:multiLevelType w:val="hybridMultilevel"/>
    <w:tmpl w:val="2C0C34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52698"/>
    <w:multiLevelType w:val="multilevel"/>
    <w:tmpl w:val="FCEA4AA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611432"/>
    <w:multiLevelType w:val="hybridMultilevel"/>
    <w:tmpl w:val="02C83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C7A17"/>
    <w:multiLevelType w:val="hybridMultilevel"/>
    <w:tmpl w:val="3C8672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84490">
    <w:abstractNumId w:val="3"/>
  </w:num>
  <w:num w:numId="2" w16cid:durableId="2093772154">
    <w:abstractNumId w:val="10"/>
  </w:num>
  <w:num w:numId="3" w16cid:durableId="2029287299">
    <w:abstractNumId w:val="2"/>
  </w:num>
  <w:num w:numId="4" w16cid:durableId="1900509253">
    <w:abstractNumId w:val="1"/>
  </w:num>
  <w:num w:numId="5" w16cid:durableId="127625912">
    <w:abstractNumId w:val="14"/>
  </w:num>
  <w:num w:numId="6" w16cid:durableId="128522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532763">
    <w:abstractNumId w:val="9"/>
  </w:num>
  <w:num w:numId="8" w16cid:durableId="462388564">
    <w:abstractNumId w:val="7"/>
  </w:num>
  <w:num w:numId="9" w16cid:durableId="657270241">
    <w:abstractNumId w:val="15"/>
  </w:num>
  <w:num w:numId="10" w16cid:durableId="1012949894">
    <w:abstractNumId w:val="11"/>
  </w:num>
  <w:num w:numId="11" w16cid:durableId="1826388712">
    <w:abstractNumId w:val="17"/>
  </w:num>
  <w:num w:numId="12" w16cid:durableId="1315642610">
    <w:abstractNumId w:val="6"/>
  </w:num>
  <w:num w:numId="13" w16cid:durableId="75785572">
    <w:abstractNumId w:val="19"/>
  </w:num>
  <w:num w:numId="14" w16cid:durableId="1594237905">
    <w:abstractNumId w:val="12"/>
  </w:num>
  <w:num w:numId="15" w16cid:durableId="2112697575">
    <w:abstractNumId w:val="16"/>
  </w:num>
  <w:num w:numId="16" w16cid:durableId="2123959452">
    <w:abstractNumId w:val="18"/>
  </w:num>
  <w:num w:numId="17" w16cid:durableId="1497307872">
    <w:abstractNumId w:val="13"/>
  </w:num>
  <w:num w:numId="18" w16cid:durableId="2096979110">
    <w:abstractNumId w:val="5"/>
  </w:num>
  <w:num w:numId="19" w16cid:durableId="413012426">
    <w:abstractNumId w:val="4"/>
  </w:num>
  <w:num w:numId="20" w16cid:durableId="1689259134">
    <w:abstractNumId w:val="20"/>
  </w:num>
  <w:num w:numId="21" w16cid:durableId="456990376">
    <w:abstractNumId w:val="8"/>
  </w:num>
  <w:num w:numId="22" w16cid:durableId="105639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853454"/>
    <w:rsid w:val="00001B7D"/>
    <w:rsid w:val="00010445"/>
    <w:rsid w:val="00015680"/>
    <w:rsid w:val="000161DB"/>
    <w:rsid w:val="000171C3"/>
    <w:rsid w:val="000236FD"/>
    <w:rsid w:val="00024762"/>
    <w:rsid w:val="00036FC2"/>
    <w:rsid w:val="000416DE"/>
    <w:rsid w:val="000421EA"/>
    <w:rsid w:val="00046689"/>
    <w:rsid w:val="00055429"/>
    <w:rsid w:val="000574D3"/>
    <w:rsid w:val="000626F6"/>
    <w:rsid w:val="00073FED"/>
    <w:rsid w:val="00075022"/>
    <w:rsid w:val="00082D41"/>
    <w:rsid w:val="000906D9"/>
    <w:rsid w:val="000944AF"/>
    <w:rsid w:val="000977D2"/>
    <w:rsid w:val="000A3C0C"/>
    <w:rsid w:val="000B0E5F"/>
    <w:rsid w:val="000C39A4"/>
    <w:rsid w:val="000D0F8B"/>
    <w:rsid w:val="000D2A5A"/>
    <w:rsid w:val="000E0811"/>
    <w:rsid w:val="000F5638"/>
    <w:rsid w:val="000F7293"/>
    <w:rsid w:val="00127453"/>
    <w:rsid w:val="00131A63"/>
    <w:rsid w:val="00134AE8"/>
    <w:rsid w:val="001406B6"/>
    <w:rsid w:val="001444BB"/>
    <w:rsid w:val="001462A5"/>
    <w:rsid w:val="00160FA1"/>
    <w:rsid w:val="00163535"/>
    <w:rsid w:val="00163A76"/>
    <w:rsid w:val="001702E9"/>
    <w:rsid w:val="001910D3"/>
    <w:rsid w:val="00193DDB"/>
    <w:rsid w:val="001968AD"/>
    <w:rsid w:val="001A2D8E"/>
    <w:rsid w:val="001A449D"/>
    <w:rsid w:val="001B582D"/>
    <w:rsid w:val="001C00E3"/>
    <w:rsid w:val="001C494C"/>
    <w:rsid w:val="001D0F60"/>
    <w:rsid w:val="001F097C"/>
    <w:rsid w:val="001F10CF"/>
    <w:rsid w:val="001F37E3"/>
    <w:rsid w:val="001F7195"/>
    <w:rsid w:val="00201255"/>
    <w:rsid w:val="00205B09"/>
    <w:rsid w:val="0021288E"/>
    <w:rsid w:val="00215684"/>
    <w:rsid w:val="0022014A"/>
    <w:rsid w:val="0022280F"/>
    <w:rsid w:val="00224C01"/>
    <w:rsid w:val="00237A85"/>
    <w:rsid w:val="0024531C"/>
    <w:rsid w:val="002541E3"/>
    <w:rsid w:val="002545B3"/>
    <w:rsid w:val="0025747D"/>
    <w:rsid w:val="0025796B"/>
    <w:rsid w:val="00257CD0"/>
    <w:rsid w:val="002671D8"/>
    <w:rsid w:val="00274ECB"/>
    <w:rsid w:val="00274F4A"/>
    <w:rsid w:val="00284ABD"/>
    <w:rsid w:val="00285BCA"/>
    <w:rsid w:val="00293B7C"/>
    <w:rsid w:val="002A6A3B"/>
    <w:rsid w:val="002B53B6"/>
    <w:rsid w:val="002B576F"/>
    <w:rsid w:val="002B6640"/>
    <w:rsid w:val="002C115A"/>
    <w:rsid w:val="002D2659"/>
    <w:rsid w:val="002D6A9C"/>
    <w:rsid w:val="002E07CA"/>
    <w:rsid w:val="002E36D7"/>
    <w:rsid w:val="002E73E1"/>
    <w:rsid w:val="002F3A07"/>
    <w:rsid w:val="002F48A8"/>
    <w:rsid w:val="002F5972"/>
    <w:rsid w:val="002F65F6"/>
    <w:rsid w:val="0030038E"/>
    <w:rsid w:val="00302AAC"/>
    <w:rsid w:val="0031029B"/>
    <w:rsid w:val="00313F86"/>
    <w:rsid w:val="00320632"/>
    <w:rsid w:val="0033334E"/>
    <w:rsid w:val="003348BF"/>
    <w:rsid w:val="0034086D"/>
    <w:rsid w:val="00341347"/>
    <w:rsid w:val="0034797E"/>
    <w:rsid w:val="00350DC2"/>
    <w:rsid w:val="003652F6"/>
    <w:rsid w:val="00367678"/>
    <w:rsid w:val="00373244"/>
    <w:rsid w:val="00375448"/>
    <w:rsid w:val="00376C31"/>
    <w:rsid w:val="00397ADE"/>
    <w:rsid w:val="003B57E5"/>
    <w:rsid w:val="003B58A2"/>
    <w:rsid w:val="003B737A"/>
    <w:rsid w:val="003C5FC9"/>
    <w:rsid w:val="003D3547"/>
    <w:rsid w:val="003D46CF"/>
    <w:rsid w:val="003E4137"/>
    <w:rsid w:val="003E6379"/>
    <w:rsid w:val="003F2946"/>
    <w:rsid w:val="003F5A70"/>
    <w:rsid w:val="003F5EC4"/>
    <w:rsid w:val="00402AE3"/>
    <w:rsid w:val="0041113D"/>
    <w:rsid w:val="00413453"/>
    <w:rsid w:val="0041444C"/>
    <w:rsid w:val="00423CAD"/>
    <w:rsid w:val="00434778"/>
    <w:rsid w:val="00440398"/>
    <w:rsid w:val="0045546F"/>
    <w:rsid w:val="004600CB"/>
    <w:rsid w:val="00460261"/>
    <w:rsid w:val="00461FC2"/>
    <w:rsid w:val="00463370"/>
    <w:rsid w:val="00466E16"/>
    <w:rsid w:val="00472777"/>
    <w:rsid w:val="00477C35"/>
    <w:rsid w:val="00487D31"/>
    <w:rsid w:val="00497F97"/>
    <w:rsid w:val="004A07E2"/>
    <w:rsid w:val="004B3169"/>
    <w:rsid w:val="004B358E"/>
    <w:rsid w:val="004D1DAF"/>
    <w:rsid w:val="004D6229"/>
    <w:rsid w:val="004D683C"/>
    <w:rsid w:val="004E4377"/>
    <w:rsid w:val="00510A27"/>
    <w:rsid w:val="00522083"/>
    <w:rsid w:val="005231BE"/>
    <w:rsid w:val="00525726"/>
    <w:rsid w:val="00532238"/>
    <w:rsid w:val="00546788"/>
    <w:rsid w:val="00552A47"/>
    <w:rsid w:val="0055724C"/>
    <w:rsid w:val="00575589"/>
    <w:rsid w:val="00577974"/>
    <w:rsid w:val="00582F15"/>
    <w:rsid w:val="00584C07"/>
    <w:rsid w:val="00594E3F"/>
    <w:rsid w:val="00596D7A"/>
    <w:rsid w:val="005A2287"/>
    <w:rsid w:val="005B19DF"/>
    <w:rsid w:val="005B42E1"/>
    <w:rsid w:val="005C1DD1"/>
    <w:rsid w:val="005C598E"/>
    <w:rsid w:val="005C7B4B"/>
    <w:rsid w:val="005E2B5C"/>
    <w:rsid w:val="005E59BE"/>
    <w:rsid w:val="005E6A7C"/>
    <w:rsid w:val="005F0850"/>
    <w:rsid w:val="005F2460"/>
    <w:rsid w:val="005F33CC"/>
    <w:rsid w:val="00616192"/>
    <w:rsid w:val="00621CC0"/>
    <w:rsid w:val="00634E40"/>
    <w:rsid w:val="00636654"/>
    <w:rsid w:val="00656271"/>
    <w:rsid w:val="006602EF"/>
    <w:rsid w:val="006615CB"/>
    <w:rsid w:val="0066189D"/>
    <w:rsid w:val="00672C70"/>
    <w:rsid w:val="00673A23"/>
    <w:rsid w:val="00683A32"/>
    <w:rsid w:val="00690B21"/>
    <w:rsid w:val="00695657"/>
    <w:rsid w:val="006A07AD"/>
    <w:rsid w:val="006A2169"/>
    <w:rsid w:val="006A5BF9"/>
    <w:rsid w:val="006A6543"/>
    <w:rsid w:val="006A74DB"/>
    <w:rsid w:val="006B6CF3"/>
    <w:rsid w:val="006C4D03"/>
    <w:rsid w:val="006E7158"/>
    <w:rsid w:val="006F2C52"/>
    <w:rsid w:val="006F4AF3"/>
    <w:rsid w:val="007013DC"/>
    <w:rsid w:val="00713D5B"/>
    <w:rsid w:val="00715C14"/>
    <w:rsid w:val="00720892"/>
    <w:rsid w:val="00730B2B"/>
    <w:rsid w:val="00731427"/>
    <w:rsid w:val="00735C4A"/>
    <w:rsid w:val="00735E1E"/>
    <w:rsid w:val="0074211A"/>
    <w:rsid w:val="00742318"/>
    <w:rsid w:val="007460DC"/>
    <w:rsid w:val="007540E5"/>
    <w:rsid w:val="00756A7A"/>
    <w:rsid w:val="00764CFC"/>
    <w:rsid w:val="00783463"/>
    <w:rsid w:val="00793A4F"/>
    <w:rsid w:val="00793ED0"/>
    <w:rsid w:val="007963E7"/>
    <w:rsid w:val="007A3DDB"/>
    <w:rsid w:val="007A49B1"/>
    <w:rsid w:val="007A7BA4"/>
    <w:rsid w:val="007C3E6A"/>
    <w:rsid w:val="007C499F"/>
    <w:rsid w:val="007C6F1F"/>
    <w:rsid w:val="007D03DC"/>
    <w:rsid w:val="007D1D26"/>
    <w:rsid w:val="007E0B28"/>
    <w:rsid w:val="007E6D88"/>
    <w:rsid w:val="007F650E"/>
    <w:rsid w:val="00800719"/>
    <w:rsid w:val="00803C06"/>
    <w:rsid w:val="00803CF6"/>
    <w:rsid w:val="00814735"/>
    <w:rsid w:val="00825F4B"/>
    <w:rsid w:val="00831590"/>
    <w:rsid w:val="008401BE"/>
    <w:rsid w:val="008435DC"/>
    <w:rsid w:val="008448CE"/>
    <w:rsid w:val="00866750"/>
    <w:rsid w:val="00867E69"/>
    <w:rsid w:val="0087280D"/>
    <w:rsid w:val="00872EDA"/>
    <w:rsid w:val="008761D4"/>
    <w:rsid w:val="008879BC"/>
    <w:rsid w:val="008934C5"/>
    <w:rsid w:val="00894439"/>
    <w:rsid w:val="00897B5E"/>
    <w:rsid w:val="008A0F47"/>
    <w:rsid w:val="008B47FC"/>
    <w:rsid w:val="008C2781"/>
    <w:rsid w:val="008C3AFE"/>
    <w:rsid w:val="008C3E57"/>
    <w:rsid w:val="008D0A4E"/>
    <w:rsid w:val="008E1FDC"/>
    <w:rsid w:val="008E270C"/>
    <w:rsid w:val="008E35F3"/>
    <w:rsid w:val="008E5FD9"/>
    <w:rsid w:val="008E6D7D"/>
    <w:rsid w:val="008F077F"/>
    <w:rsid w:val="008F33BE"/>
    <w:rsid w:val="00913B3B"/>
    <w:rsid w:val="0092698C"/>
    <w:rsid w:val="009423C9"/>
    <w:rsid w:val="009429D1"/>
    <w:rsid w:val="009467A6"/>
    <w:rsid w:val="009530FC"/>
    <w:rsid w:val="009625C6"/>
    <w:rsid w:val="009714EE"/>
    <w:rsid w:val="00980450"/>
    <w:rsid w:val="00980E62"/>
    <w:rsid w:val="009B2646"/>
    <w:rsid w:val="009C36C3"/>
    <w:rsid w:val="009C50CE"/>
    <w:rsid w:val="009C5F4B"/>
    <w:rsid w:val="009D07EA"/>
    <w:rsid w:val="009D3562"/>
    <w:rsid w:val="009D45FE"/>
    <w:rsid w:val="009D72C0"/>
    <w:rsid w:val="009E0983"/>
    <w:rsid w:val="009E24ED"/>
    <w:rsid w:val="009E67C5"/>
    <w:rsid w:val="009E6DDB"/>
    <w:rsid w:val="009E7D92"/>
    <w:rsid w:val="009F1B78"/>
    <w:rsid w:val="009F3613"/>
    <w:rsid w:val="009F438F"/>
    <w:rsid w:val="009F46F5"/>
    <w:rsid w:val="009F5B0B"/>
    <w:rsid w:val="00A007DE"/>
    <w:rsid w:val="00A047B7"/>
    <w:rsid w:val="00A101F1"/>
    <w:rsid w:val="00A11967"/>
    <w:rsid w:val="00A279F4"/>
    <w:rsid w:val="00A34DEB"/>
    <w:rsid w:val="00A3671F"/>
    <w:rsid w:val="00A37FAF"/>
    <w:rsid w:val="00A45096"/>
    <w:rsid w:val="00A62A1B"/>
    <w:rsid w:val="00A67037"/>
    <w:rsid w:val="00A71C4B"/>
    <w:rsid w:val="00A7380A"/>
    <w:rsid w:val="00A7415C"/>
    <w:rsid w:val="00A85025"/>
    <w:rsid w:val="00A9313C"/>
    <w:rsid w:val="00A93611"/>
    <w:rsid w:val="00AA0F5B"/>
    <w:rsid w:val="00AA6FE8"/>
    <w:rsid w:val="00AB2062"/>
    <w:rsid w:val="00AB3B06"/>
    <w:rsid w:val="00AC1952"/>
    <w:rsid w:val="00AC7A08"/>
    <w:rsid w:val="00AD1521"/>
    <w:rsid w:val="00AD2229"/>
    <w:rsid w:val="00AD2A63"/>
    <w:rsid w:val="00AD4D8F"/>
    <w:rsid w:val="00AE5BC9"/>
    <w:rsid w:val="00AE7FA6"/>
    <w:rsid w:val="00AF40D1"/>
    <w:rsid w:val="00B1198E"/>
    <w:rsid w:val="00B13944"/>
    <w:rsid w:val="00B1792B"/>
    <w:rsid w:val="00B2135C"/>
    <w:rsid w:val="00B216FF"/>
    <w:rsid w:val="00B31BB8"/>
    <w:rsid w:val="00B32741"/>
    <w:rsid w:val="00B51661"/>
    <w:rsid w:val="00B5558B"/>
    <w:rsid w:val="00B64412"/>
    <w:rsid w:val="00B653ED"/>
    <w:rsid w:val="00B70CC5"/>
    <w:rsid w:val="00B730BA"/>
    <w:rsid w:val="00B732DB"/>
    <w:rsid w:val="00B80B04"/>
    <w:rsid w:val="00B83EB8"/>
    <w:rsid w:val="00B874A8"/>
    <w:rsid w:val="00B91EC6"/>
    <w:rsid w:val="00BA40DD"/>
    <w:rsid w:val="00BA43EC"/>
    <w:rsid w:val="00BC2846"/>
    <w:rsid w:val="00BC4C65"/>
    <w:rsid w:val="00BE4448"/>
    <w:rsid w:val="00BE6467"/>
    <w:rsid w:val="00BF0AF1"/>
    <w:rsid w:val="00C00325"/>
    <w:rsid w:val="00C03E5F"/>
    <w:rsid w:val="00C141A1"/>
    <w:rsid w:val="00C146CC"/>
    <w:rsid w:val="00C16076"/>
    <w:rsid w:val="00C16909"/>
    <w:rsid w:val="00C253D4"/>
    <w:rsid w:val="00C26855"/>
    <w:rsid w:val="00C32D62"/>
    <w:rsid w:val="00C37A19"/>
    <w:rsid w:val="00C4707E"/>
    <w:rsid w:val="00C5259C"/>
    <w:rsid w:val="00C6021D"/>
    <w:rsid w:val="00C605E2"/>
    <w:rsid w:val="00C65A71"/>
    <w:rsid w:val="00C660CE"/>
    <w:rsid w:val="00C6708C"/>
    <w:rsid w:val="00C67BC5"/>
    <w:rsid w:val="00C7402B"/>
    <w:rsid w:val="00C82B56"/>
    <w:rsid w:val="00C84D00"/>
    <w:rsid w:val="00C92AAE"/>
    <w:rsid w:val="00CA3C22"/>
    <w:rsid w:val="00CA6AD6"/>
    <w:rsid w:val="00CA7BC1"/>
    <w:rsid w:val="00CC0A86"/>
    <w:rsid w:val="00CC372E"/>
    <w:rsid w:val="00CD07BF"/>
    <w:rsid w:val="00CD5230"/>
    <w:rsid w:val="00CE2043"/>
    <w:rsid w:val="00CE5E6B"/>
    <w:rsid w:val="00CF7B45"/>
    <w:rsid w:val="00D02B4A"/>
    <w:rsid w:val="00D10AE9"/>
    <w:rsid w:val="00D15482"/>
    <w:rsid w:val="00D241F1"/>
    <w:rsid w:val="00D26306"/>
    <w:rsid w:val="00D41E9B"/>
    <w:rsid w:val="00D44929"/>
    <w:rsid w:val="00D47383"/>
    <w:rsid w:val="00D51306"/>
    <w:rsid w:val="00D51B01"/>
    <w:rsid w:val="00D52536"/>
    <w:rsid w:val="00D60B9C"/>
    <w:rsid w:val="00D630E2"/>
    <w:rsid w:val="00D67D31"/>
    <w:rsid w:val="00D70542"/>
    <w:rsid w:val="00D7229E"/>
    <w:rsid w:val="00D82467"/>
    <w:rsid w:val="00D902B8"/>
    <w:rsid w:val="00D93487"/>
    <w:rsid w:val="00D9483E"/>
    <w:rsid w:val="00DB384E"/>
    <w:rsid w:val="00DB6BC5"/>
    <w:rsid w:val="00DC4490"/>
    <w:rsid w:val="00DD1364"/>
    <w:rsid w:val="00DD584A"/>
    <w:rsid w:val="00DE1A09"/>
    <w:rsid w:val="00DE64AB"/>
    <w:rsid w:val="00DF174D"/>
    <w:rsid w:val="00DF3EBD"/>
    <w:rsid w:val="00DF5CB0"/>
    <w:rsid w:val="00E10A1A"/>
    <w:rsid w:val="00E10F4A"/>
    <w:rsid w:val="00E124EE"/>
    <w:rsid w:val="00E14A50"/>
    <w:rsid w:val="00E14E6A"/>
    <w:rsid w:val="00E2534A"/>
    <w:rsid w:val="00E34BBD"/>
    <w:rsid w:val="00E44CF5"/>
    <w:rsid w:val="00E57921"/>
    <w:rsid w:val="00E64802"/>
    <w:rsid w:val="00E807D8"/>
    <w:rsid w:val="00E8201F"/>
    <w:rsid w:val="00E871E0"/>
    <w:rsid w:val="00E87FB2"/>
    <w:rsid w:val="00EA01D0"/>
    <w:rsid w:val="00EB120B"/>
    <w:rsid w:val="00EB137D"/>
    <w:rsid w:val="00EB409F"/>
    <w:rsid w:val="00EB7844"/>
    <w:rsid w:val="00EC2E3F"/>
    <w:rsid w:val="00ED1AA9"/>
    <w:rsid w:val="00EE3679"/>
    <w:rsid w:val="00EE5189"/>
    <w:rsid w:val="00EF1324"/>
    <w:rsid w:val="00F11669"/>
    <w:rsid w:val="00F1184F"/>
    <w:rsid w:val="00F1331B"/>
    <w:rsid w:val="00F1587F"/>
    <w:rsid w:val="00F164E1"/>
    <w:rsid w:val="00F20F14"/>
    <w:rsid w:val="00F37F29"/>
    <w:rsid w:val="00F41C41"/>
    <w:rsid w:val="00F57A7C"/>
    <w:rsid w:val="00F6042E"/>
    <w:rsid w:val="00F625CC"/>
    <w:rsid w:val="00F83822"/>
    <w:rsid w:val="00F84AC3"/>
    <w:rsid w:val="00F90E88"/>
    <w:rsid w:val="00F93194"/>
    <w:rsid w:val="00FA2709"/>
    <w:rsid w:val="00FA475A"/>
    <w:rsid w:val="00FC14F9"/>
    <w:rsid w:val="00FC190E"/>
    <w:rsid w:val="00FC1D7C"/>
    <w:rsid w:val="00FD5174"/>
    <w:rsid w:val="00FF3C34"/>
    <w:rsid w:val="00FF7B6F"/>
    <w:rsid w:val="01325FEC"/>
    <w:rsid w:val="01403B90"/>
    <w:rsid w:val="014A5CB2"/>
    <w:rsid w:val="02BE2F8B"/>
    <w:rsid w:val="036F90F0"/>
    <w:rsid w:val="0388536F"/>
    <w:rsid w:val="042FAA91"/>
    <w:rsid w:val="04ADD9B1"/>
    <w:rsid w:val="050F29C8"/>
    <w:rsid w:val="060F3BAA"/>
    <w:rsid w:val="06F1C7F0"/>
    <w:rsid w:val="0743871F"/>
    <w:rsid w:val="0898918B"/>
    <w:rsid w:val="08C2D790"/>
    <w:rsid w:val="0934CC01"/>
    <w:rsid w:val="09DB1307"/>
    <w:rsid w:val="0A34DEB6"/>
    <w:rsid w:val="0A49416F"/>
    <w:rsid w:val="0A6AEEA4"/>
    <w:rsid w:val="0CAB3AFF"/>
    <w:rsid w:val="0CF71B4E"/>
    <w:rsid w:val="0D3B27E0"/>
    <w:rsid w:val="0D49C9E0"/>
    <w:rsid w:val="0D9C1E03"/>
    <w:rsid w:val="0E620557"/>
    <w:rsid w:val="0E7CE5CF"/>
    <w:rsid w:val="0E827145"/>
    <w:rsid w:val="0EC922C8"/>
    <w:rsid w:val="0F18F0B7"/>
    <w:rsid w:val="11AC6BCE"/>
    <w:rsid w:val="11BCD904"/>
    <w:rsid w:val="12DB92DF"/>
    <w:rsid w:val="13E137B3"/>
    <w:rsid w:val="160B2FAD"/>
    <w:rsid w:val="16223238"/>
    <w:rsid w:val="164CFE73"/>
    <w:rsid w:val="166BE363"/>
    <w:rsid w:val="16EDC1A9"/>
    <w:rsid w:val="17BE0299"/>
    <w:rsid w:val="18734D80"/>
    <w:rsid w:val="18853454"/>
    <w:rsid w:val="1A462971"/>
    <w:rsid w:val="1AD6F4E5"/>
    <w:rsid w:val="1B18E7B2"/>
    <w:rsid w:val="1B24EFD6"/>
    <w:rsid w:val="1BAF94A6"/>
    <w:rsid w:val="1C8A2A89"/>
    <w:rsid w:val="1D5E1F78"/>
    <w:rsid w:val="1F3B5A9D"/>
    <w:rsid w:val="1F3E89EB"/>
    <w:rsid w:val="2056C562"/>
    <w:rsid w:val="208A11CB"/>
    <w:rsid w:val="20F38E80"/>
    <w:rsid w:val="210C93C5"/>
    <w:rsid w:val="21393A37"/>
    <w:rsid w:val="22C4DAC7"/>
    <w:rsid w:val="23955690"/>
    <w:rsid w:val="23F6E81C"/>
    <w:rsid w:val="24B77D53"/>
    <w:rsid w:val="24E6D599"/>
    <w:rsid w:val="25460C74"/>
    <w:rsid w:val="2578E163"/>
    <w:rsid w:val="26B78E96"/>
    <w:rsid w:val="278F8005"/>
    <w:rsid w:val="27B1179D"/>
    <w:rsid w:val="27CFCA0D"/>
    <w:rsid w:val="27DA4041"/>
    <w:rsid w:val="27FFEFB8"/>
    <w:rsid w:val="281DA2BB"/>
    <w:rsid w:val="282BED6B"/>
    <w:rsid w:val="2890CB76"/>
    <w:rsid w:val="297943BF"/>
    <w:rsid w:val="2A190338"/>
    <w:rsid w:val="2A573960"/>
    <w:rsid w:val="2A7EDB21"/>
    <w:rsid w:val="2ABEFC18"/>
    <w:rsid w:val="2B7F53D7"/>
    <w:rsid w:val="2BAEB5D9"/>
    <w:rsid w:val="2C14ED97"/>
    <w:rsid w:val="2D05C488"/>
    <w:rsid w:val="2D2D290E"/>
    <w:rsid w:val="2D32A745"/>
    <w:rsid w:val="2DBE9ED0"/>
    <w:rsid w:val="2DE0BFB2"/>
    <w:rsid w:val="2DE8B547"/>
    <w:rsid w:val="2EFA30C5"/>
    <w:rsid w:val="2F6F0C58"/>
    <w:rsid w:val="2F78F463"/>
    <w:rsid w:val="3049CCDF"/>
    <w:rsid w:val="30FBA1D0"/>
    <w:rsid w:val="31274230"/>
    <w:rsid w:val="312EBEBF"/>
    <w:rsid w:val="31B41B5E"/>
    <w:rsid w:val="31E5C8AF"/>
    <w:rsid w:val="32260FCF"/>
    <w:rsid w:val="3238DE99"/>
    <w:rsid w:val="327E6BF2"/>
    <w:rsid w:val="34D65364"/>
    <w:rsid w:val="35A05966"/>
    <w:rsid w:val="35C292D0"/>
    <w:rsid w:val="363A7E19"/>
    <w:rsid w:val="36BF4C57"/>
    <w:rsid w:val="36EC1A4D"/>
    <w:rsid w:val="36F1F90E"/>
    <w:rsid w:val="395D45B4"/>
    <w:rsid w:val="39BF28DA"/>
    <w:rsid w:val="39BF9F83"/>
    <w:rsid w:val="3A75812B"/>
    <w:rsid w:val="3C58E45E"/>
    <w:rsid w:val="3C63C367"/>
    <w:rsid w:val="3E09ADA2"/>
    <w:rsid w:val="3E80FF15"/>
    <w:rsid w:val="4044D49D"/>
    <w:rsid w:val="40D64A5F"/>
    <w:rsid w:val="42607A47"/>
    <w:rsid w:val="42752247"/>
    <w:rsid w:val="42909FF2"/>
    <w:rsid w:val="42D5A9BC"/>
    <w:rsid w:val="43A8DB69"/>
    <w:rsid w:val="44329B4B"/>
    <w:rsid w:val="4582B24D"/>
    <w:rsid w:val="46CF3DFB"/>
    <w:rsid w:val="472DDCD6"/>
    <w:rsid w:val="494619B1"/>
    <w:rsid w:val="49782EDB"/>
    <w:rsid w:val="49CE72B2"/>
    <w:rsid w:val="4A9E65F1"/>
    <w:rsid w:val="4B7E1472"/>
    <w:rsid w:val="4CB1C338"/>
    <w:rsid w:val="4CC82DF6"/>
    <w:rsid w:val="4CFF8AEF"/>
    <w:rsid w:val="4DD22DD0"/>
    <w:rsid w:val="4E01C31C"/>
    <w:rsid w:val="4E4DCE29"/>
    <w:rsid w:val="4E8BDFA6"/>
    <w:rsid w:val="4E9642AE"/>
    <w:rsid w:val="4FA8D264"/>
    <w:rsid w:val="4FD8F80F"/>
    <w:rsid w:val="5030D306"/>
    <w:rsid w:val="507F72A9"/>
    <w:rsid w:val="50DE506D"/>
    <w:rsid w:val="5260CB10"/>
    <w:rsid w:val="5270AFFC"/>
    <w:rsid w:val="5309584F"/>
    <w:rsid w:val="5324D29D"/>
    <w:rsid w:val="540C805D"/>
    <w:rsid w:val="54C29D9E"/>
    <w:rsid w:val="54D26E62"/>
    <w:rsid w:val="54E6B014"/>
    <w:rsid w:val="54F1B231"/>
    <w:rsid w:val="557825D6"/>
    <w:rsid w:val="55A850BE"/>
    <w:rsid w:val="5681A5B8"/>
    <w:rsid w:val="5698B201"/>
    <w:rsid w:val="56D4510C"/>
    <w:rsid w:val="57A15E4E"/>
    <w:rsid w:val="57AF7928"/>
    <w:rsid w:val="58F718C1"/>
    <w:rsid w:val="592C726B"/>
    <w:rsid w:val="5C323EC9"/>
    <w:rsid w:val="5C664A06"/>
    <w:rsid w:val="5CAF5BBB"/>
    <w:rsid w:val="5D7C7A20"/>
    <w:rsid w:val="5D7FAFE5"/>
    <w:rsid w:val="5E06CE21"/>
    <w:rsid w:val="5E398BA3"/>
    <w:rsid w:val="5F13B565"/>
    <w:rsid w:val="5F2F4527"/>
    <w:rsid w:val="5F5600EE"/>
    <w:rsid w:val="5F6696F4"/>
    <w:rsid w:val="5F767342"/>
    <w:rsid w:val="610ACDDC"/>
    <w:rsid w:val="61364E0B"/>
    <w:rsid w:val="614D5B18"/>
    <w:rsid w:val="6247E59C"/>
    <w:rsid w:val="62804535"/>
    <w:rsid w:val="630DC171"/>
    <w:rsid w:val="6396EAA4"/>
    <w:rsid w:val="63CA6125"/>
    <w:rsid w:val="64E99F43"/>
    <w:rsid w:val="65915017"/>
    <w:rsid w:val="65B2904E"/>
    <w:rsid w:val="65E2B5F9"/>
    <w:rsid w:val="66D5B06E"/>
    <w:rsid w:val="66F34B16"/>
    <w:rsid w:val="672CDCC3"/>
    <w:rsid w:val="678C6732"/>
    <w:rsid w:val="67BDAF97"/>
    <w:rsid w:val="696B7E69"/>
    <w:rsid w:val="69F7B3D8"/>
    <w:rsid w:val="6ABD0308"/>
    <w:rsid w:val="6BB05B6F"/>
    <w:rsid w:val="6BDBFCE9"/>
    <w:rsid w:val="6C585071"/>
    <w:rsid w:val="6CCA44E2"/>
    <w:rsid w:val="6D8D2B89"/>
    <w:rsid w:val="6F17DBDC"/>
    <w:rsid w:val="6F957734"/>
    <w:rsid w:val="7043211A"/>
    <w:rsid w:val="7092C3EE"/>
    <w:rsid w:val="719098E7"/>
    <w:rsid w:val="72B919A5"/>
    <w:rsid w:val="72FAE86B"/>
    <w:rsid w:val="7462CADE"/>
    <w:rsid w:val="75263457"/>
    <w:rsid w:val="7853A044"/>
    <w:rsid w:val="78BCB505"/>
    <w:rsid w:val="7997DCB1"/>
    <w:rsid w:val="7A5793EE"/>
    <w:rsid w:val="7AE4041F"/>
    <w:rsid w:val="7B4D6C1F"/>
    <w:rsid w:val="7BA8A18A"/>
    <w:rsid w:val="7BCAAF00"/>
    <w:rsid w:val="7BEC73E3"/>
    <w:rsid w:val="7C25E457"/>
    <w:rsid w:val="7D007C73"/>
    <w:rsid w:val="7E072623"/>
    <w:rsid w:val="7E1B5E7C"/>
    <w:rsid w:val="7E6A2435"/>
    <w:rsid w:val="7E6C91CD"/>
    <w:rsid w:val="7EFE078F"/>
    <w:rsid w:val="7F26FFF7"/>
    <w:rsid w:val="7FB4F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3454"/>
  <w15:chartTrackingRefBased/>
  <w15:docId w15:val="{7ACEAD61-1DC7-4FA3-BE62-31F37870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4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47B7"/>
  </w:style>
  <w:style w:type="character" w:customStyle="1" w:styleId="eop">
    <w:name w:val="eop"/>
    <w:basedOn w:val="DefaultParagraphFont"/>
    <w:rsid w:val="00A047B7"/>
  </w:style>
  <w:style w:type="character" w:customStyle="1" w:styleId="tabchar">
    <w:name w:val="tabchar"/>
    <w:basedOn w:val="DefaultParagraphFont"/>
    <w:rsid w:val="00A047B7"/>
  </w:style>
  <w:style w:type="character" w:styleId="Hyperlink">
    <w:name w:val="Hyperlink"/>
    <w:basedOn w:val="DefaultParagraphFont"/>
    <w:uiPriority w:val="99"/>
    <w:semiHidden/>
    <w:unhideWhenUsed/>
    <w:rsid w:val="00C6708C"/>
    <w:rPr>
      <w:color w:val="0000FF"/>
      <w:u w:val="single"/>
    </w:rPr>
  </w:style>
  <w:style w:type="paragraph" w:styleId="ListParagraph">
    <w:name w:val="List Paragraph"/>
    <w:basedOn w:val="Normal"/>
    <w:uiPriority w:val="34"/>
    <w:qFormat/>
    <w:rsid w:val="007460DC"/>
    <w:pPr>
      <w:spacing w:after="0" w:line="240" w:lineRule="auto"/>
      <w:ind w:left="720"/>
    </w:pPr>
    <w:rPr>
      <w:rFonts w:ascii="Calibri" w:hAnsi="Calibri" w:cs="Calibri"/>
    </w:rPr>
  </w:style>
  <w:style w:type="paragraph" w:customStyle="1" w:styleId="xxxxmsonormal">
    <w:name w:val="x_x_x_xmsonormal"/>
    <w:basedOn w:val="Normal"/>
    <w:rsid w:val="00E2534A"/>
    <w:pPr>
      <w:spacing w:after="200" w:line="276" w:lineRule="auto"/>
    </w:pPr>
    <w:rPr>
      <w:rFonts w:ascii="Calibri" w:hAnsi="Calibri" w:cs="Calibri"/>
    </w:rPr>
  </w:style>
  <w:style w:type="paragraph" w:styleId="Header">
    <w:name w:val="header"/>
    <w:basedOn w:val="Normal"/>
    <w:link w:val="HeaderChar"/>
    <w:uiPriority w:val="99"/>
    <w:unhideWhenUsed/>
    <w:rsid w:val="002B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6F"/>
  </w:style>
  <w:style w:type="paragraph" w:styleId="Footer">
    <w:name w:val="footer"/>
    <w:basedOn w:val="Normal"/>
    <w:link w:val="FooterChar"/>
    <w:uiPriority w:val="99"/>
    <w:unhideWhenUsed/>
    <w:rsid w:val="002B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19196">
      <w:bodyDiv w:val="1"/>
      <w:marLeft w:val="0"/>
      <w:marRight w:val="0"/>
      <w:marTop w:val="0"/>
      <w:marBottom w:val="0"/>
      <w:divBdr>
        <w:top w:val="none" w:sz="0" w:space="0" w:color="auto"/>
        <w:left w:val="none" w:sz="0" w:space="0" w:color="auto"/>
        <w:bottom w:val="none" w:sz="0" w:space="0" w:color="auto"/>
        <w:right w:val="none" w:sz="0" w:space="0" w:color="auto"/>
      </w:divBdr>
      <w:divsChild>
        <w:div w:id="64962227">
          <w:marLeft w:val="0"/>
          <w:marRight w:val="0"/>
          <w:marTop w:val="0"/>
          <w:marBottom w:val="0"/>
          <w:divBdr>
            <w:top w:val="none" w:sz="0" w:space="0" w:color="auto"/>
            <w:left w:val="none" w:sz="0" w:space="0" w:color="auto"/>
            <w:bottom w:val="none" w:sz="0" w:space="0" w:color="auto"/>
            <w:right w:val="none" w:sz="0" w:space="0" w:color="auto"/>
          </w:divBdr>
        </w:div>
        <w:div w:id="109446043">
          <w:marLeft w:val="0"/>
          <w:marRight w:val="0"/>
          <w:marTop w:val="0"/>
          <w:marBottom w:val="0"/>
          <w:divBdr>
            <w:top w:val="none" w:sz="0" w:space="0" w:color="auto"/>
            <w:left w:val="none" w:sz="0" w:space="0" w:color="auto"/>
            <w:bottom w:val="none" w:sz="0" w:space="0" w:color="auto"/>
            <w:right w:val="none" w:sz="0" w:space="0" w:color="auto"/>
          </w:divBdr>
        </w:div>
        <w:div w:id="141704907">
          <w:marLeft w:val="0"/>
          <w:marRight w:val="0"/>
          <w:marTop w:val="0"/>
          <w:marBottom w:val="0"/>
          <w:divBdr>
            <w:top w:val="none" w:sz="0" w:space="0" w:color="auto"/>
            <w:left w:val="none" w:sz="0" w:space="0" w:color="auto"/>
            <w:bottom w:val="none" w:sz="0" w:space="0" w:color="auto"/>
            <w:right w:val="none" w:sz="0" w:space="0" w:color="auto"/>
          </w:divBdr>
        </w:div>
        <w:div w:id="232467281">
          <w:marLeft w:val="0"/>
          <w:marRight w:val="0"/>
          <w:marTop w:val="0"/>
          <w:marBottom w:val="0"/>
          <w:divBdr>
            <w:top w:val="none" w:sz="0" w:space="0" w:color="auto"/>
            <w:left w:val="none" w:sz="0" w:space="0" w:color="auto"/>
            <w:bottom w:val="none" w:sz="0" w:space="0" w:color="auto"/>
            <w:right w:val="none" w:sz="0" w:space="0" w:color="auto"/>
          </w:divBdr>
        </w:div>
        <w:div w:id="364674085">
          <w:marLeft w:val="0"/>
          <w:marRight w:val="0"/>
          <w:marTop w:val="0"/>
          <w:marBottom w:val="0"/>
          <w:divBdr>
            <w:top w:val="none" w:sz="0" w:space="0" w:color="auto"/>
            <w:left w:val="none" w:sz="0" w:space="0" w:color="auto"/>
            <w:bottom w:val="none" w:sz="0" w:space="0" w:color="auto"/>
            <w:right w:val="none" w:sz="0" w:space="0" w:color="auto"/>
          </w:divBdr>
          <w:divsChild>
            <w:div w:id="433674770">
              <w:marLeft w:val="0"/>
              <w:marRight w:val="0"/>
              <w:marTop w:val="0"/>
              <w:marBottom w:val="0"/>
              <w:divBdr>
                <w:top w:val="none" w:sz="0" w:space="0" w:color="auto"/>
                <w:left w:val="none" w:sz="0" w:space="0" w:color="auto"/>
                <w:bottom w:val="none" w:sz="0" w:space="0" w:color="auto"/>
                <w:right w:val="none" w:sz="0" w:space="0" w:color="auto"/>
              </w:divBdr>
            </w:div>
            <w:div w:id="1214076556">
              <w:marLeft w:val="0"/>
              <w:marRight w:val="0"/>
              <w:marTop w:val="0"/>
              <w:marBottom w:val="0"/>
              <w:divBdr>
                <w:top w:val="none" w:sz="0" w:space="0" w:color="auto"/>
                <w:left w:val="none" w:sz="0" w:space="0" w:color="auto"/>
                <w:bottom w:val="none" w:sz="0" w:space="0" w:color="auto"/>
                <w:right w:val="none" w:sz="0" w:space="0" w:color="auto"/>
              </w:divBdr>
            </w:div>
            <w:div w:id="1280449017">
              <w:marLeft w:val="0"/>
              <w:marRight w:val="0"/>
              <w:marTop w:val="0"/>
              <w:marBottom w:val="0"/>
              <w:divBdr>
                <w:top w:val="none" w:sz="0" w:space="0" w:color="auto"/>
                <w:left w:val="none" w:sz="0" w:space="0" w:color="auto"/>
                <w:bottom w:val="none" w:sz="0" w:space="0" w:color="auto"/>
                <w:right w:val="none" w:sz="0" w:space="0" w:color="auto"/>
              </w:divBdr>
            </w:div>
            <w:div w:id="1812357848">
              <w:marLeft w:val="0"/>
              <w:marRight w:val="0"/>
              <w:marTop w:val="0"/>
              <w:marBottom w:val="0"/>
              <w:divBdr>
                <w:top w:val="none" w:sz="0" w:space="0" w:color="auto"/>
                <w:left w:val="none" w:sz="0" w:space="0" w:color="auto"/>
                <w:bottom w:val="none" w:sz="0" w:space="0" w:color="auto"/>
                <w:right w:val="none" w:sz="0" w:space="0" w:color="auto"/>
              </w:divBdr>
            </w:div>
          </w:divsChild>
        </w:div>
        <w:div w:id="378668753">
          <w:marLeft w:val="0"/>
          <w:marRight w:val="0"/>
          <w:marTop w:val="0"/>
          <w:marBottom w:val="0"/>
          <w:divBdr>
            <w:top w:val="none" w:sz="0" w:space="0" w:color="auto"/>
            <w:left w:val="none" w:sz="0" w:space="0" w:color="auto"/>
            <w:bottom w:val="none" w:sz="0" w:space="0" w:color="auto"/>
            <w:right w:val="none" w:sz="0" w:space="0" w:color="auto"/>
          </w:divBdr>
          <w:divsChild>
            <w:div w:id="52118825">
              <w:marLeft w:val="0"/>
              <w:marRight w:val="0"/>
              <w:marTop w:val="0"/>
              <w:marBottom w:val="0"/>
              <w:divBdr>
                <w:top w:val="none" w:sz="0" w:space="0" w:color="auto"/>
                <w:left w:val="none" w:sz="0" w:space="0" w:color="auto"/>
                <w:bottom w:val="none" w:sz="0" w:space="0" w:color="auto"/>
                <w:right w:val="none" w:sz="0" w:space="0" w:color="auto"/>
              </w:divBdr>
            </w:div>
            <w:div w:id="506216563">
              <w:marLeft w:val="0"/>
              <w:marRight w:val="0"/>
              <w:marTop w:val="0"/>
              <w:marBottom w:val="0"/>
              <w:divBdr>
                <w:top w:val="none" w:sz="0" w:space="0" w:color="auto"/>
                <w:left w:val="none" w:sz="0" w:space="0" w:color="auto"/>
                <w:bottom w:val="none" w:sz="0" w:space="0" w:color="auto"/>
                <w:right w:val="none" w:sz="0" w:space="0" w:color="auto"/>
              </w:divBdr>
            </w:div>
            <w:div w:id="556478281">
              <w:marLeft w:val="0"/>
              <w:marRight w:val="0"/>
              <w:marTop w:val="0"/>
              <w:marBottom w:val="0"/>
              <w:divBdr>
                <w:top w:val="none" w:sz="0" w:space="0" w:color="auto"/>
                <w:left w:val="none" w:sz="0" w:space="0" w:color="auto"/>
                <w:bottom w:val="none" w:sz="0" w:space="0" w:color="auto"/>
                <w:right w:val="none" w:sz="0" w:space="0" w:color="auto"/>
              </w:divBdr>
            </w:div>
            <w:div w:id="584537137">
              <w:marLeft w:val="0"/>
              <w:marRight w:val="0"/>
              <w:marTop w:val="0"/>
              <w:marBottom w:val="0"/>
              <w:divBdr>
                <w:top w:val="none" w:sz="0" w:space="0" w:color="auto"/>
                <w:left w:val="none" w:sz="0" w:space="0" w:color="auto"/>
                <w:bottom w:val="none" w:sz="0" w:space="0" w:color="auto"/>
                <w:right w:val="none" w:sz="0" w:space="0" w:color="auto"/>
              </w:divBdr>
            </w:div>
            <w:div w:id="1655336772">
              <w:marLeft w:val="0"/>
              <w:marRight w:val="0"/>
              <w:marTop w:val="0"/>
              <w:marBottom w:val="0"/>
              <w:divBdr>
                <w:top w:val="none" w:sz="0" w:space="0" w:color="auto"/>
                <w:left w:val="none" w:sz="0" w:space="0" w:color="auto"/>
                <w:bottom w:val="none" w:sz="0" w:space="0" w:color="auto"/>
                <w:right w:val="none" w:sz="0" w:space="0" w:color="auto"/>
              </w:divBdr>
            </w:div>
          </w:divsChild>
        </w:div>
        <w:div w:id="774599535">
          <w:marLeft w:val="0"/>
          <w:marRight w:val="0"/>
          <w:marTop w:val="0"/>
          <w:marBottom w:val="0"/>
          <w:divBdr>
            <w:top w:val="none" w:sz="0" w:space="0" w:color="auto"/>
            <w:left w:val="none" w:sz="0" w:space="0" w:color="auto"/>
            <w:bottom w:val="none" w:sz="0" w:space="0" w:color="auto"/>
            <w:right w:val="none" w:sz="0" w:space="0" w:color="auto"/>
          </w:divBdr>
        </w:div>
        <w:div w:id="935869544">
          <w:marLeft w:val="0"/>
          <w:marRight w:val="0"/>
          <w:marTop w:val="0"/>
          <w:marBottom w:val="0"/>
          <w:divBdr>
            <w:top w:val="none" w:sz="0" w:space="0" w:color="auto"/>
            <w:left w:val="none" w:sz="0" w:space="0" w:color="auto"/>
            <w:bottom w:val="none" w:sz="0" w:space="0" w:color="auto"/>
            <w:right w:val="none" w:sz="0" w:space="0" w:color="auto"/>
          </w:divBdr>
        </w:div>
        <w:div w:id="994649675">
          <w:marLeft w:val="0"/>
          <w:marRight w:val="0"/>
          <w:marTop w:val="0"/>
          <w:marBottom w:val="0"/>
          <w:divBdr>
            <w:top w:val="none" w:sz="0" w:space="0" w:color="auto"/>
            <w:left w:val="none" w:sz="0" w:space="0" w:color="auto"/>
            <w:bottom w:val="none" w:sz="0" w:space="0" w:color="auto"/>
            <w:right w:val="none" w:sz="0" w:space="0" w:color="auto"/>
          </w:divBdr>
        </w:div>
        <w:div w:id="1155102873">
          <w:marLeft w:val="0"/>
          <w:marRight w:val="0"/>
          <w:marTop w:val="0"/>
          <w:marBottom w:val="0"/>
          <w:divBdr>
            <w:top w:val="none" w:sz="0" w:space="0" w:color="auto"/>
            <w:left w:val="none" w:sz="0" w:space="0" w:color="auto"/>
            <w:bottom w:val="none" w:sz="0" w:space="0" w:color="auto"/>
            <w:right w:val="none" w:sz="0" w:space="0" w:color="auto"/>
          </w:divBdr>
        </w:div>
        <w:div w:id="1204059226">
          <w:marLeft w:val="0"/>
          <w:marRight w:val="0"/>
          <w:marTop w:val="0"/>
          <w:marBottom w:val="0"/>
          <w:divBdr>
            <w:top w:val="none" w:sz="0" w:space="0" w:color="auto"/>
            <w:left w:val="none" w:sz="0" w:space="0" w:color="auto"/>
            <w:bottom w:val="none" w:sz="0" w:space="0" w:color="auto"/>
            <w:right w:val="none" w:sz="0" w:space="0" w:color="auto"/>
          </w:divBdr>
        </w:div>
        <w:div w:id="1260604625">
          <w:marLeft w:val="0"/>
          <w:marRight w:val="0"/>
          <w:marTop w:val="0"/>
          <w:marBottom w:val="0"/>
          <w:divBdr>
            <w:top w:val="none" w:sz="0" w:space="0" w:color="auto"/>
            <w:left w:val="none" w:sz="0" w:space="0" w:color="auto"/>
            <w:bottom w:val="none" w:sz="0" w:space="0" w:color="auto"/>
            <w:right w:val="none" w:sz="0" w:space="0" w:color="auto"/>
          </w:divBdr>
        </w:div>
        <w:div w:id="1432315282">
          <w:marLeft w:val="0"/>
          <w:marRight w:val="0"/>
          <w:marTop w:val="0"/>
          <w:marBottom w:val="0"/>
          <w:divBdr>
            <w:top w:val="none" w:sz="0" w:space="0" w:color="auto"/>
            <w:left w:val="none" w:sz="0" w:space="0" w:color="auto"/>
            <w:bottom w:val="none" w:sz="0" w:space="0" w:color="auto"/>
            <w:right w:val="none" w:sz="0" w:space="0" w:color="auto"/>
          </w:divBdr>
        </w:div>
        <w:div w:id="2039617511">
          <w:marLeft w:val="0"/>
          <w:marRight w:val="0"/>
          <w:marTop w:val="0"/>
          <w:marBottom w:val="0"/>
          <w:divBdr>
            <w:top w:val="none" w:sz="0" w:space="0" w:color="auto"/>
            <w:left w:val="none" w:sz="0" w:space="0" w:color="auto"/>
            <w:bottom w:val="none" w:sz="0" w:space="0" w:color="auto"/>
            <w:right w:val="none" w:sz="0" w:space="0" w:color="auto"/>
          </w:divBdr>
        </w:div>
      </w:divsChild>
    </w:div>
    <w:div w:id="1032222407">
      <w:bodyDiv w:val="1"/>
      <w:marLeft w:val="0"/>
      <w:marRight w:val="0"/>
      <w:marTop w:val="0"/>
      <w:marBottom w:val="0"/>
      <w:divBdr>
        <w:top w:val="none" w:sz="0" w:space="0" w:color="auto"/>
        <w:left w:val="none" w:sz="0" w:space="0" w:color="auto"/>
        <w:bottom w:val="none" w:sz="0" w:space="0" w:color="auto"/>
        <w:right w:val="none" w:sz="0" w:space="0" w:color="auto"/>
      </w:divBdr>
    </w:div>
    <w:div w:id="1301615226">
      <w:bodyDiv w:val="1"/>
      <w:marLeft w:val="0"/>
      <w:marRight w:val="0"/>
      <w:marTop w:val="0"/>
      <w:marBottom w:val="0"/>
      <w:divBdr>
        <w:top w:val="none" w:sz="0" w:space="0" w:color="auto"/>
        <w:left w:val="none" w:sz="0" w:space="0" w:color="auto"/>
        <w:bottom w:val="none" w:sz="0" w:space="0" w:color="auto"/>
        <w:right w:val="none" w:sz="0" w:space="0" w:color="auto"/>
      </w:divBdr>
    </w:div>
    <w:div w:id="1596668160">
      <w:bodyDiv w:val="1"/>
      <w:marLeft w:val="0"/>
      <w:marRight w:val="0"/>
      <w:marTop w:val="0"/>
      <w:marBottom w:val="0"/>
      <w:divBdr>
        <w:top w:val="none" w:sz="0" w:space="0" w:color="auto"/>
        <w:left w:val="none" w:sz="0" w:space="0" w:color="auto"/>
        <w:bottom w:val="none" w:sz="0" w:space="0" w:color="auto"/>
        <w:right w:val="none" w:sz="0" w:space="0" w:color="auto"/>
      </w:divBdr>
    </w:div>
    <w:div w:id="1724982211">
      <w:bodyDiv w:val="1"/>
      <w:marLeft w:val="0"/>
      <w:marRight w:val="0"/>
      <w:marTop w:val="0"/>
      <w:marBottom w:val="0"/>
      <w:divBdr>
        <w:top w:val="none" w:sz="0" w:space="0" w:color="auto"/>
        <w:left w:val="none" w:sz="0" w:space="0" w:color="auto"/>
        <w:bottom w:val="none" w:sz="0" w:space="0" w:color="auto"/>
        <w:right w:val="none" w:sz="0" w:space="0" w:color="auto"/>
      </w:divBdr>
    </w:div>
    <w:div w:id="1827745811">
      <w:bodyDiv w:val="1"/>
      <w:marLeft w:val="0"/>
      <w:marRight w:val="0"/>
      <w:marTop w:val="0"/>
      <w:marBottom w:val="0"/>
      <w:divBdr>
        <w:top w:val="none" w:sz="0" w:space="0" w:color="auto"/>
        <w:left w:val="none" w:sz="0" w:space="0" w:color="auto"/>
        <w:bottom w:val="none" w:sz="0" w:space="0" w:color="auto"/>
        <w:right w:val="none" w:sz="0" w:space="0" w:color="auto"/>
      </w:divBdr>
    </w:div>
    <w:div w:id="1972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6DB2D742696C4381029BF2C569F2DD" ma:contentTypeVersion="7" ma:contentTypeDescription="Create a new document." ma:contentTypeScope="" ma:versionID="79b4b4a645449edb92cf40926e5d82e8">
  <xsd:schema xmlns:xsd="http://www.w3.org/2001/XMLSchema" xmlns:xs="http://www.w3.org/2001/XMLSchema" xmlns:p="http://schemas.microsoft.com/office/2006/metadata/properties" xmlns:ns2="6e55f24e-9b6f-44fb-8900-f2fafbdf3c89" xmlns:ns3="25bc289e-375e-4be1-801f-c0908b98779e" targetNamespace="http://schemas.microsoft.com/office/2006/metadata/properties" ma:root="true" ma:fieldsID="30378a98cf6ac2a393d69c80c1e81bd8" ns2:_="" ns3:_="">
    <xsd:import namespace="6e55f24e-9b6f-44fb-8900-f2fafbdf3c89"/>
    <xsd:import namespace="25bc289e-375e-4be1-801f-c0908b987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f24e-9b6f-44fb-8900-f2fafbdf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289e-375e-4be1-801f-c0908b9877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615FA-891A-47A5-9159-2F6D1FC2D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DDBEB-6CAB-4237-8793-06A666959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5f24e-9b6f-44fb-8900-f2fafbdf3c89"/>
    <ds:schemaRef ds:uri="25bc289e-375e-4be1-801f-c0908b98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1DC1B-306A-4C36-ADC3-DD08AAA35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Smudde, Pete</dc:creator>
  <cp:keywords/>
  <dc:description/>
  <cp:lastModifiedBy>Edwards, Kevin</cp:lastModifiedBy>
  <cp:revision>5</cp:revision>
  <dcterms:created xsi:type="dcterms:W3CDTF">2025-02-02T16:26:00Z</dcterms:created>
  <dcterms:modified xsi:type="dcterms:W3CDTF">2025-02-02T16:49:00Z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0x0101002D6DB2D742696C4381029BF2C569F2DD</vt:lpwstr>
  </property>
  <property fmtid="{D5CDD505-2E9C-101B-9397-08002B2CF9AE}" pid="3" name="GrammarlyDocumentId">
    <vt:lpwstr>8a8b5e26f369c17b1be31747eb01faa59030457df02345bab55807680d8d896a</vt:lpwstr>
  </property>
</Properties>
</file>