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328" w:rsidRPr="004E6B25" w:rsidRDefault="00E25328" w:rsidP="00E25328">
      <w:pPr>
        <w:jc w:val="center"/>
        <w:rPr>
          <w:b/>
          <w:sz w:val="32"/>
          <w:szCs w:val="32"/>
        </w:rPr>
      </w:pPr>
      <w:r w:rsidRPr="004E6B25">
        <w:rPr>
          <w:b/>
          <w:sz w:val="32"/>
          <w:szCs w:val="32"/>
        </w:rPr>
        <w:t>Academic Affairs Committee</w:t>
      </w:r>
    </w:p>
    <w:p w:rsidR="00E25328" w:rsidRDefault="00C47BDF" w:rsidP="00E25328">
      <w:pPr>
        <w:jc w:val="center"/>
      </w:pPr>
      <w:r>
        <w:t xml:space="preserve">Approved </w:t>
      </w:r>
      <w:bookmarkStart w:id="0" w:name="_GoBack"/>
      <w:bookmarkEnd w:id="0"/>
      <w:r w:rsidR="008026D1">
        <w:t>Minutes</w:t>
      </w:r>
      <w:r w:rsidR="005F32E1">
        <w:t xml:space="preserve"> </w:t>
      </w:r>
      <w:r w:rsidR="004B6501">
        <w:t>Meeting #</w:t>
      </w:r>
      <w:r w:rsidR="0083780A">
        <w:t>4</w:t>
      </w:r>
    </w:p>
    <w:p w:rsidR="00E25328" w:rsidRDefault="00E25328" w:rsidP="00E25328"/>
    <w:p w:rsidR="00E25328" w:rsidRDefault="00E25328" w:rsidP="00E25328">
      <w:r>
        <w:t xml:space="preserve">Date: </w:t>
      </w:r>
      <w:r w:rsidR="00693B04">
        <w:t xml:space="preserve">October </w:t>
      </w:r>
      <w:r w:rsidR="00383E5B">
        <w:t>24</w:t>
      </w:r>
      <w:r w:rsidR="00693B04">
        <w:t xml:space="preserve">, 2018 </w:t>
      </w:r>
      <w:r w:rsidR="004D0A8E">
        <w:t xml:space="preserve"> </w:t>
      </w:r>
    </w:p>
    <w:p w:rsidR="00E25328" w:rsidRDefault="00E25328" w:rsidP="00E25328">
      <w:r>
        <w:t xml:space="preserve">Location: </w:t>
      </w:r>
      <w:r w:rsidR="004B6501">
        <w:t>3</w:t>
      </w:r>
      <w:r w:rsidR="004B6501" w:rsidRPr="004B6501">
        <w:rPr>
          <w:vertAlign w:val="superscript"/>
        </w:rPr>
        <w:t>rd</w:t>
      </w:r>
      <w:r w:rsidR="004B6501">
        <w:t xml:space="preserve"> Floor East Lounge, Bone Student Center </w:t>
      </w:r>
      <w:r w:rsidR="009678D9">
        <w:br/>
        <w:t>6:00 pm</w:t>
      </w:r>
    </w:p>
    <w:p w:rsidR="00E25328" w:rsidRDefault="00E25328" w:rsidP="00E25328">
      <w:pPr>
        <w:rPr>
          <w:color w:val="000000" w:themeColor="text1"/>
        </w:rPr>
      </w:pPr>
    </w:p>
    <w:p w:rsidR="004B6501" w:rsidRPr="004B6501" w:rsidRDefault="00E25328" w:rsidP="004B6501">
      <w:pPr>
        <w:pStyle w:val="ListParagraph"/>
        <w:numPr>
          <w:ilvl w:val="0"/>
          <w:numId w:val="1"/>
        </w:numPr>
        <w:overflowPunct w:val="0"/>
        <w:autoSpaceDE w:val="0"/>
        <w:autoSpaceDN w:val="0"/>
        <w:adjustRightInd w:val="0"/>
        <w:textAlignment w:val="baseline"/>
        <w:rPr>
          <w:color w:val="000000" w:themeColor="text1"/>
        </w:rPr>
      </w:pPr>
      <w:r w:rsidRPr="004B6501">
        <w:rPr>
          <w:bCs/>
          <w:sz w:val="22"/>
          <w:szCs w:val="22"/>
        </w:rPr>
        <w:t xml:space="preserve">CALL TO ORDER: </w:t>
      </w:r>
    </w:p>
    <w:p w:rsidR="0056563D" w:rsidRDefault="0056563D" w:rsidP="0056563D">
      <w:pPr>
        <w:pStyle w:val="ListParagraph"/>
        <w:numPr>
          <w:ilvl w:val="0"/>
          <w:numId w:val="1"/>
        </w:numPr>
        <w:overflowPunct w:val="0"/>
        <w:autoSpaceDE w:val="0"/>
        <w:autoSpaceDN w:val="0"/>
        <w:adjustRightInd w:val="0"/>
        <w:textAlignment w:val="baseline"/>
        <w:rPr>
          <w:color w:val="000000" w:themeColor="text1"/>
        </w:rPr>
      </w:pPr>
      <w:r w:rsidRPr="004B6501">
        <w:rPr>
          <w:bCs/>
          <w:sz w:val="22"/>
          <w:szCs w:val="22"/>
        </w:rPr>
        <w:t xml:space="preserve">ROLL: </w:t>
      </w:r>
      <w:r w:rsidRPr="004B6501">
        <w:rPr>
          <w:color w:val="000000" w:themeColor="text1"/>
        </w:rPr>
        <w:t xml:space="preserve">Committee members: </w:t>
      </w:r>
      <w:r w:rsidRPr="008026D1">
        <w:rPr>
          <w:color w:val="000000" w:themeColor="text1"/>
        </w:rPr>
        <w:t xml:space="preserve">Lucey, </w:t>
      </w:r>
      <w:proofErr w:type="spellStart"/>
      <w:r w:rsidRPr="008026D1">
        <w:rPr>
          <w:color w:val="000000" w:themeColor="text1"/>
        </w:rPr>
        <w:t>Haugo</w:t>
      </w:r>
      <w:proofErr w:type="spellEnd"/>
      <w:r w:rsidRPr="008026D1">
        <w:rPr>
          <w:color w:val="000000" w:themeColor="text1"/>
        </w:rPr>
        <w:t xml:space="preserve">, </w:t>
      </w:r>
      <w:proofErr w:type="spellStart"/>
      <w:r w:rsidR="00421C6C" w:rsidRPr="008026D1">
        <w:rPr>
          <w:color w:val="000000" w:themeColor="text1"/>
        </w:rPr>
        <w:t>Aduonum</w:t>
      </w:r>
      <w:proofErr w:type="spellEnd"/>
      <w:r w:rsidR="00421C6C" w:rsidRPr="008026D1">
        <w:rPr>
          <w:color w:val="000000" w:themeColor="text1"/>
        </w:rPr>
        <w:t>, Nikolaou</w:t>
      </w:r>
      <w:r w:rsidR="00421C6C">
        <w:rPr>
          <w:color w:val="000000" w:themeColor="text1"/>
        </w:rPr>
        <w:t xml:space="preserve">, </w:t>
      </w:r>
      <w:r w:rsidR="00421C6C" w:rsidRPr="008026D1">
        <w:rPr>
          <w:b/>
          <w:color w:val="000000" w:themeColor="text1"/>
        </w:rPr>
        <w:t>Rubio, Aguilar,</w:t>
      </w:r>
      <w:r w:rsidR="00421C6C">
        <w:rPr>
          <w:color w:val="000000" w:themeColor="text1"/>
        </w:rPr>
        <w:t xml:space="preserve"> </w:t>
      </w:r>
      <w:r w:rsidR="00421C6C" w:rsidRPr="008026D1">
        <w:rPr>
          <w:color w:val="000000" w:themeColor="text1"/>
        </w:rPr>
        <w:t>Campbell</w:t>
      </w:r>
      <w:r w:rsidR="00421C6C">
        <w:rPr>
          <w:color w:val="000000" w:themeColor="text1"/>
        </w:rPr>
        <w:t xml:space="preserve">, </w:t>
      </w:r>
      <w:r w:rsidR="00421C6C" w:rsidRPr="008026D1">
        <w:rPr>
          <w:b/>
          <w:color w:val="000000" w:themeColor="text1"/>
        </w:rPr>
        <w:t>Breland</w:t>
      </w:r>
      <w:r w:rsidR="00421C6C">
        <w:rPr>
          <w:color w:val="000000" w:themeColor="text1"/>
        </w:rPr>
        <w:t xml:space="preserve">, </w:t>
      </w:r>
      <w:r w:rsidR="00421C6C" w:rsidRPr="008026D1">
        <w:rPr>
          <w:color w:val="000000" w:themeColor="text1"/>
        </w:rPr>
        <w:t>Philips</w:t>
      </w:r>
      <w:r w:rsidR="00421C6C">
        <w:rPr>
          <w:color w:val="000000" w:themeColor="text1"/>
        </w:rPr>
        <w:t xml:space="preserve">, </w:t>
      </w:r>
      <w:r w:rsidRPr="0056563D">
        <w:rPr>
          <w:color w:val="000000" w:themeColor="text1"/>
        </w:rPr>
        <w:t>Nichols</w:t>
      </w:r>
      <w:r w:rsidRPr="004B6501">
        <w:rPr>
          <w:color w:val="000000" w:themeColor="text1"/>
        </w:rPr>
        <w:t xml:space="preserve">, </w:t>
      </w:r>
      <w:r w:rsidRPr="008026D1">
        <w:rPr>
          <w:color w:val="000000" w:themeColor="text1"/>
        </w:rPr>
        <w:t xml:space="preserve">Pancrazio, </w:t>
      </w:r>
      <w:r w:rsidR="00421C6C" w:rsidRPr="008026D1">
        <w:rPr>
          <w:i/>
          <w:color w:val="000000" w:themeColor="text1"/>
        </w:rPr>
        <w:t>Rosenthal</w:t>
      </w:r>
      <w:r w:rsidR="00421C6C" w:rsidRPr="008026D1">
        <w:rPr>
          <w:color w:val="000000" w:themeColor="text1"/>
        </w:rPr>
        <w:t xml:space="preserve">, </w:t>
      </w:r>
      <w:r w:rsidRPr="008026D1">
        <w:rPr>
          <w:color w:val="000000" w:themeColor="text1"/>
        </w:rPr>
        <w:t>UCC Liaison</w:t>
      </w:r>
      <w:r w:rsidRPr="008026D1">
        <w:rPr>
          <w:i/>
          <w:color w:val="000000" w:themeColor="text1"/>
        </w:rPr>
        <w:t xml:space="preserve"> </w:t>
      </w:r>
      <w:proofErr w:type="spellStart"/>
      <w:r w:rsidR="00421C6C" w:rsidRPr="008026D1">
        <w:rPr>
          <w:i/>
          <w:color w:val="000000" w:themeColor="text1"/>
        </w:rPr>
        <w:t>Trefzger</w:t>
      </w:r>
      <w:proofErr w:type="spellEnd"/>
      <w:r w:rsidR="00421C6C">
        <w:rPr>
          <w:i/>
          <w:color w:val="000000" w:themeColor="text1"/>
        </w:rPr>
        <w:t xml:space="preserve"> </w:t>
      </w:r>
      <w:r>
        <w:rPr>
          <w:color w:val="000000" w:themeColor="text1"/>
        </w:rPr>
        <w:t>(Note: quorum is 6 voting members; bold and underline=absent; italic=ex-officio)</w:t>
      </w:r>
    </w:p>
    <w:p w:rsidR="000A07DC" w:rsidRPr="009678D9" w:rsidRDefault="000A07DC" w:rsidP="0056563D">
      <w:pPr>
        <w:pStyle w:val="ListParagraph"/>
        <w:numPr>
          <w:ilvl w:val="0"/>
          <w:numId w:val="1"/>
        </w:numPr>
        <w:overflowPunct w:val="0"/>
        <w:autoSpaceDE w:val="0"/>
        <w:autoSpaceDN w:val="0"/>
        <w:adjustRightInd w:val="0"/>
        <w:textAlignment w:val="baseline"/>
        <w:rPr>
          <w:color w:val="000000" w:themeColor="text1"/>
        </w:rPr>
      </w:pPr>
      <w:r>
        <w:rPr>
          <w:bCs/>
          <w:sz w:val="22"/>
          <w:szCs w:val="22"/>
        </w:rPr>
        <w:t>CONSENT AGENDA</w:t>
      </w:r>
      <w:r w:rsidR="0056563D">
        <w:rPr>
          <w:bCs/>
          <w:sz w:val="22"/>
          <w:szCs w:val="22"/>
        </w:rPr>
        <w:t xml:space="preserve">: </w:t>
      </w:r>
    </w:p>
    <w:p w:rsidR="00383E5B" w:rsidRPr="00AD399B" w:rsidRDefault="00AA2CF1" w:rsidP="00421C6C">
      <w:pPr>
        <w:pStyle w:val="ListParagraph"/>
        <w:numPr>
          <w:ilvl w:val="1"/>
          <w:numId w:val="1"/>
        </w:numPr>
        <w:overflowPunct w:val="0"/>
        <w:autoSpaceDE w:val="0"/>
        <w:autoSpaceDN w:val="0"/>
        <w:adjustRightInd w:val="0"/>
        <w:textAlignment w:val="baseline"/>
        <w:rPr>
          <w:color w:val="000000" w:themeColor="text1"/>
        </w:rPr>
      </w:pPr>
      <w:r w:rsidRPr="004B6501">
        <w:rPr>
          <w:bCs/>
          <w:sz w:val="22"/>
          <w:szCs w:val="22"/>
        </w:rPr>
        <w:t>APPROVAL OF MINUTES: #</w:t>
      </w:r>
      <w:r w:rsidR="0083780A">
        <w:rPr>
          <w:bCs/>
          <w:sz w:val="22"/>
          <w:szCs w:val="22"/>
        </w:rPr>
        <w:t>3</w:t>
      </w:r>
      <w:r w:rsidRPr="004B6501">
        <w:rPr>
          <w:bCs/>
          <w:sz w:val="22"/>
          <w:szCs w:val="22"/>
        </w:rPr>
        <w:t xml:space="preserve">, </w:t>
      </w:r>
      <w:r w:rsidR="0083780A">
        <w:rPr>
          <w:bCs/>
          <w:sz w:val="22"/>
          <w:szCs w:val="22"/>
        </w:rPr>
        <w:t>October 10, 2018</w:t>
      </w:r>
    </w:p>
    <w:p w:rsidR="00AD399B" w:rsidRPr="00383E5B" w:rsidRDefault="00AD399B" w:rsidP="00AD399B">
      <w:pPr>
        <w:pStyle w:val="ListParagraph"/>
        <w:overflowPunct w:val="0"/>
        <w:autoSpaceDE w:val="0"/>
        <w:autoSpaceDN w:val="0"/>
        <w:adjustRightInd w:val="0"/>
        <w:ind w:left="1440"/>
        <w:textAlignment w:val="baseline"/>
        <w:rPr>
          <w:color w:val="000000" w:themeColor="text1"/>
        </w:rPr>
      </w:pPr>
      <w:r>
        <w:rPr>
          <w:bCs/>
          <w:sz w:val="22"/>
          <w:szCs w:val="22"/>
        </w:rPr>
        <w:t xml:space="preserve">-approved unanimously </w:t>
      </w:r>
    </w:p>
    <w:p w:rsidR="00CF7F3A" w:rsidRPr="00AD399B" w:rsidRDefault="00383E5B" w:rsidP="00421C6C">
      <w:pPr>
        <w:pStyle w:val="ListParagraph"/>
        <w:numPr>
          <w:ilvl w:val="1"/>
          <w:numId w:val="1"/>
        </w:numPr>
        <w:overflowPunct w:val="0"/>
        <w:autoSpaceDE w:val="0"/>
        <w:autoSpaceDN w:val="0"/>
        <w:adjustRightInd w:val="0"/>
        <w:textAlignment w:val="baseline"/>
        <w:rPr>
          <w:color w:val="000000" w:themeColor="text1"/>
        </w:rPr>
      </w:pPr>
      <w:r>
        <w:rPr>
          <w:bCs/>
          <w:sz w:val="22"/>
          <w:szCs w:val="22"/>
        </w:rPr>
        <w:t>Policy Review: 2.2.1 Student Employment</w:t>
      </w:r>
    </w:p>
    <w:p w:rsidR="00AD399B" w:rsidRPr="00421C6C" w:rsidRDefault="008026D1" w:rsidP="00AD399B">
      <w:pPr>
        <w:pStyle w:val="ListParagraph"/>
        <w:overflowPunct w:val="0"/>
        <w:autoSpaceDE w:val="0"/>
        <w:autoSpaceDN w:val="0"/>
        <w:adjustRightInd w:val="0"/>
        <w:ind w:left="1440"/>
        <w:textAlignment w:val="baseline"/>
        <w:rPr>
          <w:color w:val="000000" w:themeColor="text1"/>
        </w:rPr>
      </w:pPr>
      <w:r>
        <w:rPr>
          <w:bCs/>
          <w:sz w:val="22"/>
          <w:szCs w:val="22"/>
        </w:rPr>
        <w:t>Questions were answered by Janice Bonneville. No need for additional changes. S</w:t>
      </w:r>
      <w:r w:rsidR="00AD399B">
        <w:rPr>
          <w:bCs/>
          <w:sz w:val="22"/>
          <w:szCs w:val="22"/>
        </w:rPr>
        <w:t>ending them on</w:t>
      </w:r>
      <w:r>
        <w:rPr>
          <w:bCs/>
          <w:sz w:val="22"/>
          <w:szCs w:val="22"/>
        </w:rPr>
        <w:t xml:space="preserve"> to the Exec Committee. </w:t>
      </w:r>
    </w:p>
    <w:p w:rsidR="00E70EED" w:rsidRPr="00E70EED" w:rsidRDefault="00E25328" w:rsidP="00E70EED">
      <w:pPr>
        <w:pStyle w:val="ListParagraph"/>
        <w:numPr>
          <w:ilvl w:val="0"/>
          <w:numId w:val="1"/>
        </w:numPr>
        <w:overflowPunct w:val="0"/>
        <w:autoSpaceDE w:val="0"/>
        <w:autoSpaceDN w:val="0"/>
        <w:adjustRightInd w:val="0"/>
        <w:textAlignment w:val="baseline"/>
        <w:rPr>
          <w:bCs/>
          <w:sz w:val="22"/>
          <w:szCs w:val="22"/>
        </w:rPr>
      </w:pPr>
      <w:r w:rsidRPr="00204DA8">
        <w:rPr>
          <w:bCs/>
          <w:sz w:val="22"/>
          <w:szCs w:val="22"/>
        </w:rPr>
        <w:t>STANDARD ORDER OF BU</w:t>
      </w:r>
      <w:r w:rsidR="000A07DC">
        <w:rPr>
          <w:bCs/>
          <w:sz w:val="22"/>
          <w:szCs w:val="22"/>
        </w:rPr>
        <w:t>SI</w:t>
      </w:r>
      <w:r w:rsidRPr="00204DA8">
        <w:rPr>
          <w:bCs/>
          <w:sz w:val="22"/>
          <w:szCs w:val="22"/>
        </w:rPr>
        <w:t>NESS</w:t>
      </w:r>
      <w:r w:rsidR="00AA2CF1">
        <w:rPr>
          <w:bCs/>
          <w:sz w:val="22"/>
          <w:szCs w:val="22"/>
        </w:rPr>
        <w:t xml:space="preserve">: </w:t>
      </w:r>
    </w:p>
    <w:p w:rsidR="0083780A" w:rsidRDefault="0083780A" w:rsidP="00F94F43">
      <w:pPr>
        <w:pStyle w:val="ListParagraph"/>
        <w:numPr>
          <w:ilvl w:val="1"/>
          <w:numId w:val="1"/>
        </w:numPr>
        <w:rPr>
          <w:bCs/>
          <w:sz w:val="22"/>
          <w:szCs w:val="22"/>
        </w:rPr>
      </w:pPr>
      <w:r>
        <w:rPr>
          <w:bCs/>
          <w:sz w:val="22"/>
          <w:szCs w:val="22"/>
        </w:rPr>
        <w:t xml:space="preserve">Invited Guest: Jana </w:t>
      </w:r>
      <w:proofErr w:type="spellStart"/>
      <w:r>
        <w:rPr>
          <w:bCs/>
          <w:sz w:val="22"/>
          <w:szCs w:val="22"/>
        </w:rPr>
        <w:t>Albrect</w:t>
      </w:r>
      <w:proofErr w:type="spellEnd"/>
      <w:r>
        <w:rPr>
          <w:bCs/>
          <w:sz w:val="22"/>
          <w:szCs w:val="22"/>
        </w:rPr>
        <w:t>, VP for Enrollment Management. Census Day Numbers</w:t>
      </w:r>
    </w:p>
    <w:p w:rsidR="00C475EC" w:rsidRDefault="008026D1" w:rsidP="008026D1">
      <w:pPr>
        <w:pStyle w:val="ListParagraph"/>
        <w:ind w:left="1440"/>
        <w:rPr>
          <w:bCs/>
          <w:sz w:val="22"/>
          <w:szCs w:val="22"/>
        </w:rPr>
      </w:pPr>
      <w:r>
        <w:rPr>
          <w:bCs/>
          <w:sz w:val="22"/>
          <w:szCs w:val="22"/>
        </w:rPr>
        <w:t xml:space="preserve">The Census Day numbers contain three </w:t>
      </w:r>
      <w:r w:rsidR="00C475EC">
        <w:rPr>
          <w:bCs/>
          <w:sz w:val="22"/>
          <w:szCs w:val="22"/>
        </w:rPr>
        <w:t xml:space="preserve">years </w:t>
      </w:r>
      <w:r>
        <w:rPr>
          <w:bCs/>
          <w:sz w:val="22"/>
          <w:szCs w:val="22"/>
        </w:rPr>
        <w:t xml:space="preserve">of statistics </w:t>
      </w:r>
      <w:r w:rsidR="00C475EC">
        <w:rPr>
          <w:bCs/>
          <w:sz w:val="22"/>
          <w:szCs w:val="22"/>
        </w:rPr>
        <w:t xml:space="preserve">because that’s the </w:t>
      </w:r>
      <w:r>
        <w:rPr>
          <w:bCs/>
          <w:sz w:val="22"/>
          <w:szCs w:val="22"/>
        </w:rPr>
        <w:t>most manageable, they have data</w:t>
      </w:r>
      <w:r w:rsidR="00C475EC">
        <w:rPr>
          <w:bCs/>
          <w:sz w:val="22"/>
          <w:szCs w:val="22"/>
        </w:rPr>
        <w:t xml:space="preserve"> for further down the line</w:t>
      </w:r>
      <w:r>
        <w:rPr>
          <w:bCs/>
          <w:sz w:val="22"/>
          <w:szCs w:val="22"/>
        </w:rPr>
        <w:t xml:space="preserve">. The reports </w:t>
      </w:r>
      <w:proofErr w:type="gramStart"/>
      <w:r>
        <w:rPr>
          <w:bCs/>
          <w:sz w:val="22"/>
          <w:szCs w:val="22"/>
        </w:rPr>
        <w:t>are sent</w:t>
      </w:r>
      <w:proofErr w:type="gramEnd"/>
      <w:r>
        <w:rPr>
          <w:bCs/>
          <w:sz w:val="22"/>
          <w:szCs w:val="22"/>
        </w:rPr>
        <w:t xml:space="preserve"> to </w:t>
      </w:r>
      <w:r w:rsidR="00C475EC">
        <w:rPr>
          <w:bCs/>
          <w:sz w:val="22"/>
          <w:szCs w:val="22"/>
        </w:rPr>
        <w:t xml:space="preserve">Deans and Chairs, </w:t>
      </w:r>
      <w:r>
        <w:rPr>
          <w:bCs/>
          <w:sz w:val="22"/>
          <w:szCs w:val="22"/>
        </w:rPr>
        <w:t xml:space="preserve">VPEM </w:t>
      </w:r>
      <w:r w:rsidR="00C475EC">
        <w:rPr>
          <w:bCs/>
          <w:sz w:val="22"/>
          <w:szCs w:val="22"/>
        </w:rPr>
        <w:t>tend</w:t>
      </w:r>
      <w:r>
        <w:rPr>
          <w:bCs/>
          <w:sz w:val="22"/>
          <w:szCs w:val="22"/>
        </w:rPr>
        <w:t>s</w:t>
      </w:r>
      <w:r w:rsidR="00C475EC">
        <w:rPr>
          <w:bCs/>
          <w:sz w:val="22"/>
          <w:szCs w:val="22"/>
        </w:rPr>
        <w:t xml:space="preserve"> t</w:t>
      </w:r>
      <w:r>
        <w:rPr>
          <w:bCs/>
          <w:sz w:val="22"/>
          <w:szCs w:val="22"/>
        </w:rPr>
        <w:t xml:space="preserve">o have meetings with new chairs; </w:t>
      </w:r>
      <w:r w:rsidR="00C475EC">
        <w:rPr>
          <w:bCs/>
          <w:sz w:val="22"/>
          <w:szCs w:val="22"/>
        </w:rPr>
        <w:t>if 3-5 year declining trend that warrants a meeting, upward trends also warrant a meeting</w:t>
      </w:r>
      <w:r>
        <w:rPr>
          <w:bCs/>
          <w:sz w:val="22"/>
          <w:szCs w:val="22"/>
        </w:rPr>
        <w:t xml:space="preserve">. VPEM sees recruitment as collaborative effort between admissions and faculty. Fine Arts does a good job. </w:t>
      </w:r>
    </w:p>
    <w:p w:rsidR="00C475EC" w:rsidRDefault="00C475EC" w:rsidP="00C475EC">
      <w:pPr>
        <w:pStyle w:val="ListParagraph"/>
        <w:ind w:left="1440"/>
        <w:rPr>
          <w:bCs/>
          <w:sz w:val="22"/>
          <w:szCs w:val="22"/>
        </w:rPr>
      </w:pPr>
      <w:r>
        <w:rPr>
          <w:bCs/>
          <w:sz w:val="22"/>
          <w:szCs w:val="22"/>
        </w:rPr>
        <w:t>-admissions kickoff event, slides displaying how admissions did, this event outlines the process of admissions</w:t>
      </w:r>
    </w:p>
    <w:p w:rsidR="00C475EC" w:rsidRDefault="00C475EC" w:rsidP="00C475EC">
      <w:pPr>
        <w:pStyle w:val="ListParagraph"/>
        <w:ind w:left="1440"/>
        <w:rPr>
          <w:bCs/>
          <w:sz w:val="22"/>
          <w:szCs w:val="22"/>
        </w:rPr>
      </w:pPr>
      <w:r>
        <w:rPr>
          <w:bCs/>
          <w:sz w:val="22"/>
          <w:szCs w:val="22"/>
        </w:rPr>
        <w:t>-upward trends warrant conversations on staffing, funding, addition resources help</w:t>
      </w:r>
    </w:p>
    <w:p w:rsidR="00C475EC" w:rsidRDefault="00C475EC" w:rsidP="00C475EC">
      <w:pPr>
        <w:pStyle w:val="ListParagraph"/>
        <w:ind w:left="1440"/>
        <w:rPr>
          <w:bCs/>
          <w:sz w:val="22"/>
          <w:szCs w:val="22"/>
        </w:rPr>
      </w:pPr>
      <w:r>
        <w:rPr>
          <w:bCs/>
          <w:sz w:val="22"/>
          <w:szCs w:val="22"/>
        </w:rPr>
        <w:t>-faculty presence makes a difference in recruiting and retaining in admissions</w:t>
      </w:r>
    </w:p>
    <w:p w:rsidR="00C475EC" w:rsidRDefault="00C475EC" w:rsidP="00C475EC">
      <w:pPr>
        <w:pStyle w:val="ListParagraph"/>
        <w:ind w:left="1440"/>
        <w:rPr>
          <w:bCs/>
          <w:sz w:val="22"/>
          <w:szCs w:val="22"/>
        </w:rPr>
      </w:pPr>
      <w:r>
        <w:rPr>
          <w:bCs/>
          <w:sz w:val="22"/>
          <w:szCs w:val="22"/>
        </w:rPr>
        <w:t>-</w:t>
      </w:r>
      <w:r w:rsidR="008F295D">
        <w:rPr>
          <w:bCs/>
          <w:sz w:val="22"/>
          <w:szCs w:val="22"/>
        </w:rPr>
        <w:t xml:space="preserve">faculty can work through the chair to help recruit prospect students </w:t>
      </w:r>
    </w:p>
    <w:p w:rsidR="008F295D" w:rsidRDefault="008F295D" w:rsidP="00C475EC">
      <w:pPr>
        <w:pStyle w:val="ListParagraph"/>
        <w:ind w:left="1440"/>
        <w:rPr>
          <w:bCs/>
          <w:sz w:val="22"/>
          <w:szCs w:val="22"/>
        </w:rPr>
      </w:pPr>
      <w:r>
        <w:rPr>
          <w:bCs/>
          <w:sz w:val="22"/>
          <w:szCs w:val="22"/>
        </w:rPr>
        <w:t>-students are also encouraged to attend recruitment events</w:t>
      </w:r>
    </w:p>
    <w:p w:rsidR="008F295D" w:rsidRDefault="008F295D" w:rsidP="008F295D">
      <w:pPr>
        <w:pStyle w:val="ListParagraph"/>
        <w:ind w:left="1440"/>
        <w:rPr>
          <w:bCs/>
          <w:sz w:val="22"/>
          <w:szCs w:val="22"/>
        </w:rPr>
      </w:pPr>
      <w:r>
        <w:rPr>
          <w:bCs/>
          <w:sz w:val="22"/>
          <w:szCs w:val="22"/>
        </w:rPr>
        <w:t>-last year is first year of faculty-prospective student meeting data</w:t>
      </w:r>
    </w:p>
    <w:p w:rsidR="008F295D" w:rsidRDefault="008F295D" w:rsidP="008F295D">
      <w:pPr>
        <w:pStyle w:val="ListParagraph"/>
        <w:ind w:left="1440"/>
        <w:rPr>
          <w:bCs/>
          <w:sz w:val="22"/>
          <w:szCs w:val="22"/>
        </w:rPr>
      </w:pPr>
      <w:r>
        <w:rPr>
          <w:bCs/>
          <w:sz w:val="22"/>
          <w:szCs w:val="22"/>
        </w:rPr>
        <w:t>-teacher education is cyclical, 32-33% yield, college of education is close to 50% yield</w:t>
      </w:r>
    </w:p>
    <w:p w:rsidR="00AD399B" w:rsidRDefault="00AD399B" w:rsidP="008F295D">
      <w:pPr>
        <w:pStyle w:val="ListParagraph"/>
        <w:ind w:left="1440"/>
        <w:rPr>
          <w:bCs/>
          <w:sz w:val="22"/>
          <w:szCs w:val="22"/>
        </w:rPr>
      </w:pPr>
      <w:r>
        <w:rPr>
          <w:bCs/>
          <w:sz w:val="22"/>
          <w:szCs w:val="22"/>
        </w:rPr>
        <w:t>-</w:t>
      </w:r>
      <w:r w:rsidR="00C47BDF">
        <w:rPr>
          <w:bCs/>
          <w:sz w:val="22"/>
          <w:szCs w:val="22"/>
        </w:rPr>
        <w:t>P</w:t>
      </w:r>
      <w:r>
        <w:rPr>
          <w:bCs/>
          <w:sz w:val="22"/>
          <w:szCs w:val="22"/>
        </w:rPr>
        <w:t xml:space="preserve">rovost </w:t>
      </w:r>
      <w:r w:rsidR="00C47BDF">
        <w:rPr>
          <w:bCs/>
          <w:sz w:val="22"/>
          <w:szCs w:val="22"/>
        </w:rPr>
        <w:t>E</w:t>
      </w:r>
      <w:r>
        <w:rPr>
          <w:bCs/>
          <w:sz w:val="22"/>
          <w:szCs w:val="22"/>
        </w:rPr>
        <w:t>nhance</w:t>
      </w:r>
      <w:r w:rsidR="00C47BDF">
        <w:rPr>
          <w:bCs/>
          <w:sz w:val="22"/>
          <w:szCs w:val="22"/>
        </w:rPr>
        <w:t>ment R</w:t>
      </w:r>
      <w:r>
        <w:rPr>
          <w:bCs/>
          <w:sz w:val="22"/>
          <w:szCs w:val="22"/>
        </w:rPr>
        <w:t xml:space="preserve">equest is usually for equipment </w:t>
      </w:r>
      <w:r w:rsidR="00C47BDF">
        <w:rPr>
          <w:bCs/>
          <w:sz w:val="22"/>
          <w:szCs w:val="22"/>
        </w:rPr>
        <w:t xml:space="preserve">or </w:t>
      </w:r>
      <w:r>
        <w:rPr>
          <w:bCs/>
          <w:sz w:val="22"/>
          <w:szCs w:val="22"/>
        </w:rPr>
        <w:t xml:space="preserve">one time </w:t>
      </w:r>
      <w:r w:rsidR="00C47BDF">
        <w:rPr>
          <w:bCs/>
          <w:sz w:val="22"/>
          <w:szCs w:val="22"/>
        </w:rPr>
        <w:t xml:space="preserve">requests </w:t>
      </w:r>
      <w:r>
        <w:rPr>
          <w:bCs/>
          <w:sz w:val="22"/>
          <w:szCs w:val="22"/>
        </w:rPr>
        <w:t>or special programs, faculty lines are new hires, temporary hiring</w:t>
      </w:r>
    </w:p>
    <w:p w:rsidR="00AD399B" w:rsidRDefault="00AD399B" w:rsidP="008F295D">
      <w:pPr>
        <w:pStyle w:val="ListParagraph"/>
        <w:ind w:left="1440"/>
        <w:rPr>
          <w:bCs/>
          <w:sz w:val="22"/>
          <w:szCs w:val="22"/>
        </w:rPr>
      </w:pPr>
      <w:r>
        <w:rPr>
          <w:bCs/>
          <w:sz w:val="22"/>
          <w:szCs w:val="22"/>
        </w:rPr>
        <w:t xml:space="preserve">-provost office looks at 5 year and 10 year trends, provost office usually trust dean’s suggestions but can take a look at certain requests, enrollment/admissions doesn’t usually receive provost enhancements </w:t>
      </w:r>
    </w:p>
    <w:p w:rsidR="00AD399B" w:rsidRPr="00AD399B" w:rsidRDefault="00AD399B" w:rsidP="00AD399B">
      <w:pPr>
        <w:rPr>
          <w:bCs/>
          <w:sz w:val="22"/>
          <w:szCs w:val="22"/>
        </w:rPr>
      </w:pPr>
    </w:p>
    <w:p w:rsidR="00693B04" w:rsidRDefault="00693B04" w:rsidP="00693B04">
      <w:pPr>
        <w:pStyle w:val="ListParagraph"/>
        <w:numPr>
          <w:ilvl w:val="1"/>
          <w:numId w:val="1"/>
        </w:numPr>
        <w:overflowPunct w:val="0"/>
        <w:autoSpaceDE w:val="0"/>
        <w:autoSpaceDN w:val="0"/>
        <w:adjustRightInd w:val="0"/>
        <w:textAlignment w:val="baseline"/>
        <w:rPr>
          <w:bCs/>
          <w:sz w:val="22"/>
          <w:szCs w:val="22"/>
        </w:rPr>
      </w:pPr>
      <w:r w:rsidRPr="00B801BE">
        <w:rPr>
          <w:bCs/>
          <w:sz w:val="22"/>
          <w:szCs w:val="22"/>
        </w:rPr>
        <w:t>Item 9 in Task File: Consider Study Abroad Funding Question</w:t>
      </w:r>
      <w:r>
        <w:rPr>
          <w:bCs/>
          <w:sz w:val="22"/>
          <w:szCs w:val="22"/>
        </w:rPr>
        <w:t xml:space="preserve"> (See Notes from Executive Committee meeting and additional files. </w:t>
      </w:r>
    </w:p>
    <w:p w:rsidR="00AD399B" w:rsidRDefault="00AD399B" w:rsidP="00AD399B">
      <w:pPr>
        <w:pStyle w:val="ListParagraph"/>
        <w:overflowPunct w:val="0"/>
        <w:autoSpaceDE w:val="0"/>
        <w:autoSpaceDN w:val="0"/>
        <w:adjustRightInd w:val="0"/>
        <w:ind w:left="1440"/>
        <w:textAlignment w:val="baseline"/>
        <w:rPr>
          <w:bCs/>
          <w:sz w:val="22"/>
          <w:szCs w:val="22"/>
        </w:rPr>
      </w:pPr>
      <w:r>
        <w:rPr>
          <w:bCs/>
          <w:sz w:val="22"/>
          <w:szCs w:val="22"/>
        </w:rPr>
        <w:t>-</w:t>
      </w:r>
      <w:r w:rsidR="00124512">
        <w:rPr>
          <w:bCs/>
          <w:sz w:val="22"/>
          <w:szCs w:val="22"/>
        </w:rPr>
        <w:t>provost office tries to defer to colleges; greater uniformity is a good idea but difficult to obtain</w:t>
      </w:r>
    </w:p>
    <w:p w:rsidR="00124512" w:rsidRDefault="00124512" w:rsidP="00AD399B">
      <w:pPr>
        <w:pStyle w:val="ListParagraph"/>
        <w:overflowPunct w:val="0"/>
        <w:autoSpaceDE w:val="0"/>
        <w:autoSpaceDN w:val="0"/>
        <w:adjustRightInd w:val="0"/>
        <w:ind w:left="1440"/>
        <w:textAlignment w:val="baseline"/>
        <w:rPr>
          <w:bCs/>
          <w:sz w:val="22"/>
          <w:szCs w:val="22"/>
        </w:rPr>
      </w:pPr>
      <w:r>
        <w:rPr>
          <w:bCs/>
          <w:sz w:val="22"/>
          <w:szCs w:val="22"/>
        </w:rPr>
        <w:t>-</w:t>
      </w:r>
      <w:r w:rsidR="00DA5213">
        <w:rPr>
          <w:bCs/>
          <w:sz w:val="22"/>
          <w:szCs w:val="22"/>
        </w:rPr>
        <w:t>competition between programs can be detrimental to similar study abroad trips</w:t>
      </w:r>
    </w:p>
    <w:p w:rsidR="00DA5213" w:rsidRDefault="00DA5213" w:rsidP="00AD399B">
      <w:pPr>
        <w:pStyle w:val="ListParagraph"/>
        <w:overflowPunct w:val="0"/>
        <w:autoSpaceDE w:val="0"/>
        <w:autoSpaceDN w:val="0"/>
        <w:adjustRightInd w:val="0"/>
        <w:ind w:left="1440"/>
        <w:textAlignment w:val="baseline"/>
        <w:rPr>
          <w:bCs/>
          <w:sz w:val="22"/>
          <w:szCs w:val="22"/>
        </w:rPr>
      </w:pPr>
      <w:r>
        <w:rPr>
          <w:bCs/>
          <w:sz w:val="22"/>
          <w:szCs w:val="22"/>
        </w:rPr>
        <w:t xml:space="preserve">-edits </w:t>
      </w:r>
      <w:r w:rsidR="008026D1">
        <w:rPr>
          <w:bCs/>
          <w:sz w:val="22"/>
          <w:szCs w:val="22"/>
        </w:rPr>
        <w:t xml:space="preserve">to the recommendations made by AAC. </w:t>
      </w:r>
    </w:p>
    <w:p w:rsidR="00DA5213" w:rsidRDefault="00DA5213" w:rsidP="00DA5213">
      <w:pPr>
        <w:overflowPunct w:val="0"/>
        <w:autoSpaceDE w:val="0"/>
        <w:autoSpaceDN w:val="0"/>
        <w:adjustRightInd w:val="0"/>
        <w:textAlignment w:val="baseline"/>
        <w:rPr>
          <w:bCs/>
          <w:sz w:val="22"/>
          <w:szCs w:val="22"/>
        </w:rPr>
      </w:pPr>
    </w:p>
    <w:p w:rsidR="00DA5213" w:rsidRDefault="00DA5213" w:rsidP="00DA5213">
      <w:pPr>
        <w:overflowPunct w:val="0"/>
        <w:autoSpaceDE w:val="0"/>
        <w:autoSpaceDN w:val="0"/>
        <w:adjustRightInd w:val="0"/>
        <w:textAlignment w:val="baseline"/>
        <w:rPr>
          <w:bCs/>
          <w:sz w:val="22"/>
          <w:szCs w:val="22"/>
        </w:rPr>
      </w:pPr>
    </w:p>
    <w:p w:rsidR="00DA5213" w:rsidRDefault="00DA5213" w:rsidP="00DA5213">
      <w:pPr>
        <w:overflowPunct w:val="0"/>
        <w:autoSpaceDE w:val="0"/>
        <w:autoSpaceDN w:val="0"/>
        <w:adjustRightInd w:val="0"/>
        <w:textAlignment w:val="baseline"/>
        <w:rPr>
          <w:bCs/>
          <w:sz w:val="22"/>
          <w:szCs w:val="22"/>
        </w:rPr>
      </w:pPr>
    </w:p>
    <w:p w:rsidR="00DA5213" w:rsidRDefault="00DA5213" w:rsidP="00DA5213">
      <w:pPr>
        <w:overflowPunct w:val="0"/>
        <w:autoSpaceDE w:val="0"/>
        <w:autoSpaceDN w:val="0"/>
        <w:adjustRightInd w:val="0"/>
        <w:textAlignment w:val="baseline"/>
        <w:rPr>
          <w:bCs/>
          <w:sz w:val="22"/>
          <w:szCs w:val="22"/>
        </w:rPr>
      </w:pPr>
    </w:p>
    <w:p w:rsidR="00DA5213" w:rsidRPr="00DA5213" w:rsidRDefault="00DA5213" w:rsidP="00DA5213">
      <w:pPr>
        <w:overflowPunct w:val="0"/>
        <w:autoSpaceDE w:val="0"/>
        <w:autoSpaceDN w:val="0"/>
        <w:adjustRightInd w:val="0"/>
        <w:textAlignment w:val="baseline"/>
        <w:rPr>
          <w:bCs/>
          <w:sz w:val="22"/>
          <w:szCs w:val="22"/>
        </w:rPr>
      </w:pPr>
    </w:p>
    <w:p w:rsidR="0020457E" w:rsidRDefault="004B37F5" w:rsidP="00DA5213">
      <w:pPr>
        <w:pStyle w:val="ListParagraph"/>
        <w:numPr>
          <w:ilvl w:val="1"/>
          <w:numId w:val="1"/>
        </w:numPr>
        <w:overflowPunct w:val="0"/>
        <w:autoSpaceDE w:val="0"/>
        <w:autoSpaceDN w:val="0"/>
        <w:adjustRightInd w:val="0"/>
        <w:textAlignment w:val="baseline"/>
        <w:rPr>
          <w:bCs/>
          <w:sz w:val="22"/>
          <w:szCs w:val="22"/>
        </w:rPr>
      </w:pPr>
      <w:r w:rsidRPr="00DA5213">
        <w:rPr>
          <w:bCs/>
          <w:sz w:val="22"/>
          <w:szCs w:val="22"/>
        </w:rPr>
        <w:t xml:space="preserve">Revisit Policy 4.1.4 Dress Codes: Discussion from Executive Committee of Senate, copy of the Dress code policy from the Marketing Department, questions of appeals, policy review, relationship to other university policies or initiatives (Climate and diversity, </w:t>
      </w:r>
      <w:r w:rsidR="00925592" w:rsidRPr="00DA5213">
        <w:rPr>
          <w:bCs/>
          <w:sz w:val="22"/>
          <w:szCs w:val="22"/>
        </w:rPr>
        <w:t>Textbook costs, etc.</w:t>
      </w:r>
      <w:r w:rsidR="000F7D00" w:rsidRPr="00DA5213">
        <w:rPr>
          <w:bCs/>
          <w:sz w:val="22"/>
          <w:szCs w:val="22"/>
        </w:rPr>
        <w:t>).</w:t>
      </w:r>
      <w:r w:rsidR="0020457E" w:rsidRPr="00DA5213">
        <w:rPr>
          <w:bCs/>
          <w:sz w:val="22"/>
          <w:szCs w:val="22"/>
        </w:rPr>
        <w:t xml:space="preserve"> </w:t>
      </w:r>
    </w:p>
    <w:p w:rsidR="00DA5213" w:rsidRDefault="00DA5213" w:rsidP="00DA5213">
      <w:pPr>
        <w:pStyle w:val="ListParagraph"/>
        <w:overflowPunct w:val="0"/>
        <w:autoSpaceDE w:val="0"/>
        <w:autoSpaceDN w:val="0"/>
        <w:adjustRightInd w:val="0"/>
        <w:ind w:left="1440"/>
        <w:textAlignment w:val="baseline"/>
        <w:rPr>
          <w:bCs/>
          <w:sz w:val="22"/>
          <w:szCs w:val="22"/>
        </w:rPr>
      </w:pPr>
      <w:r>
        <w:rPr>
          <w:bCs/>
          <w:sz w:val="22"/>
          <w:szCs w:val="22"/>
        </w:rPr>
        <w:t>-</w:t>
      </w:r>
      <w:r w:rsidR="008026D1">
        <w:rPr>
          <w:bCs/>
          <w:sz w:val="22"/>
          <w:szCs w:val="22"/>
        </w:rPr>
        <w:t xml:space="preserve">discussion about possibility of adding </w:t>
      </w:r>
      <w:r>
        <w:rPr>
          <w:bCs/>
          <w:sz w:val="22"/>
          <w:szCs w:val="22"/>
        </w:rPr>
        <w:t>Dress Code to annual program review</w:t>
      </w:r>
    </w:p>
    <w:p w:rsidR="00DA5213" w:rsidRDefault="00DA5213" w:rsidP="00DA5213">
      <w:pPr>
        <w:pStyle w:val="ListParagraph"/>
        <w:overflowPunct w:val="0"/>
        <w:autoSpaceDE w:val="0"/>
        <w:autoSpaceDN w:val="0"/>
        <w:adjustRightInd w:val="0"/>
        <w:ind w:left="1440"/>
        <w:textAlignment w:val="baseline"/>
        <w:rPr>
          <w:bCs/>
          <w:sz w:val="22"/>
          <w:szCs w:val="22"/>
        </w:rPr>
      </w:pPr>
      <w:r>
        <w:rPr>
          <w:bCs/>
          <w:sz w:val="22"/>
          <w:szCs w:val="22"/>
        </w:rPr>
        <w:t>-</w:t>
      </w:r>
      <w:r w:rsidR="00614A0E">
        <w:rPr>
          <w:bCs/>
          <w:sz w:val="22"/>
          <w:szCs w:val="22"/>
        </w:rPr>
        <w:t xml:space="preserve">should </w:t>
      </w:r>
      <w:r w:rsidR="008026D1">
        <w:rPr>
          <w:bCs/>
          <w:sz w:val="22"/>
          <w:szCs w:val="22"/>
        </w:rPr>
        <w:t>deal with</w:t>
      </w:r>
      <w:r>
        <w:rPr>
          <w:bCs/>
          <w:sz w:val="22"/>
          <w:szCs w:val="22"/>
        </w:rPr>
        <w:t xml:space="preserve"> all programs </w:t>
      </w:r>
      <w:r w:rsidR="008026D1">
        <w:rPr>
          <w:bCs/>
          <w:sz w:val="22"/>
          <w:szCs w:val="22"/>
        </w:rPr>
        <w:t xml:space="preserve">that have </w:t>
      </w:r>
      <w:r>
        <w:rPr>
          <w:bCs/>
          <w:sz w:val="22"/>
          <w:szCs w:val="22"/>
        </w:rPr>
        <w:t xml:space="preserve">dress guidelines </w:t>
      </w:r>
    </w:p>
    <w:p w:rsidR="00DA5213" w:rsidRPr="00DA5213" w:rsidRDefault="00DA5213" w:rsidP="00DA5213">
      <w:pPr>
        <w:pStyle w:val="ListParagraph"/>
        <w:overflowPunct w:val="0"/>
        <w:autoSpaceDE w:val="0"/>
        <w:autoSpaceDN w:val="0"/>
        <w:adjustRightInd w:val="0"/>
        <w:ind w:left="1440"/>
        <w:textAlignment w:val="baseline"/>
        <w:rPr>
          <w:bCs/>
          <w:sz w:val="22"/>
          <w:szCs w:val="22"/>
        </w:rPr>
      </w:pPr>
    </w:p>
    <w:p w:rsidR="004A114C" w:rsidRDefault="004A114C" w:rsidP="00E25328">
      <w:pPr>
        <w:pStyle w:val="ListParagraph"/>
        <w:numPr>
          <w:ilvl w:val="0"/>
          <w:numId w:val="1"/>
        </w:numPr>
        <w:overflowPunct w:val="0"/>
        <w:autoSpaceDE w:val="0"/>
        <w:autoSpaceDN w:val="0"/>
        <w:adjustRightInd w:val="0"/>
        <w:textAlignment w:val="baseline"/>
        <w:rPr>
          <w:bCs/>
          <w:sz w:val="22"/>
          <w:szCs w:val="22"/>
        </w:rPr>
      </w:pPr>
      <w:r>
        <w:rPr>
          <w:bCs/>
          <w:sz w:val="22"/>
          <w:szCs w:val="22"/>
        </w:rPr>
        <w:t xml:space="preserve">Good of the Order:  </w:t>
      </w:r>
    </w:p>
    <w:p w:rsidR="00AA2CF1" w:rsidRPr="00591537" w:rsidRDefault="000A07DC" w:rsidP="00591537">
      <w:pPr>
        <w:pStyle w:val="ListParagraph"/>
        <w:numPr>
          <w:ilvl w:val="0"/>
          <w:numId w:val="1"/>
        </w:numPr>
        <w:overflowPunct w:val="0"/>
        <w:autoSpaceDE w:val="0"/>
        <w:autoSpaceDN w:val="0"/>
        <w:adjustRightInd w:val="0"/>
        <w:textAlignment w:val="baseline"/>
        <w:rPr>
          <w:bCs/>
          <w:sz w:val="22"/>
          <w:szCs w:val="22"/>
        </w:rPr>
      </w:pPr>
      <w:r>
        <w:rPr>
          <w:bCs/>
          <w:sz w:val="22"/>
          <w:szCs w:val="22"/>
        </w:rPr>
        <w:t xml:space="preserve">OLD BUSINESS </w:t>
      </w:r>
    </w:p>
    <w:p w:rsidR="00CE5DA5" w:rsidRDefault="00E4262F" w:rsidP="00E4262F">
      <w:pPr>
        <w:pStyle w:val="ListParagraph"/>
        <w:numPr>
          <w:ilvl w:val="0"/>
          <w:numId w:val="1"/>
        </w:numPr>
        <w:overflowPunct w:val="0"/>
        <w:autoSpaceDE w:val="0"/>
        <w:autoSpaceDN w:val="0"/>
        <w:adjustRightInd w:val="0"/>
        <w:textAlignment w:val="baseline"/>
        <w:rPr>
          <w:bCs/>
          <w:sz w:val="22"/>
          <w:szCs w:val="22"/>
        </w:rPr>
      </w:pPr>
      <w:r>
        <w:rPr>
          <w:bCs/>
          <w:sz w:val="22"/>
          <w:szCs w:val="22"/>
        </w:rPr>
        <w:t>ANNOUNCEMENT</w:t>
      </w:r>
      <w:r w:rsidR="00B92B7D">
        <w:rPr>
          <w:bCs/>
          <w:sz w:val="22"/>
          <w:szCs w:val="22"/>
        </w:rPr>
        <w:t xml:space="preserve">: </w:t>
      </w:r>
    </w:p>
    <w:p w:rsidR="00E25328" w:rsidRPr="00204DA8" w:rsidRDefault="00E25328" w:rsidP="003F5E18">
      <w:pPr>
        <w:pStyle w:val="ListParagraph"/>
        <w:numPr>
          <w:ilvl w:val="0"/>
          <w:numId w:val="1"/>
        </w:numPr>
        <w:overflowPunct w:val="0"/>
        <w:autoSpaceDE w:val="0"/>
        <w:autoSpaceDN w:val="0"/>
        <w:adjustRightInd w:val="0"/>
        <w:textAlignment w:val="baseline"/>
        <w:rPr>
          <w:bCs/>
          <w:sz w:val="22"/>
          <w:szCs w:val="22"/>
        </w:rPr>
      </w:pPr>
      <w:r w:rsidRPr="00204DA8">
        <w:rPr>
          <w:bCs/>
          <w:sz w:val="22"/>
          <w:szCs w:val="22"/>
        </w:rPr>
        <w:t xml:space="preserve">PROGRAM: </w:t>
      </w:r>
    </w:p>
    <w:p w:rsidR="00E25328" w:rsidRPr="00204DA8" w:rsidRDefault="00E25328" w:rsidP="00E25328">
      <w:pPr>
        <w:pStyle w:val="ListParagraph"/>
        <w:numPr>
          <w:ilvl w:val="0"/>
          <w:numId w:val="1"/>
        </w:numPr>
        <w:overflowPunct w:val="0"/>
        <w:autoSpaceDE w:val="0"/>
        <w:autoSpaceDN w:val="0"/>
        <w:adjustRightInd w:val="0"/>
        <w:textAlignment w:val="baseline"/>
        <w:rPr>
          <w:bCs/>
          <w:sz w:val="22"/>
          <w:szCs w:val="22"/>
        </w:rPr>
      </w:pPr>
      <w:r w:rsidRPr="00204DA8">
        <w:rPr>
          <w:bCs/>
          <w:sz w:val="22"/>
          <w:szCs w:val="22"/>
        </w:rPr>
        <w:t>ADJOURN</w:t>
      </w:r>
    </w:p>
    <w:p w:rsidR="007D5C0E" w:rsidRDefault="00C47BDF"/>
    <w:p w:rsidR="005A1835" w:rsidRPr="00204DA8" w:rsidRDefault="005A1835" w:rsidP="005A1835">
      <w:pPr>
        <w:rPr>
          <w:bCs/>
          <w:sz w:val="22"/>
          <w:szCs w:val="22"/>
        </w:rPr>
      </w:pPr>
      <w:r w:rsidRPr="00204DA8">
        <w:rPr>
          <w:bCs/>
          <w:sz w:val="22"/>
          <w:szCs w:val="22"/>
        </w:rPr>
        <w:t>Addendum</w:t>
      </w:r>
    </w:p>
    <w:p w:rsidR="005A1835" w:rsidRDefault="005A1835" w:rsidP="005A1835">
      <w:pPr>
        <w:rPr>
          <w:bCs/>
          <w:sz w:val="22"/>
          <w:szCs w:val="22"/>
        </w:rPr>
      </w:pPr>
      <w:r>
        <w:rPr>
          <w:bCs/>
          <w:sz w:val="22"/>
          <w:szCs w:val="22"/>
        </w:rPr>
        <w:t>Zipped file includes markup copies</w:t>
      </w:r>
      <w:r w:rsidR="00516D59">
        <w:rPr>
          <w:bCs/>
          <w:sz w:val="22"/>
          <w:szCs w:val="22"/>
        </w:rPr>
        <w:t xml:space="preserve">, annual reports, and </w:t>
      </w:r>
      <w:r>
        <w:rPr>
          <w:bCs/>
          <w:sz w:val="22"/>
          <w:szCs w:val="22"/>
        </w:rPr>
        <w:t xml:space="preserve">unapproved minutes. </w:t>
      </w:r>
    </w:p>
    <w:p w:rsidR="00C475EC" w:rsidRDefault="00C475EC" w:rsidP="005A1835">
      <w:pPr>
        <w:rPr>
          <w:bCs/>
          <w:sz w:val="22"/>
          <w:szCs w:val="22"/>
        </w:rPr>
      </w:pPr>
    </w:p>
    <w:p w:rsidR="00C475EC" w:rsidRDefault="00C475EC" w:rsidP="005A1835">
      <w:pPr>
        <w:rPr>
          <w:bCs/>
          <w:sz w:val="22"/>
          <w:szCs w:val="22"/>
        </w:rPr>
      </w:pPr>
    </w:p>
    <w:p w:rsidR="00C475EC" w:rsidRDefault="00614A0E" w:rsidP="005A1835">
      <w:r>
        <w:t>AMALI- is on UCC long-term to-do list!</w:t>
      </w:r>
    </w:p>
    <w:sectPr w:rsidR="00C475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F3514"/>
    <w:multiLevelType w:val="hybridMultilevel"/>
    <w:tmpl w:val="8E305BE0"/>
    <w:lvl w:ilvl="0" w:tplc="E90E54C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328"/>
    <w:rsid w:val="000516F1"/>
    <w:rsid w:val="00052B94"/>
    <w:rsid w:val="00093201"/>
    <w:rsid w:val="000A07DC"/>
    <w:rsid w:val="000A78F3"/>
    <w:rsid w:val="000F25B8"/>
    <w:rsid w:val="000F7D00"/>
    <w:rsid w:val="00100FDE"/>
    <w:rsid w:val="00124512"/>
    <w:rsid w:val="001819EF"/>
    <w:rsid w:val="001A3C34"/>
    <w:rsid w:val="001F6DEA"/>
    <w:rsid w:val="0020457E"/>
    <w:rsid w:val="00240464"/>
    <w:rsid w:val="0029360B"/>
    <w:rsid w:val="002D39ED"/>
    <w:rsid w:val="002E0206"/>
    <w:rsid w:val="00304AD9"/>
    <w:rsid w:val="0032113B"/>
    <w:rsid w:val="00326260"/>
    <w:rsid w:val="003326A1"/>
    <w:rsid w:val="0037630E"/>
    <w:rsid w:val="00383E5B"/>
    <w:rsid w:val="0039360E"/>
    <w:rsid w:val="003F5E18"/>
    <w:rsid w:val="00417C87"/>
    <w:rsid w:val="00421C6C"/>
    <w:rsid w:val="0043702A"/>
    <w:rsid w:val="004A114C"/>
    <w:rsid w:val="004B37F5"/>
    <w:rsid w:val="004B458B"/>
    <w:rsid w:val="004B6501"/>
    <w:rsid w:val="004D0A8E"/>
    <w:rsid w:val="004F3F68"/>
    <w:rsid w:val="00510845"/>
    <w:rsid w:val="00516D59"/>
    <w:rsid w:val="0053762B"/>
    <w:rsid w:val="0056563D"/>
    <w:rsid w:val="00590416"/>
    <w:rsid w:val="00591537"/>
    <w:rsid w:val="005A1835"/>
    <w:rsid w:val="005F32E1"/>
    <w:rsid w:val="00614A0E"/>
    <w:rsid w:val="00655A61"/>
    <w:rsid w:val="00693B04"/>
    <w:rsid w:val="006A2E08"/>
    <w:rsid w:val="0072384B"/>
    <w:rsid w:val="00762988"/>
    <w:rsid w:val="007E6C8D"/>
    <w:rsid w:val="008026D1"/>
    <w:rsid w:val="008134AC"/>
    <w:rsid w:val="00816FEF"/>
    <w:rsid w:val="00836557"/>
    <w:rsid w:val="0083780A"/>
    <w:rsid w:val="00841ED3"/>
    <w:rsid w:val="0087047A"/>
    <w:rsid w:val="008C3CFD"/>
    <w:rsid w:val="008F295D"/>
    <w:rsid w:val="008F46C1"/>
    <w:rsid w:val="00925592"/>
    <w:rsid w:val="009678D9"/>
    <w:rsid w:val="00970B63"/>
    <w:rsid w:val="0097113F"/>
    <w:rsid w:val="009C7ABB"/>
    <w:rsid w:val="00A17DA5"/>
    <w:rsid w:val="00A20F28"/>
    <w:rsid w:val="00A44C0C"/>
    <w:rsid w:val="00AA2CF1"/>
    <w:rsid w:val="00AA685F"/>
    <w:rsid w:val="00AC1B89"/>
    <w:rsid w:val="00AC5FF6"/>
    <w:rsid w:val="00AD399B"/>
    <w:rsid w:val="00B801BE"/>
    <w:rsid w:val="00B92B7D"/>
    <w:rsid w:val="00BA5A76"/>
    <w:rsid w:val="00BE5C44"/>
    <w:rsid w:val="00C17344"/>
    <w:rsid w:val="00C33159"/>
    <w:rsid w:val="00C33427"/>
    <w:rsid w:val="00C441A4"/>
    <w:rsid w:val="00C44FD8"/>
    <w:rsid w:val="00C475EC"/>
    <w:rsid w:val="00C47BDF"/>
    <w:rsid w:val="00C6292B"/>
    <w:rsid w:val="00C94DDE"/>
    <w:rsid w:val="00CB1F60"/>
    <w:rsid w:val="00CE5DA5"/>
    <w:rsid w:val="00CE66D8"/>
    <w:rsid w:val="00CF72CD"/>
    <w:rsid w:val="00CF7F3A"/>
    <w:rsid w:val="00D02EBD"/>
    <w:rsid w:val="00D3385D"/>
    <w:rsid w:val="00D7270D"/>
    <w:rsid w:val="00D72B02"/>
    <w:rsid w:val="00DA3D38"/>
    <w:rsid w:val="00DA5213"/>
    <w:rsid w:val="00DC0D83"/>
    <w:rsid w:val="00DE1DF3"/>
    <w:rsid w:val="00DE7EA8"/>
    <w:rsid w:val="00E00843"/>
    <w:rsid w:val="00E25328"/>
    <w:rsid w:val="00E4262F"/>
    <w:rsid w:val="00E70EED"/>
    <w:rsid w:val="00E8137D"/>
    <w:rsid w:val="00EB67C7"/>
    <w:rsid w:val="00F21DCA"/>
    <w:rsid w:val="00F2426A"/>
    <w:rsid w:val="00F24E71"/>
    <w:rsid w:val="00F91EC6"/>
    <w:rsid w:val="00F94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7A9C2"/>
  <w15:chartTrackingRefBased/>
  <w15:docId w15:val="{68A87E73-E8CE-40E0-ABAA-37BDF66D7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32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955237">
      <w:bodyDiv w:val="1"/>
      <w:marLeft w:val="0"/>
      <w:marRight w:val="0"/>
      <w:marTop w:val="0"/>
      <w:marBottom w:val="0"/>
      <w:divBdr>
        <w:top w:val="none" w:sz="0" w:space="0" w:color="auto"/>
        <w:left w:val="none" w:sz="0" w:space="0" w:color="auto"/>
        <w:bottom w:val="none" w:sz="0" w:space="0" w:color="auto"/>
        <w:right w:val="none" w:sz="0" w:space="0" w:color="auto"/>
      </w:divBdr>
      <w:divsChild>
        <w:div w:id="356465156">
          <w:marLeft w:val="0"/>
          <w:marRight w:val="0"/>
          <w:marTop w:val="0"/>
          <w:marBottom w:val="0"/>
          <w:divBdr>
            <w:top w:val="none" w:sz="0" w:space="0" w:color="auto"/>
            <w:left w:val="none" w:sz="0" w:space="0" w:color="auto"/>
            <w:bottom w:val="none" w:sz="0" w:space="0" w:color="auto"/>
            <w:right w:val="none" w:sz="0" w:space="0" w:color="auto"/>
          </w:divBdr>
        </w:div>
        <w:div w:id="1405955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Pancrazio, James</cp:lastModifiedBy>
  <cp:revision>2</cp:revision>
  <dcterms:created xsi:type="dcterms:W3CDTF">2018-11-08T17:56:00Z</dcterms:created>
  <dcterms:modified xsi:type="dcterms:W3CDTF">2018-11-08T17:56:00Z</dcterms:modified>
</cp:coreProperties>
</file>