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32AFB62F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7032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AA9A77" w14:textId="2158A8A0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October 6th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78CB9A2E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P.M.</w:t>
      </w:r>
    </w:p>
    <w:p w14:paraId="4DC4EBDC" w14:textId="77777777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6CD3E9D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741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34872822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697E99CA" w14:textId="529FBCA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38DEBE7D" w14:textId="1A1E5C9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0107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17787FC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EF3CDA5" w14:textId="2AD2C60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0107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7B792DA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32A">
        <w:rPr>
          <w:rFonts w:ascii="Times New Roman" w:hAnsi="Times New Roman" w:cs="Times New Roman"/>
          <w:sz w:val="24"/>
          <w:szCs w:val="24"/>
        </w:rPr>
        <w:t>Present</w:t>
      </w:r>
    </w:p>
    <w:p w14:paraId="305BA1DD" w14:textId="0AE376D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F8632A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77777777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14:paraId="05FF30DE" w14:textId="5C8CF227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6:01 – Approval of committee minutes: 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Minutes#2FAC09.22.21</w:t>
      </w:r>
    </w:p>
    <w:p w14:paraId="2A0267C0" w14:textId="77777777" w:rsidR="00741B14" w:rsidRPr="0075344C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374564CD" w14:textId="2F641655" w:rsidR="006C3C97" w:rsidRPr="002A74C6" w:rsidRDefault="00741B14" w:rsidP="002A74C6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6:02 – </w:t>
      </w:r>
      <w:r w:rsidR="00752741">
        <w:rPr>
          <w:rFonts w:ascii="Times New Roman" w:hAnsi="Times New Roman" w:cs="Times New Roman"/>
          <w:b/>
          <w:bCs/>
          <w:sz w:val="24"/>
          <w:szCs w:val="24"/>
        </w:rPr>
        <w:t xml:space="preserve">Discussion on Policy 7.4.7 </w:t>
      </w:r>
      <w:r w:rsidR="00752741" w:rsidRPr="00752741">
        <w:rPr>
          <w:rFonts w:ascii="Times New Roman" w:hAnsi="Times New Roman" w:cs="Times New Roman"/>
          <w:b/>
          <w:bCs/>
          <w:sz w:val="24"/>
          <w:szCs w:val="24"/>
        </w:rPr>
        <w:t>Filling Grant Positions</w:t>
      </w:r>
    </w:p>
    <w:p w14:paraId="3703FAB9" w14:textId="77777777" w:rsidR="002A74C6" w:rsidRPr="002A74C6" w:rsidRDefault="002A74C6" w:rsidP="006C3C9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committee discussed whether the policy should be deleted.</w:t>
      </w:r>
    </w:p>
    <w:p w14:paraId="7B258770" w14:textId="77777777" w:rsidR="00D462F8" w:rsidRPr="00D462F8" w:rsidRDefault="00D462F8" w:rsidP="006C3C9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Human Resources was in agreement with deletion.</w:t>
      </w:r>
    </w:p>
    <w:p w14:paraId="4C026C15" w14:textId="77777777" w:rsidR="00D462F8" w:rsidRPr="00D462F8" w:rsidRDefault="00D462F8" w:rsidP="006C3C9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Senator McLauchlan verified that there are no conflicts with deleting the policy based on the Department of Human and Health Services.</w:t>
      </w:r>
    </w:p>
    <w:p w14:paraId="6D6565CC" w14:textId="1BF937A5" w:rsidR="006C3C97" w:rsidRPr="006C3C97" w:rsidRDefault="00550523" w:rsidP="006C3C9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Deletion of the policy was </w:t>
      </w:r>
      <w:r w:rsidR="006C3C97">
        <w:rPr>
          <w:rFonts w:ascii="Times New Roman" w:hAnsi="Times New Roman" w:cs="Times New Roman"/>
          <w:iCs/>
          <w:sz w:val="24"/>
          <w:szCs w:val="24"/>
        </w:rPr>
        <w:t>approved by general consent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164692E" w14:textId="58324624" w:rsidR="006C3C97" w:rsidRDefault="006C3C97" w:rsidP="006C3C97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F00ED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Discussion on Policy </w:t>
      </w:r>
      <w:r w:rsidR="008228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2282F" w:rsidRPr="00F00E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ED5" w:rsidRPr="00F00ED5">
        <w:rPr>
          <w:rFonts w:ascii="Times New Roman" w:hAnsi="Times New Roman" w:cs="Times New Roman"/>
          <w:b/>
          <w:bCs/>
          <w:sz w:val="24"/>
          <w:szCs w:val="24"/>
        </w:rPr>
        <w:t xml:space="preserve"> Integrity in Research, Scholarly, and Creative Activities</w:t>
      </w:r>
    </w:p>
    <w:p w14:paraId="182F11FE" w14:textId="77777777" w:rsidR="00F00ED5" w:rsidRPr="00F00ED5" w:rsidRDefault="00F00ED5" w:rsidP="0082282F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centered on two issues with section IV.B.2:</w:t>
      </w:r>
    </w:p>
    <w:p w14:paraId="171349FF" w14:textId="36DB3A7F" w:rsidR="00F00ED5" w:rsidRPr="00F00ED5" w:rsidRDefault="00F00ED5" w:rsidP="00F00ED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How to allow for escalation of inquiry above dean to prevent potential scenario of a dean falsely claiming a lack of “credible evidence” without check or balance against it</w:t>
      </w:r>
    </w:p>
    <w:p w14:paraId="135FE49F" w14:textId="32417D5D" w:rsidR="00F00ED5" w:rsidRPr="00DD276D" w:rsidRDefault="00F00ED5" w:rsidP="00F00ED5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Senator Pancrazio </w:t>
      </w:r>
      <w:r w:rsidR="00DD276D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roposed to</w:t>
      </w:r>
      <w:r w:rsidR="00DD276D">
        <w:rPr>
          <w:rFonts w:ascii="Times New Roman" w:hAnsi="Times New Roman" w:cs="Times New Roman"/>
          <w:iCs/>
          <w:sz w:val="24"/>
          <w:szCs w:val="24"/>
        </w:rPr>
        <w:t xml:space="preserve"> have all dean decisions on inquiries sent to the appropriate supervisor for approval</w:t>
      </w:r>
    </w:p>
    <w:p w14:paraId="53D38DB2" w14:textId="071CE111" w:rsidR="00DD276D" w:rsidRPr="00DD276D" w:rsidRDefault="00DD276D" w:rsidP="00F00ED5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Senator McLauchlan raised issue of automatic escalations preventing the ability for issues to be more quickly resolved at the lower level</w:t>
      </w:r>
    </w:p>
    <w:p w14:paraId="3054973C" w14:textId="220ADA83" w:rsidR="00DD276D" w:rsidRPr="00DD276D" w:rsidRDefault="00DD276D" w:rsidP="00DD276D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Senator Meyers proposed allowing for escalation of decision above the dean by choice of the initiator if they so choose.</w:t>
      </w:r>
    </w:p>
    <w:p w14:paraId="6EC4FC49" w14:textId="54D74B04" w:rsidR="00DD276D" w:rsidRPr="00DD276D" w:rsidRDefault="00DD276D" w:rsidP="00F00ED5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General discussion that follows led to require proposal for optional escalation within 10 business days.</w:t>
      </w:r>
    </w:p>
    <w:p w14:paraId="6265C22D" w14:textId="4A05C837" w:rsidR="00DD276D" w:rsidRPr="00F00ED5" w:rsidRDefault="00DD276D" w:rsidP="00DD276D">
      <w:pPr>
        <w:pStyle w:val="ListParagraph"/>
        <w:numPr>
          <w:ilvl w:val="3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Approved unanimously by general consent</w:t>
      </w:r>
    </w:p>
    <w:p w14:paraId="331C4E79" w14:textId="62244A26" w:rsidR="00F00ED5" w:rsidRPr="00F00ED5" w:rsidRDefault="00F00ED5" w:rsidP="00F00ED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D5">
        <w:rPr>
          <w:rFonts w:ascii="Times New Roman" w:hAnsi="Times New Roman" w:cs="Times New Roman"/>
          <w:iCs/>
          <w:sz w:val="24"/>
          <w:szCs w:val="24"/>
        </w:rPr>
        <w:t>Solving the “infinite loop” issue by which an initiator could endlessly re-submit for inquiry into an issue when not satisfied with the resolution</w:t>
      </w:r>
    </w:p>
    <w:p w14:paraId="001719E0" w14:textId="07871F73" w:rsidR="0082282F" w:rsidRPr="00BF5429" w:rsidRDefault="00703261" w:rsidP="00F00ED5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</w:t>
      </w:r>
      <w:r w:rsidR="00BF5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ED5">
        <w:rPr>
          <w:rFonts w:ascii="Times New Roman" w:hAnsi="Times New Roman" w:cs="Times New Roman"/>
          <w:iCs/>
          <w:sz w:val="24"/>
          <w:szCs w:val="24"/>
        </w:rPr>
        <w:t>to add language</w:t>
      </w:r>
      <w:r w:rsidR="00BF5429">
        <w:rPr>
          <w:rFonts w:ascii="Times New Roman" w:hAnsi="Times New Roman" w:cs="Times New Roman"/>
          <w:iCs/>
          <w:sz w:val="24"/>
          <w:szCs w:val="24"/>
        </w:rPr>
        <w:t xml:space="preserve"> that specifies the decision of the dean “complete” and, if appealed above dean, that the decision reached at the higher level is “final.” </w:t>
      </w:r>
    </w:p>
    <w:p w14:paraId="143DC38E" w14:textId="6E6AC2D5" w:rsidR="00BF5429" w:rsidRPr="00BF5429" w:rsidRDefault="00BF5429" w:rsidP="00BF5429">
      <w:pPr>
        <w:pStyle w:val="ListParagraph"/>
        <w:numPr>
          <w:ilvl w:val="3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Language approved unanimously by general </w:t>
      </w:r>
      <w:r w:rsidR="00703261">
        <w:rPr>
          <w:rFonts w:ascii="Times New Roman" w:hAnsi="Times New Roman" w:cs="Times New Roman"/>
          <w:iCs/>
          <w:sz w:val="24"/>
          <w:szCs w:val="24"/>
        </w:rPr>
        <w:t>consent</w:t>
      </w:r>
    </w:p>
    <w:p w14:paraId="59B69C59" w14:textId="19947AF0" w:rsidR="00BF5429" w:rsidRPr="00BF5429" w:rsidRDefault="00BF5429" w:rsidP="00BF5429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Discussion on section IV.A.3.f on clarifying the </w:t>
      </w:r>
      <w:r w:rsidR="005F1656">
        <w:rPr>
          <w:rFonts w:ascii="Times New Roman" w:hAnsi="Times New Roman" w:cs="Times New Roman"/>
          <w:iCs/>
          <w:sz w:val="24"/>
          <w:szCs w:val="24"/>
        </w:rPr>
        <w:t>role of private counsel in formal proceedings</w:t>
      </w:r>
    </w:p>
    <w:p w14:paraId="4B84E06F" w14:textId="50397707" w:rsidR="00BF5429" w:rsidRPr="005F1656" w:rsidRDefault="00BF5429" w:rsidP="00BF5429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General discussion brought about proposals for </w:t>
      </w:r>
      <w:r w:rsidR="005F1656">
        <w:rPr>
          <w:rFonts w:ascii="Times New Roman" w:hAnsi="Times New Roman" w:cs="Times New Roman"/>
          <w:iCs/>
          <w:sz w:val="24"/>
          <w:szCs w:val="24"/>
        </w:rPr>
        <w:t>explicitly defining the role of private legal counsel as “non-participatory”</w:t>
      </w:r>
    </w:p>
    <w:p w14:paraId="47981AB7" w14:textId="77777777" w:rsidR="005F1656" w:rsidRPr="005F1656" w:rsidRDefault="005F1656" w:rsidP="005F1656">
      <w:pPr>
        <w:pStyle w:val="ListParagraph"/>
        <w:tabs>
          <w:tab w:val="left" w:pos="2076"/>
        </w:tabs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D3EF5" w14:textId="0F4BB5F1" w:rsidR="005F1656" w:rsidRPr="005F1656" w:rsidRDefault="005F1656" w:rsidP="005F1656">
      <w:pPr>
        <w:pStyle w:val="ListParagraph"/>
        <w:numPr>
          <w:ilvl w:val="2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656">
        <w:rPr>
          <w:rFonts w:ascii="Times New Roman" w:hAnsi="Times New Roman" w:cs="Times New Roman"/>
          <w:iCs/>
          <w:sz w:val="24"/>
          <w:szCs w:val="24"/>
        </w:rPr>
        <w:t>Motion to approve the final language of Policy 1.8</w:t>
      </w:r>
    </w:p>
    <w:p w14:paraId="0DF45814" w14:textId="61521490" w:rsidR="005F1656" w:rsidRPr="005F1656" w:rsidRDefault="005F1656" w:rsidP="005F1656">
      <w:pPr>
        <w:pStyle w:val="ListParagraph"/>
        <w:numPr>
          <w:ilvl w:val="3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Unanimous approval by general consent</w:t>
      </w:r>
    </w:p>
    <w:p w14:paraId="4C306516" w14:textId="2A7FB545" w:rsidR="005F1656" w:rsidRPr="005F1656" w:rsidRDefault="005F1656" w:rsidP="005F1656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656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703261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5F1656">
        <w:rPr>
          <w:rFonts w:ascii="Times New Roman" w:hAnsi="Times New Roman" w:cs="Times New Roman"/>
          <w:b/>
          <w:bCs/>
          <w:sz w:val="24"/>
          <w:szCs w:val="24"/>
        </w:rPr>
        <w:t xml:space="preserve"> – Discussion on 3.2.1 Academic </w:t>
      </w:r>
      <w:r w:rsidR="00703261" w:rsidRPr="005F165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24EBC915" w14:textId="7843F35A" w:rsidR="005F1656" w:rsidRDefault="005F1656" w:rsidP="005F1656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Proposal by Senator Nikolaou to remove “additional information” section</w:t>
      </w:r>
    </w:p>
    <w:p w14:paraId="61DBAA92" w14:textId="460AD4FD" w:rsidR="005F1656" w:rsidRDefault="005F1656" w:rsidP="005F1656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Proposal by Senator Nikolaou to change “contact VP” to “</w:t>
      </w:r>
      <w:r w:rsidR="001F4800">
        <w:rPr>
          <w:rFonts w:ascii="Times New Roman" w:hAnsi="Times New Roman" w:cs="Times New Roman"/>
          <w:iCs/>
          <w:sz w:val="24"/>
          <w:szCs w:val="24"/>
        </w:rPr>
        <w:t xml:space="preserve">VP </w:t>
      </w:r>
      <w:r w:rsidR="00CB06ED">
        <w:rPr>
          <w:rFonts w:ascii="Times New Roman" w:hAnsi="Times New Roman" w:cs="Times New Roman"/>
          <w:iCs/>
          <w:sz w:val="24"/>
          <w:szCs w:val="24"/>
        </w:rPr>
        <w:t>for</w:t>
      </w:r>
      <w:r w:rsidR="001F480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Academic Affairs”</w:t>
      </w:r>
    </w:p>
    <w:p w14:paraId="537CD7A2" w14:textId="3B708E28" w:rsidR="00703261" w:rsidRDefault="00703261" w:rsidP="00703261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General formatting and grammar errors fixed</w:t>
      </w:r>
    </w:p>
    <w:p w14:paraId="680A7A48" w14:textId="0E4AE215" w:rsidR="00703261" w:rsidRPr="00703261" w:rsidRDefault="00703261" w:rsidP="00703261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All proposals and edits approved by general consent</w:t>
      </w:r>
    </w:p>
    <w:p w14:paraId="45A6F040" w14:textId="4E4BFDB7" w:rsidR="00741B14" w:rsidRPr="00EA5AB6" w:rsidRDefault="00741B14" w:rsidP="00741B14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5AB6">
        <w:rPr>
          <w:rFonts w:ascii="Times New Roman" w:hAnsi="Times New Roman" w:cs="Times New Roman"/>
          <w:b/>
          <w:bCs/>
          <w:iCs/>
          <w:sz w:val="24"/>
          <w:szCs w:val="24"/>
        </w:rPr>
        <w:t>6:</w:t>
      </w:r>
      <w:r w:rsidR="005F1656">
        <w:rPr>
          <w:rFonts w:ascii="Times New Roman" w:hAnsi="Times New Roman" w:cs="Times New Roman"/>
          <w:b/>
          <w:bCs/>
          <w:iCs/>
          <w:sz w:val="24"/>
          <w:szCs w:val="24"/>
        </w:rPr>
        <w:t>56</w:t>
      </w:r>
      <w:r w:rsidRPr="00EA5A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Adjournment </w:t>
      </w:r>
    </w:p>
    <w:p w14:paraId="778A315A" w14:textId="77777777" w:rsidR="00743CDF" w:rsidRPr="00F65E95" w:rsidRDefault="00743CDF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D044F8" w14:textId="77777777" w:rsidR="001E2C0D" w:rsidRPr="00F65E95" w:rsidRDefault="001E2C0D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E57593" w14:textId="77777777" w:rsidR="00570F5E" w:rsidRPr="00F65E95" w:rsidRDefault="00570F5E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9D08A" w14:textId="77777777" w:rsidR="00340B26" w:rsidRPr="00F65E95" w:rsidRDefault="00340B26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B26" w:rsidRPr="00F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2229C"/>
    <w:rsid w:val="00043683"/>
    <w:rsid w:val="00050F93"/>
    <w:rsid w:val="00076FA5"/>
    <w:rsid w:val="00080B6C"/>
    <w:rsid w:val="000B062B"/>
    <w:rsid w:val="000B33C5"/>
    <w:rsid w:val="000B621C"/>
    <w:rsid w:val="000C2581"/>
    <w:rsid w:val="000D7CFC"/>
    <w:rsid w:val="000E3C94"/>
    <w:rsid w:val="000F7ADD"/>
    <w:rsid w:val="000F7BFC"/>
    <w:rsid w:val="0010247A"/>
    <w:rsid w:val="001153CA"/>
    <w:rsid w:val="00136A1C"/>
    <w:rsid w:val="0014018B"/>
    <w:rsid w:val="00164EB0"/>
    <w:rsid w:val="00187CB4"/>
    <w:rsid w:val="001C2813"/>
    <w:rsid w:val="001C45EC"/>
    <w:rsid w:val="001E18EE"/>
    <w:rsid w:val="001E2C0D"/>
    <w:rsid w:val="001F4800"/>
    <w:rsid w:val="00211E92"/>
    <w:rsid w:val="00220B7F"/>
    <w:rsid w:val="0023526C"/>
    <w:rsid w:val="002529EC"/>
    <w:rsid w:val="002576D8"/>
    <w:rsid w:val="002A74C6"/>
    <w:rsid w:val="00330BA7"/>
    <w:rsid w:val="00340B26"/>
    <w:rsid w:val="0037775C"/>
    <w:rsid w:val="0038786E"/>
    <w:rsid w:val="003C7735"/>
    <w:rsid w:val="003E3C6C"/>
    <w:rsid w:val="003F6500"/>
    <w:rsid w:val="004100FE"/>
    <w:rsid w:val="0045554E"/>
    <w:rsid w:val="00480107"/>
    <w:rsid w:val="00496C68"/>
    <w:rsid w:val="004B3717"/>
    <w:rsid w:val="004E1DF4"/>
    <w:rsid w:val="004E2F30"/>
    <w:rsid w:val="0053732C"/>
    <w:rsid w:val="00550523"/>
    <w:rsid w:val="00563A79"/>
    <w:rsid w:val="00570F5E"/>
    <w:rsid w:val="005C3AB2"/>
    <w:rsid w:val="005F1656"/>
    <w:rsid w:val="006232A1"/>
    <w:rsid w:val="00641A5F"/>
    <w:rsid w:val="00680061"/>
    <w:rsid w:val="006851EC"/>
    <w:rsid w:val="006A3F9D"/>
    <w:rsid w:val="006C3C97"/>
    <w:rsid w:val="006D045C"/>
    <w:rsid w:val="006D55F3"/>
    <w:rsid w:val="00703261"/>
    <w:rsid w:val="0070517B"/>
    <w:rsid w:val="007229C8"/>
    <w:rsid w:val="00741B14"/>
    <w:rsid w:val="00743CDF"/>
    <w:rsid w:val="00752741"/>
    <w:rsid w:val="007532C1"/>
    <w:rsid w:val="007653D2"/>
    <w:rsid w:val="00771B6A"/>
    <w:rsid w:val="00773AE5"/>
    <w:rsid w:val="007838CB"/>
    <w:rsid w:val="007B7BB8"/>
    <w:rsid w:val="007E153F"/>
    <w:rsid w:val="0082282F"/>
    <w:rsid w:val="00831909"/>
    <w:rsid w:val="0087032E"/>
    <w:rsid w:val="008771D3"/>
    <w:rsid w:val="00941607"/>
    <w:rsid w:val="00961940"/>
    <w:rsid w:val="0096798C"/>
    <w:rsid w:val="009931CB"/>
    <w:rsid w:val="009A61AD"/>
    <w:rsid w:val="009B5B15"/>
    <w:rsid w:val="009C3098"/>
    <w:rsid w:val="009D4C3A"/>
    <w:rsid w:val="009D75F4"/>
    <w:rsid w:val="00A52FF3"/>
    <w:rsid w:val="00A608ED"/>
    <w:rsid w:val="00A77E0A"/>
    <w:rsid w:val="00AA52CF"/>
    <w:rsid w:val="00AF4A1C"/>
    <w:rsid w:val="00B45741"/>
    <w:rsid w:val="00B53B87"/>
    <w:rsid w:val="00BA1640"/>
    <w:rsid w:val="00BD3ADC"/>
    <w:rsid w:val="00BF5429"/>
    <w:rsid w:val="00C31231"/>
    <w:rsid w:val="00C4427A"/>
    <w:rsid w:val="00CB06ED"/>
    <w:rsid w:val="00CE392D"/>
    <w:rsid w:val="00D038E8"/>
    <w:rsid w:val="00D0608F"/>
    <w:rsid w:val="00D462F8"/>
    <w:rsid w:val="00D808BF"/>
    <w:rsid w:val="00DA6B5C"/>
    <w:rsid w:val="00DD276D"/>
    <w:rsid w:val="00DE7D3B"/>
    <w:rsid w:val="00E544AF"/>
    <w:rsid w:val="00E949CD"/>
    <w:rsid w:val="00E97E06"/>
    <w:rsid w:val="00EB29E1"/>
    <w:rsid w:val="00ED21BC"/>
    <w:rsid w:val="00F00251"/>
    <w:rsid w:val="00F00ED5"/>
    <w:rsid w:val="00F0649F"/>
    <w:rsid w:val="00F455B0"/>
    <w:rsid w:val="00F516FA"/>
    <w:rsid w:val="00F65E95"/>
    <w:rsid w:val="00F66110"/>
    <w:rsid w:val="00F8632A"/>
    <w:rsid w:val="00F91343"/>
    <w:rsid w:val="00F915DD"/>
    <w:rsid w:val="00FA0DE2"/>
    <w:rsid w:val="00FB5A60"/>
    <w:rsid w:val="00FD11C5"/>
    <w:rsid w:val="00FD572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8</cp:revision>
  <dcterms:created xsi:type="dcterms:W3CDTF">2021-10-07T03:33:00Z</dcterms:created>
  <dcterms:modified xsi:type="dcterms:W3CDTF">2021-10-15T22:13:00Z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