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4806BE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sz w:val="24"/>
          <w:szCs w:val="24"/>
        </w:rPr>
        <w:t>Planning and Finance Committee Meeting Agenda</w:t>
      </w:r>
    </w:p>
    <w:p w14:paraId="2B7CC22E" w14:textId="6F8D5D5B" w:rsidR="001D0DFA" w:rsidRPr="004806BE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135A3F">
        <w:rPr>
          <w:rFonts w:ascii="Times New Roman" w:eastAsia="Times New Roman" w:hAnsi="Times New Roman" w:cs="Times New Roman"/>
          <w:b/>
          <w:bCs/>
          <w:sz w:val="24"/>
          <w:szCs w:val="24"/>
        </w:rPr>
        <w:t>April 9</w:t>
      </w:r>
      <w:r w:rsidR="00E45BE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13BA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A12805B" w14:textId="77777777" w:rsidR="00560AEA" w:rsidRDefault="00560AEA" w:rsidP="00413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323600" w14:textId="67F293B8" w:rsidR="001D0DFA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45BE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45BE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</w:p>
    <w:p w14:paraId="3AFA92D2" w14:textId="32EB597E" w:rsidR="009D1F7A" w:rsidRPr="004806BE" w:rsidRDefault="007C2601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C26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Spotlight Room</w:t>
      </w:r>
      <w:r w:rsidR="009D1F7A" w:rsidRPr="007C26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D1F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Bone Student Center</w:t>
      </w:r>
    </w:p>
    <w:p w14:paraId="7AA22F39" w14:textId="77777777" w:rsidR="009D1F7A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89A44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Call to Order</w:t>
      </w:r>
    </w:p>
    <w:p w14:paraId="08A2F8CD" w14:textId="77777777" w:rsidR="001D0DFA" w:rsidRPr="004806BE" w:rsidRDefault="001D0DFA" w:rsidP="001D0DFA">
      <w:pPr>
        <w:pStyle w:val="NormalWeb"/>
      </w:pPr>
      <w:r w:rsidRPr="004806BE">
        <w:rPr>
          <w:b/>
          <w:bCs/>
        </w:rPr>
        <w:t>Roll Call</w:t>
      </w:r>
    </w:p>
    <w:p w14:paraId="6F2F78A2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Public Comment</w:t>
      </w:r>
    </w:p>
    <w:p w14:paraId="2C24C9F5" w14:textId="1BDBBEED" w:rsidR="004806BE" w:rsidRPr="004806BE" w:rsidRDefault="004806BE" w:rsidP="004806BE">
      <w:pPr>
        <w:pStyle w:val="paragraph"/>
        <w:spacing w:before="0" w:beforeAutospacing="0" w:after="0"/>
        <w:textAlignment w:val="baseline"/>
      </w:pPr>
      <w:r w:rsidRPr="004806BE">
        <w:rPr>
          <w:rStyle w:val="normaltextrun"/>
          <w:rFonts w:eastAsiaTheme="majorEastAsia"/>
          <w:b/>
          <w:bCs/>
          <w:color w:val="000000"/>
        </w:rPr>
        <w:t>Order of Business </w:t>
      </w:r>
      <w:r w:rsidRPr="004806BE">
        <w:rPr>
          <w:rStyle w:val="eop"/>
          <w:rFonts w:eastAsiaTheme="majorEastAsia"/>
          <w:color w:val="000000"/>
        </w:rPr>
        <w:t> </w:t>
      </w:r>
    </w:p>
    <w:p w14:paraId="2B89FA86" w14:textId="16F4D6EB" w:rsidR="00375DED" w:rsidRPr="00FD7FCE" w:rsidRDefault="001D0DFA" w:rsidP="00375DED">
      <w:pPr>
        <w:pStyle w:val="NormalWeb"/>
        <w:numPr>
          <w:ilvl w:val="0"/>
          <w:numId w:val="14"/>
        </w:numPr>
      </w:pPr>
      <w:r w:rsidRPr="00FD7FCE">
        <w:t>Approval of Committee Minutes</w:t>
      </w:r>
      <w:r w:rsidR="00A82832" w:rsidRPr="00FD7FCE">
        <w:t xml:space="preserve"> from </w:t>
      </w:r>
      <w:r w:rsidR="00ED3590">
        <w:t>3</w:t>
      </w:r>
      <w:r w:rsidR="00A82832" w:rsidRPr="00FD7FCE">
        <w:t>/</w:t>
      </w:r>
      <w:r w:rsidR="00C83F50">
        <w:t>2</w:t>
      </w:r>
      <w:r w:rsidR="00135A3F">
        <w:t>6</w:t>
      </w:r>
      <w:r w:rsidR="00A82832" w:rsidRPr="00FD7FCE">
        <w:t>/202</w:t>
      </w:r>
      <w:r w:rsidR="00FD7FCE" w:rsidRPr="00FD7FCE">
        <w:t>5</w:t>
      </w:r>
      <w:r w:rsidR="00375DED" w:rsidRPr="00FD7FCE">
        <w:br/>
      </w:r>
    </w:p>
    <w:p w14:paraId="33FE4855" w14:textId="2E933F75" w:rsidR="0033688E" w:rsidRPr="00FD7FCE" w:rsidRDefault="009D1F7A" w:rsidP="00FD7FCE">
      <w:pPr>
        <w:pStyle w:val="NormalWeb"/>
        <w:numPr>
          <w:ilvl w:val="0"/>
          <w:numId w:val="14"/>
        </w:numPr>
      </w:pPr>
      <w:r w:rsidRPr="00FD7FCE">
        <w:t>2024–2025 Priori</w:t>
      </w:r>
      <w:r w:rsidR="00135A3F">
        <w:t>ty Brief</w:t>
      </w:r>
    </w:p>
    <w:p w14:paraId="1974F5FB" w14:textId="4C306980" w:rsidR="00FD7FCE" w:rsidRDefault="00135A3F" w:rsidP="00FD7FCE">
      <w:pPr>
        <w:pStyle w:val="NormalWeb"/>
        <w:numPr>
          <w:ilvl w:val="0"/>
          <w:numId w:val="17"/>
        </w:numPr>
      </w:pPr>
      <w:r>
        <w:t xml:space="preserve">Advisory item </w:t>
      </w:r>
      <w:r w:rsidR="00C83F50">
        <w:t>scheduled for</w:t>
      </w:r>
      <w:r>
        <w:t xml:space="preserve"> </w:t>
      </w:r>
      <w:r w:rsidR="00C83F50">
        <w:t xml:space="preserve">4/9 </w:t>
      </w:r>
      <w:r>
        <w:t>Academic Senate</w:t>
      </w:r>
    </w:p>
    <w:p w14:paraId="4A171F9E" w14:textId="07A3B905" w:rsidR="000F7CA9" w:rsidRPr="000F7CA9" w:rsidRDefault="00DA16B6" w:rsidP="000F7CA9">
      <w:pPr>
        <w:pStyle w:val="NormalWeb"/>
        <w:numPr>
          <w:ilvl w:val="0"/>
          <w:numId w:val="14"/>
        </w:numPr>
        <w:spacing w:before="240" w:beforeAutospacing="0"/>
        <w:ind w:left="360" w:firstLine="0"/>
        <w:rPr>
          <w:b/>
          <w:bCs/>
        </w:rPr>
      </w:pPr>
      <w:bookmarkStart w:id="0" w:name="_Hlk194487009"/>
      <w:r>
        <w:t>Updates</w:t>
      </w:r>
      <w:r w:rsidR="000F7CA9">
        <w:t xml:space="preserve"> </w:t>
      </w:r>
      <w:hyperlink r:id="rId5" w:tgtFrame="_blank" w:history="1">
        <w:r w:rsidR="000F7CA9" w:rsidRPr="000F7CA9">
          <w:rPr>
            <w:rStyle w:val="normaltextrun"/>
            <w:rFonts w:eastAsiaTheme="majorEastAsia"/>
            <w:color w:val="467886"/>
            <w:u w:val="single"/>
          </w:rPr>
          <w:t>Issues Pending Executive Committee Memo</w:t>
        </w:r>
      </w:hyperlink>
    </w:p>
    <w:p w14:paraId="3B27DD83" w14:textId="54E151B7" w:rsidR="000F7CA9" w:rsidRPr="000F7CA9" w:rsidRDefault="000F7CA9" w:rsidP="000F7CA9">
      <w:pPr>
        <w:pStyle w:val="NormalWeb"/>
        <w:numPr>
          <w:ilvl w:val="1"/>
          <w:numId w:val="14"/>
        </w:numPr>
        <w:spacing w:before="240" w:beforeAutospacing="0"/>
        <w:rPr>
          <w:b/>
          <w:bCs/>
        </w:rPr>
      </w:pPr>
      <w:r w:rsidRPr="000F7CA9">
        <w:t>Policy 5.1.20 Alcohol Policy</w:t>
      </w:r>
      <w:r>
        <w:t xml:space="preserve"> (SAR #24)</w:t>
      </w:r>
      <w:r w:rsidRPr="000F7CA9">
        <w:t> </w:t>
      </w:r>
    </w:p>
    <w:p w14:paraId="07ADE761" w14:textId="3470DBB7" w:rsidR="000F7CA9" w:rsidRPr="000F7CA9" w:rsidRDefault="000F7CA9" w:rsidP="000F7CA9">
      <w:pPr>
        <w:pStyle w:val="NormalWeb"/>
        <w:numPr>
          <w:ilvl w:val="1"/>
          <w:numId w:val="14"/>
        </w:numPr>
        <w:spacing w:before="240" w:beforeAutospacing="0"/>
        <w:rPr>
          <w:b/>
          <w:bCs/>
        </w:rPr>
      </w:pPr>
      <w:hyperlink r:id="rId6" w:history="1">
        <w:r w:rsidRPr="000F7CA9">
          <w:rPr>
            <w:rStyle w:val="Hyperlink"/>
            <w:color w:val="auto"/>
            <w:u w:val="none"/>
          </w:rPr>
          <w:t>Policy 9.5 Policy on Creation of University Web Sites and associated procedures 9.5.1, 9.5.2, 9.5.3, 9.5.4 and 9.9.5</w:t>
        </w:r>
      </w:hyperlink>
      <w:r w:rsidR="00C83F50">
        <w:t xml:space="preserve"> (SAR #27)</w:t>
      </w:r>
    </w:p>
    <w:bookmarkEnd w:id="0"/>
    <w:p w14:paraId="4DB8AEBB" w14:textId="079E5F51" w:rsidR="00C83F50" w:rsidRPr="00DA16B6" w:rsidRDefault="00C83F50" w:rsidP="00C83F50">
      <w:pPr>
        <w:pStyle w:val="NormalWeb"/>
        <w:numPr>
          <w:ilvl w:val="0"/>
          <w:numId w:val="14"/>
        </w:numPr>
        <w:spacing w:before="240" w:beforeAutospacing="0"/>
        <w:rPr>
          <w:b/>
          <w:bCs/>
        </w:rPr>
      </w:pPr>
      <w:r>
        <w:t xml:space="preserve">Update on </w:t>
      </w:r>
      <w:hyperlink r:id="rId7" w:history="1">
        <w:r w:rsidRPr="00DA16B6">
          <w:rPr>
            <w:rStyle w:val="Hyperlink"/>
          </w:rPr>
          <w:t>Policy 9.2 Appropriate Use</w:t>
        </w:r>
      </w:hyperlink>
      <w:r w:rsidR="0024292F">
        <w:t xml:space="preserve"> (SAR #26)</w:t>
      </w:r>
      <w:r>
        <w:t xml:space="preserve">, </w:t>
      </w:r>
      <w:r w:rsidRPr="00726494">
        <w:t>Dan Taube, Chief Information Security Officer</w:t>
      </w:r>
      <w:r>
        <w:t xml:space="preserve"> </w:t>
      </w:r>
    </w:p>
    <w:p w14:paraId="54116F34" w14:textId="33EE5289" w:rsidR="00DA16B6" w:rsidRPr="00DA16B6" w:rsidRDefault="00DA16B6" w:rsidP="00DA16B6">
      <w:pPr>
        <w:pStyle w:val="NormalWeb"/>
        <w:numPr>
          <w:ilvl w:val="1"/>
          <w:numId w:val="14"/>
        </w:numPr>
        <w:spacing w:before="240" w:beforeAutospacing="0"/>
        <w:rPr>
          <w:b/>
          <w:bCs/>
        </w:rPr>
      </w:pPr>
      <w:r>
        <w:t>Overview of changes</w:t>
      </w:r>
    </w:p>
    <w:p w14:paraId="3BA72507" w14:textId="7531B05C" w:rsidR="00DA16B6" w:rsidRPr="00DA16B6" w:rsidRDefault="00DA16B6" w:rsidP="00DA16B6">
      <w:pPr>
        <w:pStyle w:val="NormalWeb"/>
        <w:numPr>
          <w:ilvl w:val="1"/>
          <w:numId w:val="14"/>
        </w:numPr>
        <w:spacing w:before="240" w:beforeAutospacing="0"/>
      </w:pPr>
      <w:r w:rsidRPr="00DA16B6">
        <w:t>Document</w:t>
      </w:r>
      <w:r>
        <w:t>ing 9.2 draft proposals for future PFC members (2025–2026)</w:t>
      </w:r>
    </w:p>
    <w:p w14:paraId="2BE44B52" w14:textId="69CA28B7" w:rsidR="00F50E78" w:rsidRPr="0033688E" w:rsidRDefault="00F50E78" w:rsidP="009578C8">
      <w:pPr>
        <w:pStyle w:val="NormalWeb"/>
        <w:numPr>
          <w:ilvl w:val="0"/>
          <w:numId w:val="14"/>
        </w:numPr>
        <w:spacing w:before="240" w:beforeAutospacing="0"/>
      </w:pPr>
      <w:r>
        <w:t>Appreciation to PFC members</w:t>
      </w:r>
    </w:p>
    <w:p w14:paraId="6559FA13" w14:textId="7F731717" w:rsidR="00A75CEE" w:rsidRPr="00FD7FCE" w:rsidRDefault="001D0DFA" w:rsidP="00F50E78">
      <w:pPr>
        <w:pStyle w:val="NormalWeb"/>
        <w:numPr>
          <w:ilvl w:val="0"/>
          <w:numId w:val="14"/>
        </w:numPr>
        <w:spacing w:before="240" w:beforeAutospacing="0"/>
      </w:pPr>
      <w:r w:rsidRPr="00FD7FCE">
        <w:t>Adjourn</w:t>
      </w:r>
    </w:p>
    <w:sectPr w:rsidR="00A75CEE" w:rsidRPr="00FD7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3523"/>
    <w:multiLevelType w:val="hybridMultilevel"/>
    <w:tmpl w:val="932A5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32AA9"/>
    <w:multiLevelType w:val="hybridMultilevel"/>
    <w:tmpl w:val="A8229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ED049B"/>
    <w:multiLevelType w:val="hybridMultilevel"/>
    <w:tmpl w:val="406A7C40"/>
    <w:lvl w:ilvl="0" w:tplc="2042C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6"/>
  </w:num>
  <w:num w:numId="2" w16cid:durableId="1832602920">
    <w:abstractNumId w:val="0"/>
  </w:num>
  <w:num w:numId="3" w16cid:durableId="862941479">
    <w:abstractNumId w:val="9"/>
  </w:num>
  <w:num w:numId="4" w16cid:durableId="1630815343">
    <w:abstractNumId w:val="3"/>
  </w:num>
  <w:num w:numId="5" w16cid:durableId="1663123017">
    <w:abstractNumId w:val="15"/>
  </w:num>
  <w:num w:numId="6" w16cid:durableId="1115830155">
    <w:abstractNumId w:val="12"/>
  </w:num>
  <w:num w:numId="7" w16cid:durableId="1552884230">
    <w:abstractNumId w:val="7"/>
  </w:num>
  <w:num w:numId="8" w16cid:durableId="1193423627">
    <w:abstractNumId w:val="14"/>
  </w:num>
  <w:num w:numId="9" w16cid:durableId="1161312351">
    <w:abstractNumId w:val="11"/>
  </w:num>
  <w:num w:numId="10" w16cid:durableId="420030611">
    <w:abstractNumId w:val="5"/>
  </w:num>
  <w:num w:numId="11" w16cid:durableId="1423839588">
    <w:abstractNumId w:val="8"/>
  </w:num>
  <w:num w:numId="12" w16cid:durableId="917982314">
    <w:abstractNumId w:val="10"/>
  </w:num>
  <w:num w:numId="13" w16cid:durableId="199099162">
    <w:abstractNumId w:val="2"/>
  </w:num>
  <w:num w:numId="14" w16cid:durableId="2041734360">
    <w:abstractNumId w:val="16"/>
  </w:num>
  <w:num w:numId="15" w16cid:durableId="1676879064">
    <w:abstractNumId w:val="13"/>
  </w:num>
  <w:num w:numId="16" w16cid:durableId="488864113">
    <w:abstractNumId w:val="4"/>
  </w:num>
  <w:num w:numId="17" w16cid:durableId="207723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65BF6"/>
    <w:rsid w:val="0008127F"/>
    <w:rsid w:val="000F7CA9"/>
    <w:rsid w:val="00117F46"/>
    <w:rsid w:val="00135A3F"/>
    <w:rsid w:val="001A7BF9"/>
    <w:rsid w:val="001D0DFA"/>
    <w:rsid w:val="0021008C"/>
    <w:rsid w:val="0024292F"/>
    <w:rsid w:val="0033688E"/>
    <w:rsid w:val="00375DED"/>
    <w:rsid w:val="003929A4"/>
    <w:rsid w:val="003B0280"/>
    <w:rsid w:val="003B02DD"/>
    <w:rsid w:val="003B078A"/>
    <w:rsid w:val="00403460"/>
    <w:rsid w:val="00407931"/>
    <w:rsid w:val="00413BA9"/>
    <w:rsid w:val="00460E57"/>
    <w:rsid w:val="004806BE"/>
    <w:rsid w:val="004929EB"/>
    <w:rsid w:val="005423AE"/>
    <w:rsid w:val="00560AEA"/>
    <w:rsid w:val="00620271"/>
    <w:rsid w:val="0065385D"/>
    <w:rsid w:val="0068751E"/>
    <w:rsid w:val="006F0C15"/>
    <w:rsid w:val="00760ED2"/>
    <w:rsid w:val="00776EBF"/>
    <w:rsid w:val="007C2601"/>
    <w:rsid w:val="00847AA5"/>
    <w:rsid w:val="008554D0"/>
    <w:rsid w:val="0086235D"/>
    <w:rsid w:val="0089008D"/>
    <w:rsid w:val="008E6CDD"/>
    <w:rsid w:val="009133FC"/>
    <w:rsid w:val="009578C8"/>
    <w:rsid w:val="009906C6"/>
    <w:rsid w:val="00995C0B"/>
    <w:rsid w:val="009D16A7"/>
    <w:rsid w:val="009D191A"/>
    <w:rsid w:val="009D1F7A"/>
    <w:rsid w:val="00A75CEE"/>
    <w:rsid w:val="00A82832"/>
    <w:rsid w:val="00AB5439"/>
    <w:rsid w:val="00AE6AE2"/>
    <w:rsid w:val="00B31AC0"/>
    <w:rsid w:val="00B53AC9"/>
    <w:rsid w:val="00B916AB"/>
    <w:rsid w:val="00C83F50"/>
    <w:rsid w:val="00D23901"/>
    <w:rsid w:val="00DA16B6"/>
    <w:rsid w:val="00E45BE2"/>
    <w:rsid w:val="00E82022"/>
    <w:rsid w:val="00ED3590"/>
    <w:rsid w:val="00ED4587"/>
    <w:rsid w:val="00F50E78"/>
    <w:rsid w:val="00F72A49"/>
    <w:rsid w:val="00F77810"/>
    <w:rsid w:val="00F83079"/>
    <w:rsid w:val="00FB0855"/>
    <w:rsid w:val="00FB51B2"/>
    <w:rsid w:val="00FD7FCE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D16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llinoisstateuniversity.sharepoint.com/:w:/r/sites/PlanningandFinanceCommittee/Shared%20Documents/2024-2025%20PF/9.2/9.2%20IT%20Acceptable%20Use%202025%20DRAFT%20markup.docx?d=wf70a2580b40f4ddfafd2f7c2393ac067&amp;csf=1&amp;web=1&amp;e=ucgL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.kualibuild.com/action/66631d8ad4fbcc8a4f514598" TargetMode="External"/><Relationship Id="rId5" Type="http://schemas.openxmlformats.org/officeDocument/2006/relationships/hyperlink" Target="https://illinoisstateuniversity.sharepoint.com/:w:/s/AcademicSenate/EalRQtWp9VJLnkr-iPdPLZsBizhnpdjXJ0hxqVKYIi9Gaw?e=htJX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Bonnell, Angela</cp:lastModifiedBy>
  <cp:revision>7</cp:revision>
  <dcterms:created xsi:type="dcterms:W3CDTF">2025-04-02T16:11:00Z</dcterms:created>
  <dcterms:modified xsi:type="dcterms:W3CDTF">2025-04-03T16:48:00Z</dcterms:modified>
</cp:coreProperties>
</file>