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0350" w14:textId="6379D41C" w:rsidR="0068276A" w:rsidRPr="0078124F" w:rsidRDefault="0068276A" w:rsidP="006465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2993478"/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Minutes</w:t>
      </w:r>
    </w:p>
    <w:p w14:paraId="6B80FA82" w14:textId="43849FD9" w:rsidR="0068276A" w:rsidRPr="0078124F" w:rsidRDefault="0068276A" w:rsidP="00491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</w:t>
      </w:r>
      <w:r w:rsidR="0051310D">
        <w:rPr>
          <w:rFonts w:ascii="Times New Roman" w:eastAsia="Times New Roman" w:hAnsi="Times New Roman" w:cs="Times New Roman"/>
          <w:b/>
          <w:sz w:val="24"/>
          <w:szCs w:val="24"/>
        </w:rPr>
        <w:t>February</w:t>
      </w:r>
      <w:r w:rsidR="00303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61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1310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91605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6:00 </w:t>
      </w:r>
      <w:r w:rsidR="00FD31E7" w:rsidRPr="0078124F">
        <w:rPr>
          <w:rFonts w:ascii="Times New Roman" w:eastAsia="Times New Roman" w:hAnsi="Times New Roman" w:cs="Times New Roman"/>
          <w:b/>
          <w:sz w:val="24"/>
          <w:szCs w:val="24"/>
        </w:rPr>
        <w:t>pm</w:t>
      </w:r>
    </w:p>
    <w:p w14:paraId="12EDA0F8" w14:textId="77777777" w:rsidR="003031BF" w:rsidRPr="00F861C2" w:rsidRDefault="003031BF" w:rsidP="003031BF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</w:pPr>
      <w:r w:rsidRPr="00F86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none"/>
        </w:rPr>
        <w:t>Spotlight Room</w:t>
      </w:r>
    </w:p>
    <w:p w14:paraId="075B56FE" w14:textId="77777777" w:rsidR="00EB64AE" w:rsidRPr="0078124F" w:rsidRDefault="00EB64AE" w:rsidP="00EB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FD11B" w14:textId="4F01F8B5" w:rsidR="00F861C2" w:rsidRPr="0078124F" w:rsidRDefault="0068276A" w:rsidP="00F861C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Call to Order 6:</w:t>
      </w:r>
      <w:r w:rsidR="00F25D6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D562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D31E7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 pm</w:t>
      </w:r>
      <w:r w:rsidR="00F861C2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FDB5B7" w14:textId="7D665545" w:rsidR="00D560E6" w:rsidRPr="005E77A3" w:rsidRDefault="0068276A" w:rsidP="00A426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5CA59456" w14:textId="61C58DA2" w:rsidR="005E77A3" w:rsidRPr="00F12ED2" w:rsidRDefault="005E77A3" w:rsidP="00AF5EE1">
      <w:pPr>
        <w:spacing w:after="0"/>
        <w:ind w:left="-180" w:right="-90" w:firstLine="180"/>
        <w:jc w:val="both"/>
        <w:rPr>
          <w:rFonts w:ascii="Times New Roman" w:eastAsia="Calibri" w:hAnsi="Times New Roman" w:cs="Times New Roman"/>
        </w:rPr>
        <w:sectPr w:rsidR="005E77A3" w:rsidRPr="00F12ED2" w:rsidSect="00FE431F">
          <w:footerReference w:type="default" r:id="rId7"/>
          <w:pgSz w:w="12240" w:h="15840"/>
          <w:pgMar w:top="990" w:right="1440" w:bottom="810" w:left="1440" w:header="720" w:footer="720" w:gutter="0"/>
          <w:cols w:space="720"/>
          <w:docGrid w:linePitch="360"/>
        </w:sectPr>
      </w:pPr>
      <w:r w:rsidRPr="001352F8">
        <w:rPr>
          <w:rFonts w:ascii="Times New Roman" w:eastAsia="Calibri" w:hAnsi="Times New Roman" w:cs="Times New Roman"/>
          <w:b/>
          <w:bCs/>
        </w:rPr>
        <w:t>Committee</w:t>
      </w:r>
      <w:r w:rsidR="001352F8">
        <w:rPr>
          <w:rFonts w:ascii="Times New Roman" w:eastAsia="Calibri" w:hAnsi="Times New Roman" w:cs="Times New Roman"/>
          <w:b/>
          <w:bCs/>
        </w:rPr>
        <w:t>:</w:t>
      </w:r>
    </w:p>
    <w:p w14:paraId="0F9137B3" w14:textId="42D1E3E6" w:rsidR="0068276A" w:rsidRPr="00F12ED2" w:rsidRDefault="00F25D68" w:rsidP="00AF5EE1">
      <w:pPr>
        <w:tabs>
          <w:tab w:val="left" w:pos="270"/>
        </w:tabs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28155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12ED2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>Senator Blanco-Lobo, CAS Faculty</w:t>
      </w:r>
    </w:p>
    <w:p w14:paraId="7F10C1CD" w14:textId="4B0D8CD8" w:rsidR="0068276A" w:rsidRPr="00F12ED2" w:rsidRDefault="00F25D68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510143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 xml:space="preserve">Senator Bonnell, MIL Faculty, </w:t>
      </w:r>
      <w:r w:rsidR="003F6B62" w:rsidRPr="00F12ED2">
        <w:rPr>
          <w:rFonts w:ascii="Times New Roman" w:eastAsia="Calibri" w:hAnsi="Times New Roman" w:cs="Times New Roman"/>
        </w:rPr>
        <w:t xml:space="preserve">PFC </w:t>
      </w:r>
      <w:r w:rsidR="0068276A" w:rsidRPr="00F12ED2">
        <w:rPr>
          <w:rFonts w:ascii="Times New Roman" w:eastAsia="Calibri" w:hAnsi="Times New Roman" w:cs="Times New Roman"/>
        </w:rPr>
        <w:t>Chair</w:t>
      </w:r>
    </w:p>
    <w:p w14:paraId="362BE7FD" w14:textId="1364A5E8" w:rsidR="0068276A" w:rsidRPr="00F12ED2" w:rsidRDefault="00F25D68" w:rsidP="00AF5EE1">
      <w:pPr>
        <w:spacing w:after="120" w:line="240" w:lineRule="auto"/>
        <w:ind w:left="-180" w:right="-9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8427444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>Senator Cottingham</w:t>
      </w:r>
      <w:r w:rsidR="00F634BB" w:rsidRPr="00F12ED2">
        <w:rPr>
          <w:rFonts w:ascii="Times New Roman" w:eastAsia="Calibri" w:hAnsi="Times New Roman" w:cs="Times New Roman"/>
        </w:rPr>
        <w:t xml:space="preserve">, </w:t>
      </w:r>
      <w:r w:rsidR="0068276A" w:rsidRPr="00F12ED2">
        <w:rPr>
          <w:rFonts w:ascii="Times New Roman" w:eastAsia="Calibri" w:hAnsi="Times New Roman" w:cs="Times New Roman"/>
        </w:rPr>
        <w:t>Student Senator, Secretary</w:t>
      </w:r>
    </w:p>
    <w:p w14:paraId="1D69ACAC" w14:textId="2D750348" w:rsidR="0068276A" w:rsidRPr="00F12ED2" w:rsidRDefault="00F25D68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1673200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D</w:t>
      </w:r>
      <w:r w:rsidR="0068276A" w:rsidRPr="00F12ED2">
        <w:rPr>
          <w:rFonts w:ascii="Times New Roman" w:eastAsia="Calibri" w:hAnsi="Times New Roman" w:cs="Times New Roman"/>
        </w:rPr>
        <w:t>r. Cutting, Provost Designee</w:t>
      </w:r>
      <w:r w:rsidR="00E8178A" w:rsidRPr="00F12ED2">
        <w:rPr>
          <w:rFonts w:ascii="Times New Roman" w:eastAsia="Calibri" w:hAnsi="Times New Roman" w:cs="Times New Roman"/>
        </w:rPr>
        <w:t xml:space="preserve"> (non</w:t>
      </w:r>
      <w:r w:rsidR="0088121F" w:rsidRPr="00F12ED2">
        <w:rPr>
          <w:rFonts w:ascii="Times New Roman" w:eastAsia="Calibri" w:hAnsi="Times New Roman" w:cs="Times New Roman"/>
        </w:rPr>
        <w:t>-</w:t>
      </w:r>
      <w:r w:rsidR="00E8178A" w:rsidRPr="00F12ED2">
        <w:rPr>
          <w:rFonts w:ascii="Times New Roman" w:eastAsia="Calibri" w:hAnsi="Times New Roman" w:cs="Times New Roman"/>
        </w:rPr>
        <w:t>voting)</w:t>
      </w:r>
    </w:p>
    <w:p w14:paraId="03145130" w14:textId="4650D777" w:rsidR="0068276A" w:rsidRPr="00F12ED2" w:rsidRDefault="00F25D68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402754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S</w:t>
      </w:r>
      <w:r w:rsidR="0068276A" w:rsidRPr="00F12ED2">
        <w:rPr>
          <w:rFonts w:ascii="Times New Roman" w:eastAsia="Calibri" w:hAnsi="Times New Roman" w:cs="Times New Roman"/>
        </w:rPr>
        <w:t>enator Gaucin</w:t>
      </w:r>
      <w:r w:rsidR="00F634BB" w:rsidRPr="00F12ED2">
        <w:rPr>
          <w:rFonts w:ascii="Times New Roman" w:eastAsia="Calibri" w:hAnsi="Times New Roman" w:cs="Times New Roman"/>
        </w:rPr>
        <w:t xml:space="preserve">, </w:t>
      </w:r>
      <w:r w:rsidR="0068276A" w:rsidRPr="00F12ED2">
        <w:rPr>
          <w:rFonts w:ascii="Times New Roman" w:eastAsia="Calibri" w:hAnsi="Times New Roman" w:cs="Times New Roman"/>
        </w:rPr>
        <w:t>Student Senator</w:t>
      </w:r>
    </w:p>
    <w:p w14:paraId="49F8651D" w14:textId="2C5F87D8" w:rsidR="0068276A" w:rsidRPr="00F12ED2" w:rsidRDefault="00F25D68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60385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EA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S</w:t>
      </w:r>
      <w:r w:rsidR="0068276A" w:rsidRPr="00F12ED2">
        <w:rPr>
          <w:rFonts w:ascii="Times New Roman" w:eastAsia="Calibri" w:hAnsi="Times New Roman" w:cs="Times New Roman"/>
        </w:rPr>
        <w:t>enator Godwyll, COE Faculty</w:t>
      </w:r>
    </w:p>
    <w:p w14:paraId="032E132F" w14:textId="4E3AFF0A" w:rsidR="0068276A" w:rsidRPr="001352F8" w:rsidRDefault="00F25D68" w:rsidP="00AF5EE1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438871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</w:t>
      </w:r>
      <w:r w:rsidR="00FD31E7" w:rsidRPr="001352F8">
        <w:rPr>
          <w:rFonts w:ascii="Times New Roman" w:eastAsia="Calibri" w:hAnsi="Times New Roman" w:cs="Times New Roman"/>
        </w:rPr>
        <w:t xml:space="preserve">AVP </w:t>
      </w:r>
      <w:r w:rsidR="0068276A" w:rsidRPr="001352F8">
        <w:rPr>
          <w:rFonts w:ascii="Times New Roman" w:eastAsia="Calibri" w:hAnsi="Times New Roman" w:cs="Times New Roman"/>
        </w:rPr>
        <w:t>Hendrix, VPFP Designee</w:t>
      </w:r>
      <w:r w:rsidR="00E8178A" w:rsidRPr="001352F8">
        <w:rPr>
          <w:rFonts w:ascii="Times New Roman" w:eastAsia="Calibri" w:hAnsi="Times New Roman" w:cs="Times New Roman"/>
        </w:rPr>
        <w:t xml:space="preserve"> (non</w:t>
      </w:r>
      <w:r w:rsidR="0088121F" w:rsidRPr="001352F8">
        <w:rPr>
          <w:rFonts w:ascii="Times New Roman" w:eastAsia="Calibri" w:hAnsi="Times New Roman" w:cs="Times New Roman"/>
        </w:rPr>
        <w:t>-</w:t>
      </w:r>
      <w:r w:rsidR="00E8178A" w:rsidRPr="001352F8">
        <w:rPr>
          <w:rFonts w:ascii="Times New Roman" w:eastAsia="Calibri" w:hAnsi="Times New Roman" w:cs="Times New Roman"/>
        </w:rPr>
        <w:t>voting)</w:t>
      </w:r>
    </w:p>
    <w:p w14:paraId="272EBFF9" w14:textId="4FA71705" w:rsidR="0068276A" w:rsidRPr="001352F8" w:rsidRDefault="00F25D68" w:rsidP="00AF5EE1">
      <w:pPr>
        <w:spacing w:after="120" w:line="240" w:lineRule="auto"/>
        <w:ind w:right="-810" w:hanging="36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5577885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Horst, WKCFA Faculty</w:t>
      </w:r>
      <w:r w:rsidR="003F6B62" w:rsidRPr="001352F8">
        <w:rPr>
          <w:rFonts w:ascii="Times New Roman" w:eastAsia="Calibri" w:hAnsi="Times New Roman" w:cs="Times New Roman"/>
        </w:rPr>
        <w:t>, Senate Chair</w:t>
      </w:r>
    </w:p>
    <w:p w14:paraId="50818ED6" w14:textId="047411A3" w:rsidR="0068276A" w:rsidRPr="001352F8" w:rsidRDefault="00F25D68" w:rsidP="00AF5EE1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743332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Lawson</w:t>
      </w:r>
      <w:r w:rsidR="00F634BB" w:rsidRPr="001352F8">
        <w:rPr>
          <w:rFonts w:ascii="Times New Roman" w:eastAsia="Calibri" w:hAnsi="Times New Roman" w:cs="Times New Roman"/>
        </w:rPr>
        <w:t xml:space="preserve">, </w:t>
      </w:r>
      <w:r w:rsidR="0068276A" w:rsidRPr="001352F8">
        <w:rPr>
          <w:rFonts w:ascii="Times New Roman" w:eastAsia="Calibri" w:hAnsi="Times New Roman" w:cs="Times New Roman"/>
        </w:rPr>
        <w:t xml:space="preserve">CS Rep </w:t>
      </w:r>
    </w:p>
    <w:p w14:paraId="73F93FBA" w14:textId="57F89DA5" w:rsidR="0068276A" w:rsidRPr="001352F8" w:rsidRDefault="00F25D68" w:rsidP="00AF5EE1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036544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Leone</w:t>
      </w:r>
      <w:r w:rsidR="00F634BB" w:rsidRPr="001352F8">
        <w:rPr>
          <w:rFonts w:ascii="Times New Roman" w:eastAsia="Calibri" w:hAnsi="Times New Roman" w:cs="Times New Roman"/>
        </w:rPr>
        <w:t xml:space="preserve">, </w:t>
      </w:r>
      <w:r w:rsidR="0068276A" w:rsidRPr="001352F8">
        <w:rPr>
          <w:rFonts w:ascii="Times New Roman" w:eastAsia="Calibri" w:hAnsi="Times New Roman" w:cs="Times New Roman"/>
        </w:rPr>
        <w:t>Student Senator</w:t>
      </w:r>
    </w:p>
    <w:p w14:paraId="194612F3" w14:textId="4FB6542F" w:rsidR="0068276A" w:rsidRPr="001352F8" w:rsidRDefault="00F25D68" w:rsidP="00AF5EE1">
      <w:pPr>
        <w:spacing w:after="120" w:line="240" w:lineRule="auto"/>
        <w:ind w:right="-810" w:hanging="36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363796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A</w:t>
      </w:r>
      <w:r w:rsidR="00F634BB" w:rsidRPr="001352F8">
        <w:rPr>
          <w:rFonts w:ascii="Times New Roman" w:eastAsia="Calibri" w:hAnsi="Times New Roman" w:cs="Times New Roman"/>
        </w:rPr>
        <w:t xml:space="preserve">VP </w:t>
      </w:r>
      <w:r w:rsidR="0068276A" w:rsidRPr="001352F8">
        <w:rPr>
          <w:rFonts w:ascii="Times New Roman" w:eastAsia="Calibri" w:hAnsi="Times New Roman" w:cs="Times New Roman"/>
        </w:rPr>
        <w:t>Polifka</w:t>
      </w:r>
      <w:r w:rsidR="00EF43C5" w:rsidRPr="001352F8">
        <w:rPr>
          <w:rFonts w:ascii="Times New Roman" w:eastAsia="Calibri" w:hAnsi="Times New Roman" w:cs="Times New Roman"/>
        </w:rPr>
        <w:t>,</w:t>
      </w:r>
      <w:r w:rsidR="00C25689">
        <w:rPr>
          <w:rFonts w:ascii="Times New Roman" w:eastAsia="Calibri" w:hAnsi="Times New Roman" w:cs="Times New Roman"/>
        </w:rPr>
        <w:t xml:space="preserve"> </w:t>
      </w:r>
      <w:r w:rsidR="0068276A" w:rsidRPr="001352F8">
        <w:rPr>
          <w:rFonts w:ascii="Times New Roman" w:eastAsia="Calibri" w:hAnsi="Times New Roman" w:cs="Times New Roman"/>
        </w:rPr>
        <w:t xml:space="preserve">VP Student Affairs </w:t>
      </w:r>
      <w:r w:rsidR="0088121F" w:rsidRPr="001352F8">
        <w:rPr>
          <w:rFonts w:ascii="Times New Roman" w:eastAsia="Calibri" w:hAnsi="Times New Roman" w:cs="Times New Roman"/>
        </w:rPr>
        <w:t>Designee (non-voting)</w:t>
      </w:r>
    </w:p>
    <w:p w14:paraId="57388FC4" w14:textId="471100C7" w:rsidR="00D560E6" w:rsidRPr="001352F8" w:rsidRDefault="00F25D68" w:rsidP="00AF5EE1">
      <w:pPr>
        <w:spacing w:after="120" w:line="240" w:lineRule="auto"/>
        <w:ind w:right="-810" w:hanging="360"/>
        <w:jc w:val="both"/>
        <w:rPr>
          <w:rFonts w:ascii="Times New Roman" w:eastAsia="Times New Roman" w:hAnsi="Times New Roman" w:cs="Times New Roman"/>
        </w:rPr>
        <w:sectPr w:rsidR="00D560E6" w:rsidRPr="001352F8" w:rsidSect="002F060B">
          <w:type w:val="continuous"/>
          <w:pgSz w:w="12240" w:h="15840"/>
          <w:pgMar w:top="990" w:right="1440" w:bottom="810" w:left="1620" w:header="720" w:footer="720" w:gutter="0"/>
          <w:cols w:num="2" w:space="720"/>
          <w:docGrid w:linePitch="360"/>
        </w:sectPr>
      </w:pPr>
      <w:sdt>
        <w:sdtPr>
          <w:rPr>
            <w:rFonts w:ascii="Times New Roman" w:eastAsia="Calibri" w:hAnsi="Times New Roman" w:cs="Times New Roman"/>
          </w:rPr>
          <w:id w:val="-1125618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661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Sankara, COB Faculty</w:t>
      </w:r>
    </w:p>
    <w:p w14:paraId="2DF3C3BE" w14:textId="3D90EAB2" w:rsidR="00FD1029" w:rsidRPr="00A54F1B" w:rsidRDefault="005E77A3" w:rsidP="00A54F1B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1352F8">
        <w:rPr>
          <w:rFonts w:ascii="Times New Roman" w:eastAsia="Times New Roman" w:hAnsi="Times New Roman" w:cs="Times New Roman"/>
          <w:b/>
        </w:rPr>
        <w:t xml:space="preserve">Guest: </w:t>
      </w:r>
      <w:r w:rsidR="006D4889">
        <w:rPr>
          <w:rFonts w:ascii="Times New Roman" w:eastAsia="Times New Roman" w:hAnsi="Times New Roman" w:cs="Times New Roman"/>
          <w:bCs/>
        </w:rPr>
        <w:t>Dean Tom Keyser, College of Engineering</w:t>
      </w:r>
    </w:p>
    <w:p w14:paraId="0C78E3A3" w14:textId="777DBE20" w:rsidR="00C12785" w:rsidRDefault="0068276A" w:rsidP="00C12785">
      <w:pPr>
        <w:pStyle w:val="paragraph"/>
        <w:spacing w:before="0" w:beforeAutospacing="0" w:after="0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36767E">
        <w:rPr>
          <w:b/>
        </w:rPr>
        <w:t>Public Comment:</w:t>
      </w:r>
      <w:r w:rsidR="001352F8" w:rsidRPr="0036767E">
        <w:rPr>
          <w:b/>
        </w:rPr>
        <w:t xml:space="preserve"> </w:t>
      </w:r>
      <w:r w:rsidR="00EB64AE" w:rsidRPr="0036767E">
        <w:t>none</w:t>
      </w:r>
      <w:r w:rsidR="00C12785" w:rsidRPr="00C12785">
        <w:rPr>
          <w:rStyle w:val="normaltextrun"/>
          <w:rFonts w:eastAsiaTheme="majorEastAsia"/>
          <w:b/>
          <w:bCs/>
          <w:color w:val="000000"/>
        </w:rPr>
        <w:t xml:space="preserve"> </w:t>
      </w:r>
    </w:p>
    <w:p w14:paraId="4C99761C" w14:textId="7CB5A97A" w:rsidR="0010321B" w:rsidRPr="008F59B7" w:rsidRDefault="00C12785" w:rsidP="00C12785">
      <w:pPr>
        <w:pStyle w:val="paragraph"/>
        <w:spacing w:before="0" w:beforeAutospacing="0" w:after="0"/>
        <w:textAlignment w:val="baseline"/>
      </w:pPr>
      <w:r w:rsidRPr="008F59B7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8F59B7">
        <w:rPr>
          <w:rStyle w:val="eop"/>
          <w:rFonts w:eastAsiaTheme="majorEastAsia"/>
          <w:color w:val="000000"/>
        </w:rPr>
        <w:t> </w:t>
      </w:r>
    </w:p>
    <w:p w14:paraId="7A4C78AE" w14:textId="685CBB1E" w:rsidR="003031BF" w:rsidRPr="008F59B7" w:rsidRDefault="003031BF" w:rsidP="0036767E">
      <w:pPr>
        <w:pStyle w:val="NormalWeb"/>
        <w:numPr>
          <w:ilvl w:val="0"/>
          <w:numId w:val="15"/>
        </w:numPr>
        <w:spacing w:line="276" w:lineRule="auto"/>
        <w:rPr>
          <w:b/>
          <w:bCs/>
        </w:rPr>
      </w:pPr>
      <w:r w:rsidRPr="008F59B7">
        <w:rPr>
          <w:b/>
          <w:bCs/>
        </w:rPr>
        <w:t xml:space="preserve">Approval of Committee Minutes from </w:t>
      </w:r>
      <w:r w:rsidR="00C12785" w:rsidRPr="008F59B7">
        <w:rPr>
          <w:b/>
          <w:bCs/>
        </w:rPr>
        <w:t>1</w:t>
      </w:r>
      <w:r w:rsidR="00A54F1B">
        <w:rPr>
          <w:b/>
          <w:bCs/>
        </w:rPr>
        <w:t>1</w:t>
      </w:r>
      <w:r w:rsidRPr="008F59B7">
        <w:rPr>
          <w:b/>
          <w:bCs/>
        </w:rPr>
        <w:t>/2</w:t>
      </w:r>
      <w:r w:rsidR="00A54F1B">
        <w:rPr>
          <w:b/>
          <w:bCs/>
        </w:rPr>
        <w:t>0</w:t>
      </w:r>
      <w:r w:rsidRPr="008F59B7">
        <w:rPr>
          <w:b/>
          <w:bCs/>
        </w:rPr>
        <w:t>/2024</w:t>
      </w:r>
    </w:p>
    <w:p w14:paraId="4F357F94" w14:textId="6A4F1AE0" w:rsidR="00C12785" w:rsidRPr="008F59B7" w:rsidRDefault="003031BF" w:rsidP="00C12785">
      <w:pPr>
        <w:pStyle w:val="NormalWeb"/>
        <w:spacing w:line="276" w:lineRule="auto"/>
        <w:ind w:left="720"/>
      </w:pPr>
      <w:r w:rsidRPr="008F59B7">
        <w:t>Motion by Senator</w:t>
      </w:r>
      <w:r w:rsidR="00A54F1B">
        <w:t xml:space="preserve"> </w:t>
      </w:r>
      <w:r w:rsidR="0029661D">
        <w:t>Horst</w:t>
      </w:r>
      <w:r w:rsidR="00503DCB" w:rsidRPr="008F59B7">
        <w:t xml:space="preserve"> </w:t>
      </w:r>
      <w:r w:rsidR="00FE479B" w:rsidRPr="008F59B7">
        <w:t xml:space="preserve">and </w:t>
      </w:r>
      <w:r w:rsidRPr="008F59B7">
        <w:t>seconded by Senator</w:t>
      </w:r>
      <w:r w:rsidR="00C12785" w:rsidRPr="008F59B7">
        <w:t xml:space="preserve"> </w:t>
      </w:r>
      <w:r w:rsidR="006D4889">
        <w:t>Cottingham</w:t>
      </w:r>
      <w:r w:rsidRPr="008F59B7">
        <w:t>, to approve minutes. The motion carried.</w:t>
      </w:r>
      <w:r w:rsidR="00080BBC" w:rsidRPr="008F59B7">
        <w:t xml:space="preserve"> </w:t>
      </w:r>
    </w:p>
    <w:p w14:paraId="526C3372" w14:textId="21A6ECC1" w:rsidR="00C12785" w:rsidRPr="008F59B7" w:rsidRDefault="00C12785" w:rsidP="00C12785">
      <w:pPr>
        <w:pStyle w:val="NormalWeb"/>
        <w:numPr>
          <w:ilvl w:val="0"/>
          <w:numId w:val="15"/>
        </w:numPr>
        <w:rPr>
          <w:b/>
          <w:bCs/>
        </w:rPr>
      </w:pPr>
      <w:r w:rsidRPr="008F59B7">
        <w:rPr>
          <w:b/>
          <w:bCs/>
        </w:rPr>
        <w:t>2024–2025 Priorities Report, College of Engineering Building on G</w:t>
      </w:r>
      <w:r w:rsidR="00FD1029">
        <w:rPr>
          <w:b/>
          <w:bCs/>
        </w:rPr>
        <w:t>.</w:t>
      </w:r>
      <w:r w:rsidRPr="008F59B7">
        <w:rPr>
          <w:b/>
          <w:bCs/>
        </w:rPr>
        <w:t>E</w:t>
      </w:r>
      <w:r w:rsidR="00FD1029">
        <w:rPr>
          <w:b/>
          <w:bCs/>
        </w:rPr>
        <w:t>.</w:t>
      </w:r>
      <w:r w:rsidRPr="008F59B7">
        <w:rPr>
          <w:b/>
          <w:bCs/>
        </w:rPr>
        <w:t xml:space="preserve"> Road</w:t>
      </w:r>
    </w:p>
    <w:p w14:paraId="57216D9F" w14:textId="75B93E78" w:rsidR="0029661D" w:rsidRDefault="00A54F1B" w:rsidP="006D4889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Bonnell </w:t>
      </w:r>
      <w:r w:rsidR="0029661D">
        <w:rPr>
          <w:rFonts w:ascii="Times New Roman" w:hAnsi="Times New Roman" w:cs="Times New Roman"/>
          <w:sz w:val="24"/>
          <w:szCs w:val="24"/>
        </w:rPr>
        <w:t>introduced College of Engineering Dean Tom Keyser. Keyser shared</w:t>
      </w:r>
      <w:bookmarkEnd w:id="0"/>
      <w:r w:rsidR="0026656F">
        <w:rPr>
          <w:rFonts w:ascii="Times New Roman" w:hAnsi="Times New Roman" w:cs="Times New Roman"/>
          <w:sz w:val="24"/>
          <w:szCs w:val="24"/>
        </w:rPr>
        <w:t xml:space="preserve"> an overview of</w:t>
      </w:r>
      <w:r w:rsidR="00793077">
        <w:rPr>
          <w:rFonts w:ascii="Times New Roman" w:hAnsi="Times New Roman" w:cs="Times New Roman"/>
          <w:sz w:val="24"/>
          <w:szCs w:val="24"/>
        </w:rPr>
        <w:t xml:space="preserve"> G.E. Road buildings purchased for the College of Engineering, a</w:t>
      </w:r>
      <w:r w:rsidR="006D4889">
        <w:rPr>
          <w:rFonts w:ascii="Times New Roman" w:hAnsi="Times New Roman" w:cs="Times New Roman"/>
          <w:sz w:val="24"/>
          <w:szCs w:val="24"/>
        </w:rPr>
        <w:t xml:space="preserve"> SWOT analysis for John Green and G.E. Road </w:t>
      </w:r>
      <w:r w:rsidR="002D6AF3">
        <w:rPr>
          <w:rFonts w:ascii="Times New Roman" w:hAnsi="Times New Roman" w:cs="Times New Roman"/>
          <w:sz w:val="24"/>
          <w:szCs w:val="24"/>
        </w:rPr>
        <w:t>b</w:t>
      </w:r>
      <w:r w:rsidR="006D4889">
        <w:rPr>
          <w:rFonts w:ascii="Times New Roman" w:hAnsi="Times New Roman" w:cs="Times New Roman"/>
          <w:sz w:val="24"/>
          <w:szCs w:val="24"/>
        </w:rPr>
        <w:t>uilding</w:t>
      </w:r>
      <w:r w:rsidR="002D6AF3">
        <w:rPr>
          <w:rFonts w:ascii="Times New Roman" w:hAnsi="Times New Roman" w:cs="Times New Roman"/>
          <w:sz w:val="24"/>
          <w:szCs w:val="24"/>
        </w:rPr>
        <w:t>s</w:t>
      </w:r>
      <w:r w:rsidR="006D4889">
        <w:rPr>
          <w:rFonts w:ascii="Times New Roman" w:hAnsi="Times New Roman" w:cs="Times New Roman"/>
          <w:sz w:val="24"/>
          <w:szCs w:val="24"/>
        </w:rPr>
        <w:t xml:space="preserve">, </w:t>
      </w:r>
      <w:r w:rsidR="0026656F">
        <w:rPr>
          <w:rFonts w:ascii="Times New Roman" w:hAnsi="Times New Roman" w:cs="Times New Roman"/>
          <w:sz w:val="24"/>
          <w:szCs w:val="24"/>
        </w:rPr>
        <w:t xml:space="preserve">and </w:t>
      </w:r>
      <w:r w:rsidR="00793077">
        <w:rPr>
          <w:rFonts w:ascii="Times New Roman" w:hAnsi="Times New Roman" w:cs="Times New Roman"/>
          <w:sz w:val="24"/>
          <w:szCs w:val="24"/>
        </w:rPr>
        <w:t xml:space="preserve">he </w:t>
      </w:r>
      <w:r w:rsidR="0026656F">
        <w:rPr>
          <w:rFonts w:ascii="Times New Roman" w:hAnsi="Times New Roman" w:cs="Times New Roman"/>
          <w:sz w:val="24"/>
          <w:szCs w:val="24"/>
        </w:rPr>
        <w:t>answered questions from committee members.</w:t>
      </w:r>
      <w:r w:rsidR="00793077">
        <w:rPr>
          <w:rFonts w:ascii="Times New Roman" w:hAnsi="Times New Roman" w:cs="Times New Roman"/>
          <w:sz w:val="24"/>
          <w:szCs w:val="24"/>
        </w:rPr>
        <w:t xml:space="preserve"> Topics addressed are below</w:t>
      </w:r>
      <w:r w:rsidR="00D576DD">
        <w:rPr>
          <w:rFonts w:ascii="Times New Roman" w:hAnsi="Times New Roman" w:cs="Times New Roman"/>
          <w:sz w:val="24"/>
          <w:szCs w:val="24"/>
        </w:rPr>
        <w:t>:</w:t>
      </w:r>
    </w:p>
    <w:p w14:paraId="1C7E5018" w14:textId="77777777" w:rsidR="00E50C86" w:rsidRDefault="00E50C86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CF52DE2" w14:textId="77777777" w:rsidR="00E50C86" w:rsidRPr="008F59B7" w:rsidRDefault="00E50C86" w:rsidP="00E50C86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Transportation to Off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59B7">
        <w:rPr>
          <w:rFonts w:ascii="Times New Roman" w:hAnsi="Times New Roman" w:cs="Times New Roman"/>
          <w:sz w:val="24"/>
          <w:szCs w:val="24"/>
        </w:rPr>
        <w:t>Campus Facilities</w:t>
      </w:r>
    </w:p>
    <w:p w14:paraId="1495E433" w14:textId="1E482B1D" w:rsidR="002D0235" w:rsidRPr="0096268E" w:rsidRDefault="006D4889" w:rsidP="0096268E">
      <w:pPr>
        <w:pStyle w:val="ListParagraph"/>
        <w:numPr>
          <w:ilvl w:val="0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Keyser shared that d</w:t>
      </w:r>
      <w:r w:rsidR="00E50C86">
        <w:rPr>
          <w:rFonts w:ascii="Times New Roman" w:hAnsi="Times New Roman" w:cs="Times New Roman"/>
          <w:sz w:val="24"/>
          <w:szCs w:val="24"/>
        </w:rPr>
        <w:t xml:space="preserve">riving </w:t>
      </w:r>
      <w:r w:rsidR="002D6AF3">
        <w:rPr>
          <w:rFonts w:ascii="Times New Roman" w:hAnsi="Times New Roman" w:cs="Times New Roman"/>
          <w:sz w:val="24"/>
          <w:szCs w:val="24"/>
        </w:rPr>
        <w:t xml:space="preserve">by car </w:t>
      </w:r>
      <w:r w:rsidR="00E50C86">
        <w:rPr>
          <w:rFonts w:ascii="Times New Roman" w:hAnsi="Times New Roman" w:cs="Times New Roman"/>
          <w:sz w:val="24"/>
          <w:szCs w:val="24"/>
        </w:rPr>
        <w:t xml:space="preserve">to G.E. Road </w:t>
      </w:r>
      <w:r w:rsidR="004F293F">
        <w:rPr>
          <w:rFonts w:ascii="Times New Roman" w:hAnsi="Times New Roman" w:cs="Times New Roman"/>
          <w:sz w:val="24"/>
          <w:szCs w:val="24"/>
        </w:rPr>
        <w:t>facilit</w:t>
      </w:r>
      <w:r w:rsidR="0096268E">
        <w:rPr>
          <w:rFonts w:ascii="Times New Roman" w:hAnsi="Times New Roman" w:cs="Times New Roman"/>
          <w:sz w:val="24"/>
          <w:szCs w:val="24"/>
        </w:rPr>
        <w:t>ies</w:t>
      </w:r>
      <w:r w:rsidR="004F293F">
        <w:rPr>
          <w:rFonts w:ascii="Times New Roman" w:hAnsi="Times New Roman" w:cs="Times New Roman"/>
          <w:sz w:val="24"/>
          <w:szCs w:val="24"/>
        </w:rPr>
        <w:t xml:space="preserve"> from campus takes </w:t>
      </w:r>
      <w:r w:rsidR="00E50C86">
        <w:rPr>
          <w:rFonts w:ascii="Times New Roman" w:hAnsi="Times New Roman" w:cs="Times New Roman"/>
          <w:sz w:val="24"/>
          <w:szCs w:val="24"/>
        </w:rPr>
        <w:t>approximately 7 minutes w</w:t>
      </w:r>
      <w:r w:rsidR="002D6AF3">
        <w:rPr>
          <w:rFonts w:ascii="Times New Roman" w:hAnsi="Times New Roman" w:cs="Times New Roman"/>
          <w:sz w:val="24"/>
          <w:szCs w:val="24"/>
        </w:rPr>
        <w:t>ith</w:t>
      </w:r>
      <w:r w:rsidR="00E50C86">
        <w:rPr>
          <w:rFonts w:ascii="Times New Roman" w:hAnsi="Times New Roman" w:cs="Times New Roman"/>
          <w:sz w:val="24"/>
          <w:szCs w:val="24"/>
        </w:rPr>
        <w:t xml:space="preserve"> little traffic</w:t>
      </w:r>
      <w:r w:rsidR="00264F59">
        <w:rPr>
          <w:rFonts w:ascii="Times New Roman" w:hAnsi="Times New Roman" w:cs="Times New Roman"/>
          <w:sz w:val="24"/>
          <w:szCs w:val="24"/>
        </w:rPr>
        <w:t>,</w:t>
      </w:r>
      <w:r w:rsidR="00E50C86">
        <w:rPr>
          <w:rFonts w:ascii="Times New Roman" w:hAnsi="Times New Roman" w:cs="Times New Roman"/>
          <w:sz w:val="24"/>
          <w:szCs w:val="24"/>
        </w:rPr>
        <w:t xml:space="preserve"> and about 9 minutes </w:t>
      </w:r>
      <w:r w:rsidR="002D6AF3">
        <w:rPr>
          <w:rFonts w:ascii="Times New Roman" w:hAnsi="Times New Roman" w:cs="Times New Roman"/>
          <w:sz w:val="24"/>
          <w:szCs w:val="24"/>
        </w:rPr>
        <w:t>with</w:t>
      </w:r>
      <w:r w:rsidR="00E50C86">
        <w:rPr>
          <w:rFonts w:ascii="Times New Roman" w:hAnsi="Times New Roman" w:cs="Times New Roman"/>
          <w:sz w:val="24"/>
          <w:szCs w:val="24"/>
        </w:rPr>
        <w:t xml:space="preserve"> traffic.</w:t>
      </w:r>
      <w:r w:rsidR="0096268E">
        <w:rPr>
          <w:rFonts w:ascii="Times New Roman" w:hAnsi="Times New Roman" w:cs="Times New Roman"/>
          <w:sz w:val="24"/>
          <w:szCs w:val="24"/>
        </w:rPr>
        <w:t xml:space="preserve"> </w:t>
      </w:r>
      <w:r w:rsidRPr="0096268E">
        <w:rPr>
          <w:rFonts w:ascii="Times New Roman" w:hAnsi="Times New Roman" w:cs="Times New Roman"/>
          <w:sz w:val="24"/>
          <w:szCs w:val="24"/>
        </w:rPr>
        <w:t xml:space="preserve">One option </w:t>
      </w:r>
      <w:r w:rsidR="00264F59">
        <w:rPr>
          <w:rFonts w:ascii="Times New Roman" w:hAnsi="Times New Roman" w:cs="Times New Roman"/>
          <w:sz w:val="24"/>
          <w:szCs w:val="24"/>
        </w:rPr>
        <w:t>being</w:t>
      </w:r>
      <w:r w:rsidR="0096268E">
        <w:rPr>
          <w:rFonts w:ascii="Times New Roman" w:hAnsi="Times New Roman" w:cs="Times New Roman"/>
          <w:sz w:val="24"/>
          <w:szCs w:val="24"/>
        </w:rPr>
        <w:t xml:space="preserve"> explor</w:t>
      </w:r>
      <w:r w:rsidR="00264F59">
        <w:rPr>
          <w:rFonts w:ascii="Times New Roman" w:hAnsi="Times New Roman" w:cs="Times New Roman"/>
          <w:sz w:val="24"/>
          <w:szCs w:val="24"/>
        </w:rPr>
        <w:t>ed</w:t>
      </w:r>
      <w:r w:rsidR="0096268E">
        <w:rPr>
          <w:rFonts w:ascii="Times New Roman" w:hAnsi="Times New Roman" w:cs="Times New Roman"/>
          <w:sz w:val="24"/>
          <w:szCs w:val="24"/>
        </w:rPr>
        <w:t xml:space="preserve"> is </w:t>
      </w:r>
      <w:r w:rsidRPr="0096268E">
        <w:rPr>
          <w:rFonts w:ascii="Times New Roman" w:hAnsi="Times New Roman" w:cs="Times New Roman"/>
          <w:sz w:val="24"/>
          <w:szCs w:val="24"/>
        </w:rPr>
        <w:t>creat</w:t>
      </w:r>
      <w:r w:rsidR="0096268E">
        <w:rPr>
          <w:rFonts w:ascii="Times New Roman" w:hAnsi="Times New Roman" w:cs="Times New Roman"/>
          <w:sz w:val="24"/>
          <w:szCs w:val="24"/>
        </w:rPr>
        <w:t>ing</w:t>
      </w:r>
      <w:r w:rsidRPr="0096268E">
        <w:rPr>
          <w:rFonts w:ascii="Times New Roman" w:hAnsi="Times New Roman" w:cs="Times New Roman"/>
          <w:sz w:val="24"/>
          <w:szCs w:val="24"/>
        </w:rPr>
        <w:t xml:space="preserve"> a</w:t>
      </w:r>
      <w:r w:rsidR="002D0235" w:rsidRPr="0096268E">
        <w:rPr>
          <w:rFonts w:ascii="Times New Roman" w:hAnsi="Times New Roman" w:cs="Times New Roman"/>
          <w:sz w:val="24"/>
          <w:szCs w:val="24"/>
        </w:rPr>
        <w:t xml:space="preserve"> devoted transit</w:t>
      </w:r>
      <w:r w:rsidR="0096268E">
        <w:rPr>
          <w:rFonts w:ascii="Times New Roman" w:hAnsi="Times New Roman" w:cs="Times New Roman"/>
          <w:sz w:val="24"/>
          <w:szCs w:val="24"/>
        </w:rPr>
        <w:t xml:space="preserve"> route </w:t>
      </w:r>
      <w:r w:rsidR="002D0235" w:rsidRPr="0096268E">
        <w:rPr>
          <w:rFonts w:ascii="Times New Roman" w:hAnsi="Times New Roman" w:cs="Times New Roman"/>
          <w:sz w:val="24"/>
          <w:szCs w:val="24"/>
        </w:rPr>
        <w:t xml:space="preserve">to extend </w:t>
      </w:r>
      <w:r w:rsidR="00264F59">
        <w:rPr>
          <w:rFonts w:ascii="Times New Roman" w:hAnsi="Times New Roman" w:cs="Times New Roman"/>
          <w:sz w:val="24"/>
          <w:szCs w:val="24"/>
        </w:rPr>
        <w:t xml:space="preserve">bus </w:t>
      </w:r>
      <w:r w:rsidR="002D0235" w:rsidRPr="0096268E">
        <w:rPr>
          <w:rFonts w:ascii="Times New Roman" w:hAnsi="Times New Roman" w:cs="Times New Roman"/>
          <w:sz w:val="24"/>
          <w:szCs w:val="24"/>
        </w:rPr>
        <w:t xml:space="preserve">service to </w:t>
      </w:r>
      <w:r w:rsidRPr="0096268E">
        <w:rPr>
          <w:rFonts w:ascii="Times New Roman" w:hAnsi="Times New Roman" w:cs="Times New Roman"/>
          <w:sz w:val="24"/>
          <w:szCs w:val="24"/>
        </w:rPr>
        <w:t xml:space="preserve">G.E. Road </w:t>
      </w:r>
      <w:r w:rsidR="002D0235" w:rsidRPr="0096268E">
        <w:rPr>
          <w:rFonts w:ascii="Times New Roman" w:hAnsi="Times New Roman" w:cs="Times New Roman"/>
          <w:sz w:val="24"/>
          <w:szCs w:val="24"/>
        </w:rPr>
        <w:t xml:space="preserve">facilities. </w:t>
      </w:r>
    </w:p>
    <w:p w14:paraId="0125A973" w14:textId="77777777" w:rsidR="00D576DD" w:rsidRDefault="00D576DD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06E4D1C" w14:textId="77777777" w:rsidR="003D5628" w:rsidRDefault="003D5628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2D82700" w14:textId="77777777" w:rsidR="00D576DD" w:rsidRDefault="00D576DD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44E5C6F" w14:textId="1CE25B60" w:rsidR="0026656F" w:rsidRDefault="0097280C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 Support</w:t>
      </w:r>
    </w:p>
    <w:p w14:paraId="35141233" w14:textId="5D4BB8B2" w:rsidR="006D4889" w:rsidRPr="0096268E" w:rsidRDefault="00205F72" w:rsidP="0096268E">
      <w:pPr>
        <w:pStyle w:val="ListParagraph"/>
        <w:numPr>
          <w:ilvl w:val="0"/>
          <w:numId w:val="46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4889">
        <w:rPr>
          <w:rFonts w:ascii="Times New Roman" w:hAnsi="Times New Roman" w:cs="Times New Roman"/>
          <w:sz w:val="24"/>
          <w:szCs w:val="24"/>
        </w:rPr>
        <w:t xml:space="preserve">It is important that students have an Illinois State University experience </w:t>
      </w:r>
      <w:r w:rsidR="00AC755E" w:rsidRPr="006D4889">
        <w:rPr>
          <w:rFonts w:ascii="Times New Roman" w:hAnsi="Times New Roman" w:cs="Times New Roman"/>
          <w:sz w:val="24"/>
          <w:szCs w:val="24"/>
        </w:rPr>
        <w:t>where they feel welcomed and supported. T</w:t>
      </w:r>
      <w:r w:rsidRPr="006D4889">
        <w:rPr>
          <w:rFonts w:ascii="Times New Roman" w:hAnsi="Times New Roman" w:cs="Times New Roman"/>
          <w:sz w:val="24"/>
          <w:szCs w:val="24"/>
        </w:rPr>
        <w:t>he facilities would include d</w:t>
      </w:r>
      <w:r w:rsidR="0097280C" w:rsidRPr="006D4889">
        <w:rPr>
          <w:rFonts w:ascii="Times New Roman" w:hAnsi="Times New Roman" w:cs="Times New Roman"/>
          <w:sz w:val="24"/>
          <w:szCs w:val="24"/>
        </w:rPr>
        <w:t>evoted space</w:t>
      </w:r>
      <w:r w:rsidRPr="006D4889">
        <w:rPr>
          <w:rFonts w:ascii="Times New Roman" w:hAnsi="Times New Roman" w:cs="Times New Roman"/>
          <w:sz w:val="24"/>
          <w:szCs w:val="24"/>
        </w:rPr>
        <w:t>s</w:t>
      </w:r>
      <w:r w:rsidR="0097280C" w:rsidRPr="006D4889">
        <w:rPr>
          <w:rFonts w:ascii="Times New Roman" w:hAnsi="Times New Roman" w:cs="Times New Roman"/>
          <w:sz w:val="24"/>
          <w:szCs w:val="24"/>
        </w:rPr>
        <w:t xml:space="preserve"> for student clubs, tutoring, </w:t>
      </w:r>
      <w:r w:rsidR="0004257E" w:rsidRPr="006D4889">
        <w:rPr>
          <w:rFonts w:ascii="Times New Roman" w:hAnsi="Times New Roman" w:cs="Times New Roman"/>
          <w:sz w:val="24"/>
          <w:szCs w:val="24"/>
        </w:rPr>
        <w:t>informal study lounges</w:t>
      </w:r>
      <w:r w:rsidR="000A52EE" w:rsidRPr="006D4889">
        <w:rPr>
          <w:rFonts w:ascii="Times New Roman" w:hAnsi="Times New Roman" w:cs="Times New Roman"/>
          <w:sz w:val="24"/>
          <w:szCs w:val="24"/>
        </w:rPr>
        <w:t xml:space="preserve">, and </w:t>
      </w:r>
      <w:r w:rsidR="00556B91">
        <w:rPr>
          <w:rFonts w:ascii="Times New Roman" w:hAnsi="Times New Roman" w:cs="Times New Roman"/>
          <w:sz w:val="24"/>
          <w:szCs w:val="24"/>
        </w:rPr>
        <w:t xml:space="preserve">flexible </w:t>
      </w:r>
      <w:r w:rsidR="000A52EE" w:rsidRPr="006D4889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556B91">
        <w:rPr>
          <w:rFonts w:ascii="Times New Roman" w:hAnsi="Times New Roman" w:cs="Times New Roman"/>
          <w:sz w:val="24"/>
          <w:szCs w:val="24"/>
        </w:rPr>
        <w:t>spaces to meet the needs of a variety of events and programming</w:t>
      </w:r>
      <w:r w:rsidR="000A52EE" w:rsidRPr="006D4889">
        <w:rPr>
          <w:rFonts w:ascii="Times New Roman" w:hAnsi="Times New Roman" w:cs="Times New Roman"/>
          <w:sz w:val="24"/>
          <w:szCs w:val="24"/>
        </w:rPr>
        <w:t>.</w:t>
      </w:r>
    </w:p>
    <w:p w14:paraId="2591C064" w14:textId="77777777" w:rsidR="0097280C" w:rsidRDefault="0097280C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9AA6707" w14:textId="77777777" w:rsidR="0096268E" w:rsidRDefault="0096268E" w:rsidP="0096268E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</w:t>
      </w:r>
    </w:p>
    <w:p w14:paraId="793F5B58" w14:textId="3D356044" w:rsidR="0096268E" w:rsidRDefault="0096268E" w:rsidP="0096268E">
      <w:pPr>
        <w:pStyle w:val="ListParagraph"/>
        <w:numPr>
          <w:ilvl w:val="0"/>
          <w:numId w:val="46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6B91">
        <w:rPr>
          <w:rFonts w:ascii="Times New Roman" w:hAnsi="Times New Roman" w:cs="Times New Roman"/>
          <w:sz w:val="24"/>
          <w:szCs w:val="24"/>
        </w:rPr>
        <w:t xml:space="preserve">Engineering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6B91">
        <w:rPr>
          <w:rFonts w:ascii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hAnsi="Times New Roman" w:cs="Times New Roman"/>
          <w:sz w:val="24"/>
          <w:szCs w:val="24"/>
        </w:rPr>
        <w:t xml:space="preserve">have the option of joining </w:t>
      </w:r>
      <w:r w:rsidRPr="00556B91">
        <w:rPr>
          <w:rFonts w:ascii="Times New Roman" w:hAnsi="Times New Roman" w:cs="Times New Roman"/>
          <w:sz w:val="24"/>
          <w:szCs w:val="24"/>
        </w:rPr>
        <w:t>a</w:t>
      </w:r>
      <w:r w:rsidR="00264F59">
        <w:rPr>
          <w:rFonts w:ascii="Times New Roman" w:hAnsi="Times New Roman" w:cs="Times New Roman"/>
          <w:sz w:val="24"/>
          <w:szCs w:val="24"/>
        </w:rPr>
        <w:t>n Engineering</w:t>
      </w:r>
      <w:r w:rsidRPr="00556B91">
        <w:rPr>
          <w:rFonts w:ascii="Times New Roman" w:hAnsi="Times New Roman" w:cs="Times New Roman"/>
          <w:sz w:val="24"/>
          <w:szCs w:val="24"/>
        </w:rPr>
        <w:t xml:space="preserve"> Themed Living-Learning Communit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6B91">
        <w:rPr>
          <w:rFonts w:ascii="Times New Roman" w:hAnsi="Times New Roman" w:cs="Times New Roman"/>
          <w:sz w:val="24"/>
          <w:szCs w:val="24"/>
        </w:rPr>
        <w:t xml:space="preserve"> (TLLC) in Manchester Hall. </w:t>
      </w:r>
    </w:p>
    <w:p w14:paraId="0EA03D14" w14:textId="4E486842" w:rsidR="0096268E" w:rsidRDefault="0096268E" w:rsidP="0096268E">
      <w:pPr>
        <w:pStyle w:val="ListParagraph"/>
        <w:numPr>
          <w:ilvl w:val="0"/>
          <w:numId w:val="46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6B91">
        <w:rPr>
          <w:rFonts w:ascii="Times New Roman" w:hAnsi="Times New Roman" w:cs="Times New Roman"/>
          <w:sz w:val="24"/>
          <w:szCs w:val="24"/>
        </w:rPr>
        <w:t xml:space="preserve">There is little </w:t>
      </w:r>
      <w:r>
        <w:rPr>
          <w:rFonts w:ascii="Times New Roman" w:hAnsi="Times New Roman" w:cs="Times New Roman"/>
          <w:sz w:val="24"/>
          <w:szCs w:val="24"/>
        </w:rPr>
        <w:t xml:space="preserve">rental </w:t>
      </w:r>
      <w:r w:rsidRPr="00556B91">
        <w:rPr>
          <w:rFonts w:ascii="Times New Roman" w:hAnsi="Times New Roman" w:cs="Times New Roman"/>
          <w:sz w:val="24"/>
          <w:szCs w:val="24"/>
        </w:rPr>
        <w:t>housing in the area</w:t>
      </w:r>
      <w:r>
        <w:rPr>
          <w:rFonts w:ascii="Times New Roman" w:hAnsi="Times New Roman" w:cs="Times New Roman"/>
          <w:sz w:val="24"/>
          <w:szCs w:val="24"/>
        </w:rPr>
        <w:t>. The area near the facility</w:t>
      </w:r>
      <w:r w:rsidRPr="00556B91">
        <w:rPr>
          <w:rFonts w:ascii="Times New Roman" w:hAnsi="Times New Roman" w:cs="Times New Roman"/>
          <w:sz w:val="24"/>
          <w:szCs w:val="24"/>
        </w:rPr>
        <w:t xml:space="preserve"> is zoned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556B91">
        <w:rPr>
          <w:rFonts w:ascii="Times New Roman" w:hAnsi="Times New Roman" w:cs="Times New Roman"/>
          <w:sz w:val="24"/>
          <w:szCs w:val="24"/>
        </w:rPr>
        <w:t xml:space="preserve"> single</w:t>
      </w:r>
      <w:r w:rsidR="00793077">
        <w:rPr>
          <w:rFonts w:ascii="Times New Roman" w:hAnsi="Times New Roman" w:cs="Times New Roman"/>
          <w:sz w:val="24"/>
          <w:szCs w:val="24"/>
        </w:rPr>
        <w:t>-family</w:t>
      </w:r>
      <w:r w:rsidRPr="00556B91">
        <w:rPr>
          <w:rFonts w:ascii="Times New Roman" w:hAnsi="Times New Roman" w:cs="Times New Roman"/>
          <w:sz w:val="24"/>
          <w:szCs w:val="24"/>
        </w:rPr>
        <w:t xml:space="preserve"> residence</w:t>
      </w:r>
      <w:r w:rsidR="00793077">
        <w:rPr>
          <w:rFonts w:ascii="Times New Roman" w:hAnsi="Times New Roman" w:cs="Times New Roman"/>
          <w:sz w:val="24"/>
          <w:szCs w:val="24"/>
        </w:rPr>
        <w:t>s</w:t>
      </w:r>
      <w:r w:rsidRPr="00556B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CED5B" w14:textId="77777777" w:rsidR="0096268E" w:rsidRPr="00556B91" w:rsidRDefault="0096268E" w:rsidP="0096268E">
      <w:pPr>
        <w:pStyle w:val="ListParagraph"/>
        <w:tabs>
          <w:tab w:val="left" w:pos="45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CE7E689" w14:textId="77A4CB47" w:rsidR="0097280C" w:rsidRDefault="00205F72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Service and </w:t>
      </w:r>
      <w:r w:rsidR="0097280C">
        <w:rPr>
          <w:rFonts w:ascii="Times New Roman" w:hAnsi="Times New Roman" w:cs="Times New Roman"/>
          <w:sz w:val="24"/>
          <w:szCs w:val="24"/>
        </w:rPr>
        <w:t xml:space="preserve">Dining </w:t>
      </w:r>
    </w:p>
    <w:p w14:paraId="0F8F8EF1" w14:textId="2958DD28" w:rsidR="00205F72" w:rsidRPr="00556B91" w:rsidRDefault="00205F72" w:rsidP="00556B91">
      <w:pPr>
        <w:pStyle w:val="ListParagraph"/>
        <w:numPr>
          <w:ilvl w:val="0"/>
          <w:numId w:val="46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6B91">
        <w:rPr>
          <w:rFonts w:ascii="Times New Roman" w:hAnsi="Times New Roman" w:cs="Times New Roman"/>
          <w:sz w:val="24"/>
          <w:szCs w:val="24"/>
        </w:rPr>
        <w:t xml:space="preserve">The Link </w:t>
      </w:r>
      <w:r w:rsidR="00264F59">
        <w:rPr>
          <w:rFonts w:ascii="Times New Roman" w:hAnsi="Times New Roman" w:cs="Times New Roman"/>
          <w:sz w:val="24"/>
          <w:szCs w:val="24"/>
        </w:rPr>
        <w:t>structure</w:t>
      </w:r>
      <w:r w:rsidRPr="00556B91">
        <w:rPr>
          <w:rFonts w:ascii="Times New Roman" w:hAnsi="Times New Roman" w:cs="Times New Roman"/>
          <w:sz w:val="24"/>
          <w:szCs w:val="24"/>
        </w:rPr>
        <w:t xml:space="preserve"> </w:t>
      </w:r>
      <w:r w:rsidR="00264F59">
        <w:rPr>
          <w:rFonts w:ascii="Times New Roman" w:hAnsi="Times New Roman" w:cs="Times New Roman"/>
          <w:sz w:val="24"/>
          <w:szCs w:val="24"/>
        </w:rPr>
        <w:t>connecting</w:t>
      </w:r>
      <w:r w:rsidRPr="00556B91">
        <w:rPr>
          <w:rFonts w:ascii="Times New Roman" w:hAnsi="Times New Roman" w:cs="Times New Roman"/>
          <w:sz w:val="24"/>
          <w:szCs w:val="24"/>
        </w:rPr>
        <w:t xml:space="preserve"> the West and East buildings</w:t>
      </w:r>
      <w:r w:rsidR="00556B91">
        <w:rPr>
          <w:rFonts w:ascii="Times New Roman" w:hAnsi="Times New Roman" w:cs="Times New Roman"/>
          <w:sz w:val="24"/>
          <w:szCs w:val="24"/>
        </w:rPr>
        <w:t xml:space="preserve"> </w:t>
      </w:r>
      <w:r w:rsidR="00793077">
        <w:rPr>
          <w:rFonts w:ascii="Times New Roman" w:hAnsi="Times New Roman" w:cs="Times New Roman"/>
          <w:sz w:val="24"/>
          <w:szCs w:val="24"/>
        </w:rPr>
        <w:t>includes</w:t>
      </w:r>
      <w:r w:rsidR="0096268E">
        <w:rPr>
          <w:rFonts w:ascii="Times New Roman" w:hAnsi="Times New Roman" w:cs="Times New Roman"/>
          <w:sz w:val="24"/>
          <w:szCs w:val="24"/>
        </w:rPr>
        <w:t xml:space="preserve"> a</w:t>
      </w:r>
      <w:r w:rsidRPr="00556B91">
        <w:rPr>
          <w:rFonts w:ascii="Times New Roman" w:hAnsi="Times New Roman" w:cs="Times New Roman"/>
          <w:sz w:val="24"/>
          <w:szCs w:val="24"/>
        </w:rPr>
        <w:t xml:space="preserve"> cafeteria</w:t>
      </w:r>
      <w:r w:rsidR="00556B91">
        <w:rPr>
          <w:rFonts w:ascii="Times New Roman" w:hAnsi="Times New Roman" w:cs="Times New Roman"/>
          <w:sz w:val="24"/>
          <w:szCs w:val="24"/>
        </w:rPr>
        <w:t>. W</w:t>
      </w:r>
      <w:r w:rsidRPr="00556B91">
        <w:rPr>
          <w:rFonts w:ascii="Times New Roman" w:hAnsi="Times New Roman" w:cs="Times New Roman"/>
          <w:sz w:val="24"/>
          <w:szCs w:val="24"/>
        </w:rPr>
        <w:t xml:space="preserve">hen that space is available in </w:t>
      </w:r>
      <w:r w:rsidR="0096268E">
        <w:rPr>
          <w:rFonts w:ascii="Times New Roman" w:hAnsi="Times New Roman" w:cs="Times New Roman"/>
          <w:sz w:val="24"/>
          <w:szCs w:val="24"/>
        </w:rPr>
        <w:t xml:space="preserve">the </w:t>
      </w:r>
      <w:r w:rsidRPr="00556B91">
        <w:rPr>
          <w:rFonts w:ascii="Times New Roman" w:hAnsi="Times New Roman" w:cs="Times New Roman"/>
          <w:sz w:val="24"/>
          <w:szCs w:val="24"/>
        </w:rPr>
        <w:t xml:space="preserve">Fall </w:t>
      </w:r>
      <w:r w:rsidR="0096268E">
        <w:rPr>
          <w:rFonts w:ascii="Times New Roman" w:hAnsi="Times New Roman" w:cs="Times New Roman"/>
          <w:sz w:val="24"/>
          <w:szCs w:val="24"/>
        </w:rPr>
        <w:t xml:space="preserve">of </w:t>
      </w:r>
      <w:r w:rsidRPr="00556B91">
        <w:rPr>
          <w:rFonts w:ascii="Times New Roman" w:hAnsi="Times New Roman" w:cs="Times New Roman"/>
          <w:sz w:val="24"/>
          <w:szCs w:val="24"/>
        </w:rPr>
        <w:t>2026 it c</w:t>
      </w:r>
      <w:r w:rsidR="00AC755E" w:rsidRPr="00556B91">
        <w:rPr>
          <w:rFonts w:ascii="Times New Roman" w:hAnsi="Times New Roman" w:cs="Times New Roman"/>
          <w:sz w:val="24"/>
          <w:szCs w:val="24"/>
        </w:rPr>
        <w:t>ould</w:t>
      </w:r>
      <w:r w:rsidRPr="00556B91">
        <w:rPr>
          <w:rFonts w:ascii="Times New Roman" w:hAnsi="Times New Roman" w:cs="Times New Roman"/>
          <w:sz w:val="24"/>
          <w:szCs w:val="24"/>
        </w:rPr>
        <w:t xml:space="preserve"> be utilized</w:t>
      </w:r>
      <w:r w:rsidR="00AC755E" w:rsidRPr="00556B91">
        <w:rPr>
          <w:rFonts w:ascii="Times New Roman" w:hAnsi="Times New Roman" w:cs="Times New Roman"/>
          <w:sz w:val="24"/>
          <w:szCs w:val="24"/>
        </w:rPr>
        <w:t xml:space="preserve"> for food service</w:t>
      </w:r>
      <w:r w:rsidRPr="00556B91">
        <w:rPr>
          <w:rFonts w:ascii="Times New Roman" w:hAnsi="Times New Roman" w:cs="Times New Roman"/>
          <w:sz w:val="24"/>
          <w:szCs w:val="24"/>
        </w:rPr>
        <w:t xml:space="preserve">. </w:t>
      </w:r>
      <w:r w:rsidR="00AC755E" w:rsidRPr="00556B91">
        <w:rPr>
          <w:rFonts w:ascii="Times New Roman" w:hAnsi="Times New Roman" w:cs="Times New Roman"/>
          <w:sz w:val="24"/>
          <w:szCs w:val="24"/>
        </w:rPr>
        <w:t>G</w:t>
      </w:r>
      <w:r w:rsidRPr="00556B91">
        <w:rPr>
          <w:rFonts w:ascii="Times New Roman" w:hAnsi="Times New Roman" w:cs="Times New Roman"/>
          <w:sz w:val="24"/>
          <w:szCs w:val="24"/>
        </w:rPr>
        <w:t>rab</w:t>
      </w:r>
      <w:r w:rsidR="00264F59">
        <w:rPr>
          <w:rFonts w:ascii="Times New Roman" w:hAnsi="Times New Roman" w:cs="Times New Roman"/>
          <w:sz w:val="24"/>
          <w:szCs w:val="24"/>
        </w:rPr>
        <w:t>-</w:t>
      </w:r>
      <w:r w:rsidRPr="00556B91">
        <w:rPr>
          <w:rFonts w:ascii="Times New Roman" w:hAnsi="Times New Roman" w:cs="Times New Roman"/>
          <w:sz w:val="24"/>
          <w:szCs w:val="24"/>
        </w:rPr>
        <w:t>and</w:t>
      </w:r>
      <w:r w:rsidR="00264F59">
        <w:rPr>
          <w:rFonts w:ascii="Times New Roman" w:hAnsi="Times New Roman" w:cs="Times New Roman"/>
          <w:sz w:val="24"/>
          <w:szCs w:val="24"/>
        </w:rPr>
        <w:t>-</w:t>
      </w:r>
      <w:r w:rsidRPr="00556B91">
        <w:rPr>
          <w:rFonts w:ascii="Times New Roman" w:hAnsi="Times New Roman" w:cs="Times New Roman"/>
          <w:sz w:val="24"/>
          <w:szCs w:val="24"/>
        </w:rPr>
        <w:t xml:space="preserve">go and vending </w:t>
      </w:r>
      <w:r w:rsidR="00AC755E" w:rsidRPr="00556B91">
        <w:rPr>
          <w:rFonts w:ascii="Times New Roman" w:hAnsi="Times New Roman" w:cs="Times New Roman"/>
          <w:sz w:val="24"/>
          <w:szCs w:val="24"/>
        </w:rPr>
        <w:t>options are other possibilities.</w:t>
      </w:r>
    </w:p>
    <w:p w14:paraId="556663FC" w14:textId="77777777" w:rsidR="0097280C" w:rsidRDefault="0097280C" w:rsidP="0096268E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917967" w14:textId="77777777" w:rsidR="0096268E" w:rsidRDefault="0096268E" w:rsidP="0096268E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</w:t>
      </w:r>
    </w:p>
    <w:p w14:paraId="33EB26F5" w14:textId="618CE432" w:rsidR="0096268E" w:rsidRPr="008F59B7" w:rsidRDefault="0096268E" w:rsidP="0096268E">
      <w:pPr>
        <w:pStyle w:val="ListParagraph"/>
        <w:numPr>
          <w:ilvl w:val="0"/>
          <w:numId w:val="4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F59B7">
        <w:rPr>
          <w:rFonts w:ascii="Times New Roman" w:hAnsi="Times New Roman" w:cs="Times New Roman"/>
          <w:sz w:val="24"/>
          <w:szCs w:val="24"/>
        </w:rPr>
        <w:t xml:space="preserve">G.E. </w:t>
      </w:r>
      <w:r w:rsidR="00264F59">
        <w:rPr>
          <w:rFonts w:ascii="Times New Roman" w:hAnsi="Times New Roman" w:cs="Times New Roman"/>
          <w:sz w:val="24"/>
          <w:szCs w:val="24"/>
        </w:rPr>
        <w:t xml:space="preserve">Road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F59B7">
        <w:rPr>
          <w:rFonts w:ascii="Times New Roman" w:hAnsi="Times New Roman" w:cs="Times New Roman"/>
          <w:sz w:val="24"/>
          <w:szCs w:val="24"/>
        </w:rPr>
        <w:t>uilding the idea is to mirror services</w:t>
      </w:r>
      <w:r>
        <w:rPr>
          <w:rFonts w:ascii="Times New Roman" w:hAnsi="Times New Roman" w:cs="Times New Roman"/>
          <w:sz w:val="24"/>
          <w:szCs w:val="24"/>
        </w:rPr>
        <w:t xml:space="preserve"> available on campus,</w:t>
      </w:r>
      <w:r w:rsidRPr="008F5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8F59B7">
        <w:rPr>
          <w:rFonts w:ascii="Times New Roman" w:hAnsi="Times New Roman" w:cs="Times New Roman"/>
          <w:sz w:val="24"/>
          <w:szCs w:val="24"/>
        </w:rPr>
        <w:t xml:space="preserve"> 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9B7">
        <w:rPr>
          <w:rFonts w:ascii="Times New Roman" w:hAnsi="Times New Roman" w:cs="Times New Roman"/>
          <w:sz w:val="24"/>
          <w:szCs w:val="24"/>
        </w:rPr>
        <w:t>would be onsite.</w:t>
      </w:r>
    </w:p>
    <w:p w14:paraId="5F4243DE" w14:textId="77777777" w:rsidR="0096268E" w:rsidRPr="00A53DF5" w:rsidRDefault="0096268E" w:rsidP="0096268E">
      <w:pPr>
        <w:pStyle w:val="ListParagraph"/>
        <w:numPr>
          <w:ilvl w:val="0"/>
          <w:numId w:val="4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Country Financial uses a security system </w:t>
      </w:r>
      <w:proofErr w:type="gramStart"/>
      <w:r w:rsidRPr="008F59B7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8F59B7">
        <w:rPr>
          <w:rFonts w:ascii="Times New Roman" w:hAnsi="Times New Roman" w:cs="Times New Roman"/>
          <w:sz w:val="24"/>
          <w:szCs w:val="24"/>
        </w:rPr>
        <w:t xml:space="preserve"> the University’s and already has card readers for swipe access</w:t>
      </w:r>
      <w:r w:rsidRPr="00A53DF5">
        <w:rPr>
          <w:rFonts w:ascii="Times New Roman" w:hAnsi="Times New Roman" w:cs="Times New Roman"/>
          <w:sz w:val="24"/>
          <w:szCs w:val="24"/>
        </w:rPr>
        <w:t>.</w:t>
      </w:r>
    </w:p>
    <w:p w14:paraId="6124FF0A" w14:textId="168FF04C" w:rsidR="00AC755E" w:rsidRDefault="00DC311B" w:rsidP="0029661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="00AC755E">
        <w:rPr>
          <w:rFonts w:ascii="Times New Roman" w:hAnsi="Times New Roman" w:cs="Times New Roman"/>
          <w:sz w:val="24"/>
          <w:szCs w:val="24"/>
        </w:rPr>
        <w:t>Resear</w:t>
      </w:r>
      <w:r>
        <w:rPr>
          <w:rFonts w:ascii="Times New Roman" w:hAnsi="Times New Roman" w:cs="Times New Roman"/>
          <w:sz w:val="24"/>
          <w:szCs w:val="24"/>
        </w:rPr>
        <w:t>ch Space</w:t>
      </w:r>
    </w:p>
    <w:p w14:paraId="21B644C0" w14:textId="42A2F86A" w:rsidR="00DC311B" w:rsidRPr="00556B91" w:rsidRDefault="00556B91" w:rsidP="00556B91">
      <w:pPr>
        <w:pStyle w:val="ListParagraph"/>
        <w:numPr>
          <w:ilvl w:val="0"/>
          <w:numId w:val="49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advantages of the G.E. Road facility</w:t>
      </w:r>
      <w:r w:rsidR="00DC311B" w:rsidRPr="0055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the opportunity to create</w:t>
      </w:r>
      <w:r w:rsidR="00DC311B" w:rsidRPr="00556B91">
        <w:rPr>
          <w:rFonts w:ascii="Times New Roman" w:hAnsi="Times New Roman" w:cs="Times New Roman"/>
          <w:sz w:val="24"/>
          <w:szCs w:val="24"/>
        </w:rPr>
        <w:t xml:space="preserve"> </w:t>
      </w:r>
      <w:r w:rsidR="00835EFB" w:rsidRPr="00556B91">
        <w:rPr>
          <w:rFonts w:ascii="Times New Roman" w:hAnsi="Times New Roman" w:cs="Times New Roman"/>
          <w:sz w:val="24"/>
          <w:szCs w:val="24"/>
        </w:rPr>
        <w:t xml:space="preserve">quality lab space for </w:t>
      </w:r>
      <w:r w:rsidR="00DC311B" w:rsidRPr="00556B91">
        <w:rPr>
          <w:rFonts w:ascii="Times New Roman" w:hAnsi="Times New Roman" w:cs="Times New Roman"/>
          <w:sz w:val="24"/>
          <w:szCs w:val="24"/>
        </w:rPr>
        <w:t>faculty research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11B" w:rsidRPr="00556B91">
        <w:rPr>
          <w:rFonts w:ascii="Times New Roman" w:hAnsi="Times New Roman" w:cs="Times New Roman"/>
          <w:sz w:val="24"/>
          <w:szCs w:val="24"/>
        </w:rPr>
        <w:t xml:space="preserve"> </w:t>
      </w:r>
      <w:r w:rsidRPr="00556B91">
        <w:rPr>
          <w:rFonts w:ascii="Times New Roman" w:hAnsi="Times New Roman" w:cs="Times New Roman"/>
          <w:sz w:val="24"/>
          <w:szCs w:val="24"/>
        </w:rPr>
        <w:t xml:space="preserve">John Green </w:t>
      </w:r>
      <w:r>
        <w:rPr>
          <w:rFonts w:ascii="Times New Roman" w:hAnsi="Times New Roman" w:cs="Times New Roman"/>
          <w:sz w:val="24"/>
          <w:szCs w:val="24"/>
        </w:rPr>
        <w:t xml:space="preserve">could not accommodate faculty research. </w:t>
      </w:r>
      <w:r w:rsidR="00DC311B" w:rsidRPr="00556B91">
        <w:rPr>
          <w:rFonts w:ascii="Times New Roman" w:hAnsi="Times New Roman" w:cs="Times New Roman"/>
          <w:sz w:val="24"/>
          <w:szCs w:val="24"/>
        </w:rPr>
        <w:t>This is crucial for recruitment and retention</w:t>
      </w:r>
      <w:r>
        <w:rPr>
          <w:rFonts w:ascii="Times New Roman" w:hAnsi="Times New Roman" w:cs="Times New Roman"/>
          <w:sz w:val="24"/>
          <w:szCs w:val="24"/>
        </w:rPr>
        <w:t xml:space="preserve"> of engineering faculty</w:t>
      </w:r>
      <w:r w:rsidR="00DC311B" w:rsidRPr="00556B91">
        <w:rPr>
          <w:rFonts w:ascii="Times New Roman" w:hAnsi="Times New Roman" w:cs="Times New Roman"/>
          <w:sz w:val="24"/>
          <w:szCs w:val="24"/>
        </w:rPr>
        <w:t>.</w:t>
      </w:r>
    </w:p>
    <w:p w14:paraId="7FCEC281" w14:textId="77777777" w:rsidR="000A52EE" w:rsidRDefault="000A52EE" w:rsidP="00DC311B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71DE836" w14:textId="69734177" w:rsidR="00DC311B" w:rsidRDefault="006D4889" w:rsidP="00DC311B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</w:t>
      </w:r>
    </w:p>
    <w:p w14:paraId="6847B691" w14:textId="75A3ED01" w:rsidR="006D4889" w:rsidRPr="006D4889" w:rsidRDefault="00A53DF5" w:rsidP="00A53DF5">
      <w:pPr>
        <w:pStyle w:val="ListParagraph"/>
        <w:numPr>
          <w:ilvl w:val="0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been renovated in 2022, t</w:t>
      </w:r>
      <w:r w:rsidR="006D4889">
        <w:rPr>
          <w:rFonts w:ascii="Times New Roman" w:hAnsi="Times New Roman" w:cs="Times New Roman"/>
          <w:sz w:val="24"/>
          <w:szCs w:val="24"/>
        </w:rPr>
        <w:t xml:space="preserve">he space has been classified as </w:t>
      </w:r>
      <w:r w:rsidR="0096268E">
        <w:rPr>
          <w:rFonts w:ascii="Times New Roman" w:hAnsi="Times New Roman" w:cs="Times New Roman"/>
          <w:sz w:val="24"/>
          <w:szCs w:val="24"/>
        </w:rPr>
        <w:t>“</w:t>
      </w:r>
      <w:r w:rsidR="006D4889">
        <w:rPr>
          <w:rFonts w:ascii="Times New Roman" w:hAnsi="Times New Roman" w:cs="Times New Roman"/>
          <w:sz w:val="24"/>
          <w:szCs w:val="24"/>
        </w:rPr>
        <w:t>Class A,</w:t>
      </w:r>
      <w:r w:rsidR="0096268E">
        <w:rPr>
          <w:rFonts w:ascii="Times New Roman" w:hAnsi="Times New Roman" w:cs="Times New Roman"/>
          <w:sz w:val="24"/>
          <w:szCs w:val="24"/>
        </w:rPr>
        <w:t>”</w:t>
      </w:r>
      <w:r w:rsidR="006D4889">
        <w:rPr>
          <w:rFonts w:ascii="Times New Roman" w:hAnsi="Times New Roman" w:cs="Times New Roman"/>
          <w:sz w:val="24"/>
          <w:szCs w:val="24"/>
        </w:rPr>
        <w:t xml:space="preserve"> </w:t>
      </w:r>
      <w:r w:rsidR="00264F59">
        <w:rPr>
          <w:rFonts w:ascii="Times New Roman" w:hAnsi="Times New Roman" w:cs="Times New Roman"/>
          <w:sz w:val="24"/>
          <w:szCs w:val="24"/>
        </w:rPr>
        <w:t xml:space="preserve">and </w:t>
      </w:r>
      <w:r w:rsidR="006D4889">
        <w:rPr>
          <w:rFonts w:ascii="Times New Roman" w:hAnsi="Times New Roman" w:cs="Times New Roman"/>
          <w:sz w:val="24"/>
          <w:szCs w:val="24"/>
        </w:rPr>
        <w:t xml:space="preserve">among the best </w:t>
      </w:r>
      <w:r>
        <w:rPr>
          <w:rFonts w:ascii="Times New Roman" w:hAnsi="Times New Roman" w:cs="Times New Roman"/>
          <w:sz w:val="24"/>
          <w:szCs w:val="24"/>
        </w:rPr>
        <w:t>maintained of</w:t>
      </w:r>
      <w:r w:rsidR="006D4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F22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="00881F22">
        <w:rPr>
          <w:rFonts w:ascii="Times New Roman" w:hAnsi="Times New Roman" w:cs="Times New Roman"/>
          <w:sz w:val="24"/>
          <w:szCs w:val="24"/>
        </w:rPr>
        <w:t xml:space="preserve"> facilities. There was a question about others in the University want</w:t>
      </w:r>
      <w:r w:rsidR="0096268E">
        <w:rPr>
          <w:rFonts w:ascii="Times New Roman" w:hAnsi="Times New Roman" w:cs="Times New Roman"/>
          <w:sz w:val="24"/>
          <w:szCs w:val="24"/>
        </w:rPr>
        <w:t xml:space="preserve">ing </w:t>
      </w:r>
      <w:r w:rsidR="00881F22">
        <w:rPr>
          <w:rFonts w:ascii="Times New Roman" w:hAnsi="Times New Roman" w:cs="Times New Roman"/>
          <w:sz w:val="24"/>
          <w:szCs w:val="24"/>
        </w:rPr>
        <w:t xml:space="preserve">to take advantage of this space, </w:t>
      </w:r>
      <w:r w:rsidR="0096268E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881F22">
        <w:rPr>
          <w:rFonts w:ascii="Times New Roman" w:hAnsi="Times New Roman" w:cs="Times New Roman"/>
          <w:sz w:val="24"/>
          <w:szCs w:val="24"/>
        </w:rPr>
        <w:t xml:space="preserve">given the poor conditions in </w:t>
      </w:r>
      <w:r>
        <w:rPr>
          <w:rFonts w:ascii="Times New Roman" w:hAnsi="Times New Roman" w:cs="Times New Roman"/>
          <w:sz w:val="24"/>
          <w:szCs w:val="24"/>
        </w:rPr>
        <w:t xml:space="preserve">some other </w:t>
      </w:r>
      <w:r w:rsidR="00881F22">
        <w:rPr>
          <w:rFonts w:ascii="Times New Roman" w:hAnsi="Times New Roman" w:cs="Times New Roman"/>
          <w:sz w:val="24"/>
          <w:szCs w:val="24"/>
        </w:rPr>
        <w:t xml:space="preserve">on-campus facilities. In Phase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881F22">
        <w:rPr>
          <w:rFonts w:ascii="Times New Roman" w:hAnsi="Times New Roman" w:cs="Times New Roman"/>
          <w:sz w:val="24"/>
          <w:szCs w:val="24"/>
        </w:rPr>
        <w:t xml:space="preserve"> of the project there will be opportunities to explore </w:t>
      </w:r>
      <w:r>
        <w:rPr>
          <w:rFonts w:ascii="Times New Roman" w:hAnsi="Times New Roman" w:cs="Times New Roman"/>
          <w:sz w:val="24"/>
          <w:szCs w:val="24"/>
        </w:rPr>
        <w:t>mixed-</w:t>
      </w:r>
      <w:r w:rsidR="00881F22">
        <w:rPr>
          <w:rFonts w:ascii="Times New Roman" w:hAnsi="Times New Roman" w:cs="Times New Roman"/>
          <w:sz w:val="24"/>
          <w:szCs w:val="24"/>
        </w:rPr>
        <w:t>use space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80">
        <w:rPr>
          <w:rFonts w:ascii="Times New Roman" w:hAnsi="Times New Roman" w:cs="Times New Roman"/>
          <w:sz w:val="24"/>
          <w:szCs w:val="24"/>
        </w:rPr>
        <w:t>for non-</w:t>
      </w:r>
      <w:r>
        <w:rPr>
          <w:rFonts w:ascii="Times New Roman" w:hAnsi="Times New Roman" w:cs="Times New Roman"/>
          <w:sz w:val="24"/>
          <w:szCs w:val="24"/>
        </w:rPr>
        <w:t>College of Engineering</w:t>
      </w:r>
      <w:r w:rsidR="00264F59">
        <w:rPr>
          <w:rFonts w:ascii="Times New Roman" w:hAnsi="Times New Roman" w:cs="Times New Roman"/>
          <w:sz w:val="24"/>
          <w:szCs w:val="24"/>
        </w:rPr>
        <w:t xml:space="preserve"> </w:t>
      </w:r>
      <w:r w:rsidR="0012614E">
        <w:rPr>
          <w:rFonts w:ascii="Times New Roman" w:hAnsi="Times New Roman" w:cs="Times New Roman"/>
          <w:sz w:val="24"/>
          <w:szCs w:val="24"/>
        </w:rPr>
        <w:t>units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881F22">
        <w:rPr>
          <w:rFonts w:ascii="Times New Roman" w:hAnsi="Times New Roman" w:cs="Times New Roman"/>
          <w:sz w:val="24"/>
          <w:szCs w:val="24"/>
        </w:rPr>
        <w:t xml:space="preserve">his would </w:t>
      </w:r>
      <w:r w:rsidR="00243080">
        <w:rPr>
          <w:rFonts w:ascii="Times New Roman" w:hAnsi="Times New Roman" w:cs="Times New Roman"/>
          <w:sz w:val="24"/>
          <w:szCs w:val="24"/>
        </w:rPr>
        <w:t>be desirable and</w:t>
      </w:r>
      <w:r w:rsidR="00264F59">
        <w:rPr>
          <w:rFonts w:ascii="Times New Roman" w:hAnsi="Times New Roman" w:cs="Times New Roman"/>
          <w:sz w:val="24"/>
          <w:szCs w:val="24"/>
        </w:rPr>
        <w:t xml:space="preserve"> contribute</w:t>
      </w:r>
      <w:r w:rsidR="00243080">
        <w:rPr>
          <w:rFonts w:ascii="Times New Roman" w:hAnsi="Times New Roman" w:cs="Times New Roman"/>
          <w:sz w:val="24"/>
          <w:szCs w:val="24"/>
        </w:rPr>
        <w:t xml:space="preserve"> toward</w:t>
      </w:r>
      <w:r w:rsidR="00881F22">
        <w:rPr>
          <w:rFonts w:ascii="Times New Roman" w:hAnsi="Times New Roman" w:cs="Times New Roman"/>
          <w:sz w:val="24"/>
          <w:szCs w:val="24"/>
        </w:rPr>
        <w:t xml:space="preserve"> creating a </w:t>
      </w:r>
      <w:r>
        <w:rPr>
          <w:rFonts w:ascii="Times New Roman" w:hAnsi="Times New Roman" w:cs="Times New Roman"/>
          <w:sz w:val="24"/>
          <w:szCs w:val="24"/>
        </w:rPr>
        <w:t>vibrant</w:t>
      </w:r>
      <w:r w:rsidR="00881F22">
        <w:rPr>
          <w:rFonts w:ascii="Times New Roman" w:hAnsi="Times New Roman" w:cs="Times New Roman"/>
          <w:sz w:val="24"/>
          <w:szCs w:val="24"/>
        </w:rPr>
        <w:t xml:space="preserve"> culture for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1F22">
        <w:rPr>
          <w:rFonts w:ascii="Times New Roman" w:hAnsi="Times New Roman" w:cs="Times New Roman"/>
          <w:sz w:val="24"/>
          <w:szCs w:val="24"/>
        </w:rPr>
        <w:t xml:space="preserve">ngineering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81F22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8B6CE" w14:textId="77777777" w:rsidR="00A53DF5" w:rsidRDefault="00A53DF5" w:rsidP="00DC311B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109A847" w14:textId="77777777" w:rsidR="00D576DD" w:rsidRDefault="00D576DD" w:rsidP="00DC311B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B025DD6" w14:textId="295D0806" w:rsidR="002D0235" w:rsidRDefault="002D0235" w:rsidP="00DC311B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Applications</w:t>
      </w:r>
    </w:p>
    <w:p w14:paraId="741CF61D" w14:textId="77777777" w:rsidR="00053AB8" w:rsidRDefault="00C272DE" w:rsidP="00053AB8">
      <w:pPr>
        <w:pStyle w:val="ListParagraph"/>
        <w:numPr>
          <w:ilvl w:val="0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3DF5">
        <w:rPr>
          <w:rFonts w:ascii="Times New Roman" w:hAnsi="Times New Roman" w:cs="Times New Roman"/>
          <w:sz w:val="24"/>
          <w:szCs w:val="24"/>
        </w:rPr>
        <w:t xml:space="preserve">Keyser </w:t>
      </w:r>
      <w:r w:rsidR="00A53DF5">
        <w:rPr>
          <w:rFonts w:ascii="Times New Roman" w:hAnsi="Times New Roman" w:cs="Times New Roman"/>
          <w:sz w:val="24"/>
          <w:szCs w:val="24"/>
        </w:rPr>
        <w:t>shared he has</w:t>
      </w:r>
      <w:r w:rsidRPr="00A53DF5">
        <w:rPr>
          <w:rFonts w:ascii="Times New Roman" w:hAnsi="Times New Roman" w:cs="Times New Roman"/>
          <w:sz w:val="24"/>
          <w:szCs w:val="24"/>
        </w:rPr>
        <w:t xml:space="preserve"> been closely following demographics of accepted students into the Engineering program</w:t>
      </w:r>
      <w:r w:rsidR="00A53D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426A4" w14:textId="77777777" w:rsidR="00053AB8" w:rsidRDefault="00A53DF5" w:rsidP="00053AB8">
      <w:pPr>
        <w:pStyle w:val="ListParagraph"/>
        <w:numPr>
          <w:ilvl w:val="1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272DE" w:rsidRPr="00A53DF5">
        <w:rPr>
          <w:rFonts w:ascii="Times New Roman" w:hAnsi="Times New Roman" w:cs="Times New Roman"/>
          <w:sz w:val="24"/>
          <w:szCs w:val="24"/>
        </w:rPr>
        <w:t>urrently there were 820 admi</w:t>
      </w:r>
      <w:r w:rsidR="00C6517C">
        <w:rPr>
          <w:rFonts w:ascii="Times New Roman" w:hAnsi="Times New Roman" w:cs="Times New Roman"/>
          <w:sz w:val="24"/>
          <w:szCs w:val="24"/>
        </w:rPr>
        <w:t>ssions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718E7" w14:textId="77777777" w:rsidR="00053AB8" w:rsidRDefault="00C272DE" w:rsidP="00053AB8">
      <w:pPr>
        <w:pStyle w:val="ListParagraph"/>
        <w:numPr>
          <w:ilvl w:val="2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3AB8">
        <w:rPr>
          <w:rFonts w:ascii="Times New Roman" w:hAnsi="Times New Roman" w:cs="Times New Roman"/>
          <w:sz w:val="24"/>
          <w:szCs w:val="24"/>
        </w:rPr>
        <w:t xml:space="preserve">49.7% are Hispanic </w:t>
      </w:r>
      <w:r w:rsidR="00264F59" w:rsidRPr="00053AB8">
        <w:rPr>
          <w:rFonts w:ascii="Times New Roman" w:hAnsi="Times New Roman" w:cs="Times New Roman"/>
          <w:sz w:val="24"/>
          <w:szCs w:val="24"/>
        </w:rPr>
        <w:t>(</w:t>
      </w:r>
      <w:r w:rsidRPr="00053AB8">
        <w:rPr>
          <w:rFonts w:ascii="Times New Roman" w:hAnsi="Times New Roman" w:cs="Times New Roman"/>
          <w:sz w:val="24"/>
          <w:szCs w:val="24"/>
        </w:rPr>
        <w:t>3.8 GPA</w:t>
      </w:r>
      <w:r w:rsidR="00264F59" w:rsidRPr="00053AB8">
        <w:rPr>
          <w:rFonts w:ascii="Times New Roman" w:hAnsi="Times New Roman" w:cs="Times New Roman"/>
          <w:sz w:val="24"/>
          <w:szCs w:val="24"/>
        </w:rPr>
        <w:t>)</w:t>
      </w:r>
      <w:r w:rsidRPr="00053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FD588" w14:textId="77777777" w:rsidR="00053AB8" w:rsidRDefault="00053AB8" w:rsidP="00053AB8">
      <w:pPr>
        <w:pStyle w:val="ListParagraph"/>
        <w:numPr>
          <w:ilvl w:val="2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72DE" w:rsidRPr="00053AB8">
        <w:rPr>
          <w:rFonts w:ascii="Times New Roman" w:hAnsi="Times New Roman" w:cs="Times New Roman"/>
          <w:sz w:val="24"/>
          <w:szCs w:val="24"/>
        </w:rPr>
        <w:t xml:space="preserve">0% </w:t>
      </w:r>
      <w:r w:rsidR="00C6517C" w:rsidRPr="00053AB8">
        <w:rPr>
          <w:rFonts w:ascii="Times New Roman" w:hAnsi="Times New Roman" w:cs="Times New Roman"/>
          <w:sz w:val="24"/>
          <w:szCs w:val="24"/>
        </w:rPr>
        <w:t xml:space="preserve">are </w:t>
      </w:r>
      <w:r w:rsidR="00C272DE" w:rsidRPr="00053AB8">
        <w:rPr>
          <w:rFonts w:ascii="Times New Roman" w:hAnsi="Times New Roman" w:cs="Times New Roman"/>
          <w:sz w:val="24"/>
          <w:szCs w:val="24"/>
        </w:rPr>
        <w:t>African American</w:t>
      </w:r>
    </w:p>
    <w:p w14:paraId="13D7FF1B" w14:textId="77777777" w:rsidR="00053AB8" w:rsidRDefault="00C272DE" w:rsidP="00053AB8">
      <w:pPr>
        <w:pStyle w:val="ListParagraph"/>
        <w:numPr>
          <w:ilvl w:val="2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3AB8">
        <w:rPr>
          <w:rFonts w:ascii="Times New Roman" w:hAnsi="Times New Roman" w:cs="Times New Roman"/>
          <w:sz w:val="24"/>
          <w:szCs w:val="24"/>
        </w:rPr>
        <w:t>32% are first</w:t>
      </w:r>
      <w:r w:rsidR="00053AB8" w:rsidRPr="00053AB8">
        <w:rPr>
          <w:rFonts w:ascii="Times New Roman" w:hAnsi="Times New Roman" w:cs="Times New Roman"/>
          <w:sz w:val="24"/>
          <w:szCs w:val="24"/>
        </w:rPr>
        <w:t>-</w:t>
      </w:r>
      <w:r w:rsidRPr="00053AB8">
        <w:rPr>
          <w:rFonts w:ascii="Times New Roman" w:hAnsi="Times New Roman" w:cs="Times New Roman"/>
          <w:sz w:val="24"/>
          <w:szCs w:val="24"/>
        </w:rPr>
        <w:t>generation college</w:t>
      </w:r>
      <w:r w:rsidR="00C6517C" w:rsidRPr="00053AB8">
        <w:rPr>
          <w:rFonts w:ascii="Times New Roman" w:hAnsi="Times New Roman" w:cs="Times New Roman"/>
          <w:sz w:val="24"/>
          <w:szCs w:val="24"/>
        </w:rPr>
        <w:t xml:space="preserve"> student</w:t>
      </w:r>
      <w:r w:rsidR="00053AB8">
        <w:rPr>
          <w:rFonts w:ascii="Times New Roman" w:hAnsi="Times New Roman" w:cs="Times New Roman"/>
          <w:sz w:val="24"/>
          <w:szCs w:val="24"/>
        </w:rPr>
        <w:t>s</w:t>
      </w:r>
    </w:p>
    <w:p w14:paraId="3803534D" w14:textId="77777777" w:rsidR="0012614E" w:rsidRDefault="00C6517C" w:rsidP="00053AB8">
      <w:pPr>
        <w:pStyle w:val="ListParagraph"/>
        <w:numPr>
          <w:ilvl w:val="2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3AB8">
        <w:rPr>
          <w:rFonts w:ascii="Times New Roman" w:hAnsi="Times New Roman" w:cs="Times New Roman"/>
          <w:sz w:val="24"/>
          <w:szCs w:val="24"/>
        </w:rPr>
        <w:t>19% are f</w:t>
      </w:r>
      <w:r w:rsidR="000A52EE" w:rsidRPr="00053AB8">
        <w:rPr>
          <w:rFonts w:ascii="Times New Roman" w:hAnsi="Times New Roman" w:cs="Times New Roman"/>
          <w:sz w:val="24"/>
          <w:szCs w:val="24"/>
        </w:rPr>
        <w:t>emale</w:t>
      </w:r>
    </w:p>
    <w:p w14:paraId="271C1C76" w14:textId="20396AC4" w:rsidR="00C6517C" w:rsidRPr="00053AB8" w:rsidRDefault="00C6517C" w:rsidP="0012614E">
      <w:pPr>
        <w:pStyle w:val="ListParagraph"/>
        <w:numPr>
          <w:ilvl w:val="3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3AB8">
        <w:rPr>
          <w:rFonts w:ascii="Times New Roman" w:hAnsi="Times New Roman" w:cs="Times New Roman"/>
          <w:sz w:val="24"/>
          <w:szCs w:val="24"/>
        </w:rPr>
        <w:t>T</w:t>
      </w:r>
      <w:r w:rsidR="000A52EE" w:rsidRPr="00053AB8">
        <w:rPr>
          <w:rFonts w:ascii="Times New Roman" w:hAnsi="Times New Roman" w:cs="Times New Roman"/>
          <w:sz w:val="24"/>
          <w:szCs w:val="24"/>
        </w:rPr>
        <w:t xml:space="preserve">o increase that rate </w:t>
      </w:r>
      <w:r w:rsidR="00243080" w:rsidRPr="00053AB8">
        <w:rPr>
          <w:rFonts w:ascii="Times New Roman" w:hAnsi="Times New Roman" w:cs="Times New Roman"/>
          <w:sz w:val="24"/>
          <w:szCs w:val="24"/>
        </w:rPr>
        <w:t xml:space="preserve">in the future, </w:t>
      </w:r>
      <w:r w:rsidR="000A52EE" w:rsidRPr="00053AB8">
        <w:rPr>
          <w:rFonts w:ascii="Times New Roman" w:hAnsi="Times New Roman" w:cs="Times New Roman"/>
          <w:sz w:val="24"/>
          <w:szCs w:val="24"/>
        </w:rPr>
        <w:t xml:space="preserve">Keyser noted </w:t>
      </w:r>
      <w:r w:rsidRPr="00053AB8">
        <w:rPr>
          <w:rFonts w:ascii="Times New Roman" w:hAnsi="Times New Roman" w:cs="Times New Roman"/>
          <w:sz w:val="24"/>
          <w:szCs w:val="24"/>
        </w:rPr>
        <w:t>a</w:t>
      </w:r>
      <w:r w:rsidR="00053AB8">
        <w:rPr>
          <w:rFonts w:ascii="Times New Roman" w:hAnsi="Times New Roman" w:cs="Times New Roman"/>
          <w:sz w:val="24"/>
          <w:szCs w:val="24"/>
        </w:rPr>
        <w:t>n</w:t>
      </w:r>
      <w:r w:rsidRPr="00053AB8">
        <w:rPr>
          <w:rFonts w:ascii="Times New Roman" w:hAnsi="Times New Roman" w:cs="Times New Roman"/>
          <w:sz w:val="24"/>
          <w:szCs w:val="24"/>
        </w:rPr>
        <w:t xml:space="preserve"> </w:t>
      </w:r>
      <w:r w:rsidR="000A52EE" w:rsidRPr="00053AB8">
        <w:rPr>
          <w:rFonts w:ascii="Times New Roman" w:hAnsi="Times New Roman" w:cs="Times New Roman"/>
          <w:sz w:val="24"/>
          <w:szCs w:val="24"/>
        </w:rPr>
        <w:t xml:space="preserve">option could be to expand </w:t>
      </w:r>
      <w:r w:rsidR="00053AB8">
        <w:rPr>
          <w:rFonts w:ascii="Times New Roman" w:hAnsi="Times New Roman" w:cs="Times New Roman"/>
          <w:sz w:val="24"/>
          <w:szCs w:val="24"/>
        </w:rPr>
        <w:t xml:space="preserve">the types of </w:t>
      </w:r>
      <w:r w:rsidR="000A52EE" w:rsidRPr="00053AB8">
        <w:rPr>
          <w:rFonts w:ascii="Times New Roman" w:hAnsi="Times New Roman" w:cs="Times New Roman"/>
          <w:sz w:val="24"/>
          <w:szCs w:val="24"/>
        </w:rPr>
        <w:t xml:space="preserve">programs to include environmental and biomedical engineering that typically </w:t>
      </w:r>
      <w:r w:rsidR="0012614E">
        <w:rPr>
          <w:rFonts w:ascii="Times New Roman" w:hAnsi="Times New Roman" w:cs="Times New Roman"/>
          <w:sz w:val="24"/>
          <w:szCs w:val="24"/>
        </w:rPr>
        <w:t xml:space="preserve">attract </w:t>
      </w:r>
      <w:r w:rsidR="000A52EE" w:rsidRPr="00053AB8">
        <w:rPr>
          <w:rFonts w:ascii="Times New Roman" w:hAnsi="Times New Roman" w:cs="Times New Roman"/>
          <w:sz w:val="24"/>
          <w:szCs w:val="24"/>
        </w:rPr>
        <w:t xml:space="preserve">higher rates of women. </w:t>
      </w:r>
    </w:p>
    <w:p w14:paraId="3CDA3D3B" w14:textId="0A4F81C3" w:rsidR="002D0235" w:rsidRPr="00A53DF5" w:rsidRDefault="00C272DE" w:rsidP="00A53DF5">
      <w:pPr>
        <w:pStyle w:val="ListParagraph"/>
        <w:numPr>
          <w:ilvl w:val="0"/>
          <w:numId w:val="47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3DF5">
        <w:rPr>
          <w:rFonts w:ascii="Times New Roman" w:hAnsi="Times New Roman" w:cs="Times New Roman"/>
          <w:sz w:val="24"/>
          <w:szCs w:val="24"/>
        </w:rPr>
        <w:t xml:space="preserve">He stated that calculus is </w:t>
      </w:r>
      <w:r w:rsidR="00053AB8">
        <w:rPr>
          <w:rFonts w:ascii="Times New Roman" w:hAnsi="Times New Roman" w:cs="Times New Roman"/>
          <w:sz w:val="24"/>
          <w:szCs w:val="24"/>
        </w:rPr>
        <w:t xml:space="preserve">a </w:t>
      </w:r>
      <w:r w:rsidRPr="00A53DF5">
        <w:rPr>
          <w:rFonts w:ascii="Times New Roman" w:hAnsi="Times New Roman" w:cs="Times New Roman"/>
          <w:sz w:val="24"/>
          <w:szCs w:val="24"/>
        </w:rPr>
        <w:t xml:space="preserve">required </w:t>
      </w:r>
      <w:proofErr w:type="gramStart"/>
      <w:r w:rsidRPr="00A53DF5">
        <w:rPr>
          <w:rFonts w:ascii="Times New Roman" w:hAnsi="Times New Roman" w:cs="Times New Roman"/>
          <w:sz w:val="24"/>
          <w:szCs w:val="24"/>
        </w:rPr>
        <w:t>course</w:t>
      </w:r>
      <w:proofErr w:type="gramEnd"/>
      <w:r w:rsidRPr="00A53DF5">
        <w:rPr>
          <w:rFonts w:ascii="Times New Roman" w:hAnsi="Times New Roman" w:cs="Times New Roman"/>
          <w:sz w:val="24"/>
          <w:szCs w:val="24"/>
        </w:rPr>
        <w:t xml:space="preserve"> and they are aware that some will need a pathway via pre-calculus.</w:t>
      </w:r>
    </w:p>
    <w:p w14:paraId="5A87C730" w14:textId="77777777" w:rsidR="00C6517C" w:rsidRDefault="00C6517C" w:rsidP="00DC311B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CB696C6" w14:textId="77777777" w:rsidR="00137B4D" w:rsidRDefault="00137B4D" w:rsidP="00137B4D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Partnerships </w:t>
      </w:r>
    </w:p>
    <w:p w14:paraId="63C3233D" w14:textId="2FD8F932" w:rsidR="00137B4D" w:rsidRDefault="00137B4D" w:rsidP="00137B4D">
      <w:pPr>
        <w:pStyle w:val="ListParagraph"/>
        <w:numPr>
          <w:ilvl w:val="0"/>
          <w:numId w:val="50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3080">
        <w:rPr>
          <w:rFonts w:ascii="Times New Roman" w:hAnsi="Times New Roman" w:cs="Times New Roman"/>
          <w:sz w:val="24"/>
          <w:szCs w:val="24"/>
        </w:rPr>
        <w:t xml:space="preserve">Keyser shared 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43080">
        <w:rPr>
          <w:rFonts w:ascii="Times New Roman" w:hAnsi="Times New Roman" w:cs="Times New Roman"/>
          <w:sz w:val="24"/>
          <w:szCs w:val="24"/>
        </w:rPr>
        <w:t>College of Engineering Advisory Board includes members from Illinois-based corporations such as Caterpillar, ADM, and Kemp. There is high demand for engineer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3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Illinois </w:t>
      </w:r>
      <w:r w:rsidRPr="00243080">
        <w:rPr>
          <w:rFonts w:ascii="Times New Roman" w:hAnsi="Times New Roman" w:cs="Times New Roman"/>
          <w:sz w:val="24"/>
          <w:szCs w:val="24"/>
        </w:rPr>
        <w:t xml:space="preserve">and companies are interested in working with the University’s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3080">
        <w:rPr>
          <w:rFonts w:ascii="Times New Roman" w:hAnsi="Times New Roman" w:cs="Times New Roman"/>
          <w:sz w:val="24"/>
          <w:szCs w:val="24"/>
        </w:rPr>
        <w:t xml:space="preserve">ngineering students. </w:t>
      </w:r>
    </w:p>
    <w:p w14:paraId="383BADA1" w14:textId="77777777" w:rsidR="00137B4D" w:rsidRPr="007C389E" w:rsidRDefault="00137B4D" w:rsidP="00137B4D">
      <w:pPr>
        <w:pStyle w:val="ListParagraph"/>
        <w:tabs>
          <w:tab w:val="left" w:pos="45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C4BDEC" w14:textId="30CA4362" w:rsidR="0026656F" w:rsidRDefault="0026656F" w:rsidP="00DC311B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Facilities</w:t>
      </w:r>
    </w:p>
    <w:p w14:paraId="394BD319" w14:textId="799D4853" w:rsidR="007C389E" w:rsidRDefault="00243080" w:rsidP="007C389E">
      <w:pPr>
        <w:pStyle w:val="ListParagraph"/>
        <w:numPr>
          <w:ilvl w:val="0"/>
          <w:numId w:val="5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The property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8F59B7">
        <w:rPr>
          <w:rFonts w:ascii="Times New Roman" w:hAnsi="Times New Roman" w:cs="Times New Roman"/>
          <w:sz w:val="24"/>
          <w:szCs w:val="24"/>
        </w:rPr>
        <w:t>purchase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F5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8F59B7">
        <w:rPr>
          <w:rFonts w:ascii="Times New Roman" w:hAnsi="Times New Roman" w:cs="Times New Roman"/>
          <w:sz w:val="24"/>
          <w:szCs w:val="24"/>
        </w:rPr>
        <w:t xml:space="preserve">$17.5 million with additional renovation expenses expected at $33 million. Costs for classrooms, labs, and other equipment would be an additional $4.5 million. This is less than </w:t>
      </w:r>
      <w:proofErr w:type="gramStart"/>
      <w:r w:rsidRPr="008F59B7">
        <w:rPr>
          <w:rFonts w:ascii="Times New Roman" w:hAnsi="Times New Roman" w:cs="Times New Roman"/>
          <w:sz w:val="24"/>
          <w:szCs w:val="24"/>
        </w:rPr>
        <w:t>the</w:t>
      </w:r>
      <w:r w:rsidR="0012614E">
        <w:rPr>
          <w:rFonts w:ascii="Times New Roman" w:hAnsi="Times New Roman" w:cs="Times New Roman"/>
          <w:sz w:val="24"/>
          <w:szCs w:val="24"/>
        </w:rPr>
        <w:t xml:space="preserve"> </w:t>
      </w:r>
      <w:r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12614E">
        <w:rPr>
          <w:rFonts w:ascii="Times New Roman" w:hAnsi="Times New Roman" w:cs="Times New Roman"/>
          <w:sz w:val="24"/>
          <w:szCs w:val="24"/>
        </w:rPr>
        <w:t>~</w:t>
      </w:r>
      <w:proofErr w:type="gramEnd"/>
      <w:r w:rsidRPr="008F59B7">
        <w:rPr>
          <w:rFonts w:ascii="Times New Roman" w:hAnsi="Times New Roman" w:cs="Times New Roman"/>
          <w:sz w:val="24"/>
          <w:szCs w:val="24"/>
        </w:rPr>
        <w:t>$80</w:t>
      </w:r>
      <w:r w:rsidR="00053AB8">
        <w:rPr>
          <w:rFonts w:ascii="Times New Roman" w:hAnsi="Times New Roman" w:cs="Times New Roman"/>
          <w:sz w:val="24"/>
          <w:szCs w:val="24"/>
        </w:rPr>
        <w:t>–$100</w:t>
      </w:r>
      <w:r w:rsidRPr="008F59B7">
        <w:rPr>
          <w:rFonts w:ascii="Times New Roman" w:hAnsi="Times New Roman" w:cs="Times New Roman"/>
          <w:sz w:val="24"/>
          <w:szCs w:val="24"/>
        </w:rPr>
        <w:t xml:space="preserve"> million </w:t>
      </w:r>
      <w:r w:rsidR="007C389E">
        <w:rPr>
          <w:rFonts w:ascii="Times New Roman" w:hAnsi="Times New Roman" w:cs="Times New Roman"/>
          <w:sz w:val="24"/>
          <w:szCs w:val="24"/>
        </w:rPr>
        <w:t xml:space="preserve">anticipated </w:t>
      </w:r>
      <w:r w:rsidRPr="008F59B7">
        <w:rPr>
          <w:rFonts w:ascii="Times New Roman" w:hAnsi="Times New Roman" w:cs="Times New Roman"/>
          <w:sz w:val="24"/>
          <w:szCs w:val="24"/>
        </w:rPr>
        <w:t xml:space="preserve">to renovate John Green and Carter Harris. </w:t>
      </w:r>
    </w:p>
    <w:p w14:paraId="58240EEC" w14:textId="7300C071" w:rsidR="002E7DF5" w:rsidRPr="007C389E" w:rsidRDefault="007C389E" w:rsidP="007C389E">
      <w:pPr>
        <w:pStyle w:val="ListParagraph"/>
        <w:numPr>
          <w:ilvl w:val="0"/>
          <w:numId w:val="5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There are many pieces to the space planning process. Design work is being </w:t>
      </w:r>
      <w:r w:rsidR="0012614E"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z w:val="24"/>
          <w:szCs w:val="24"/>
        </w:rPr>
        <w:t xml:space="preserve"> by external consultants</w:t>
      </w:r>
      <w:r w:rsidRPr="008F59B7">
        <w:rPr>
          <w:rFonts w:ascii="Times New Roman" w:hAnsi="Times New Roman" w:cs="Times New Roman"/>
          <w:sz w:val="24"/>
          <w:szCs w:val="24"/>
        </w:rPr>
        <w:t>.</w:t>
      </w:r>
    </w:p>
    <w:p w14:paraId="4392D7C3" w14:textId="77777777" w:rsidR="00AD1508" w:rsidRDefault="00C12785" w:rsidP="00C12785">
      <w:pPr>
        <w:pStyle w:val="NormalWeb"/>
        <w:numPr>
          <w:ilvl w:val="0"/>
          <w:numId w:val="15"/>
        </w:numPr>
        <w:rPr>
          <w:b/>
          <w:bCs/>
        </w:rPr>
      </w:pPr>
      <w:r w:rsidRPr="00460E57">
        <w:rPr>
          <w:b/>
          <w:bCs/>
        </w:rPr>
        <w:t>Adjourn</w:t>
      </w:r>
    </w:p>
    <w:p w14:paraId="0AD1C70A" w14:textId="30F701BC" w:rsidR="00C12785" w:rsidRPr="00AD1508" w:rsidRDefault="00C12785" w:rsidP="00AD1508">
      <w:pPr>
        <w:pStyle w:val="NormalWeb"/>
        <w:ind w:left="720"/>
        <w:rPr>
          <w:b/>
          <w:bCs/>
        </w:rPr>
      </w:pPr>
      <w:r w:rsidRPr="0036767E">
        <w:t>Motion by Senator</w:t>
      </w:r>
      <w:r w:rsidR="0029661D">
        <w:t xml:space="preserve"> </w:t>
      </w:r>
      <w:r w:rsidR="0012614E">
        <w:t>Horst</w:t>
      </w:r>
      <w:r>
        <w:t xml:space="preserve"> </w:t>
      </w:r>
      <w:r w:rsidRPr="0036767E">
        <w:t>seconded by Senator</w:t>
      </w:r>
      <w:r w:rsidR="0029661D">
        <w:t xml:space="preserve"> Leone</w:t>
      </w:r>
      <w:r w:rsidRPr="0036767E">
        <w:t xml:space="preserve">. </w:t>
      </w:r>
      <w:r w:rsidR="0029661D">
        <w:t>The motion carried.</w:t>
      </w:r>
    </w:p>
    <w:p w14:paraId="06FD2F7B" w14:textId="02F0274B" w:rsidR="00D54DE5" w:rsidRPr="0036767E" w:rsidRDefault="00D54DE5" w:rsidP="00814001">
      <w:pPr>
        <w:spacing w:after="0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6767E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A54F1B">
        <w:rPr>
          <w:rFonts w:ascii="Times New Roman" w:hAnsi="Times New Roman" w:cs="Times New Roman"/>
          <w:sz w:val="24"/>
          <w:szCs w:val="24"/>
        </w:rPr>
        <w:t>6</w:t>
      </w:r>
      <w:r w:rsidRPr="0036767E">
        <w:rPr>
          <w:rFonts w:ascii="Times New Roman" w:hAnsi="Times New Roman" w:cs="Times New Roman"/>
          <w:sz w:val="24"/>
          <w:szCs w:val="24"/>
        </w:rPr>
        <w:t>:</w:t>
      </w:r>
      <w:r w:rsidR="00D57189">
        <w:rPr>
          <w:rFonts w:ascii="Times New Roman" w:hAnsi="Times New Roman" w:cs="Times New Roman"/>
          <w:sz w:val="24"/>
          <w:szCs w:val="24"/>
        </w:rPr>
        <w:t>4</w:t>
      </w:r>
      <w:r w:rsidR="0026656F">
        <w:rPr>
          <w:rFonts w:ascii="Times New Roman" w:hAnsi="Times New Roman" w:cs="Times New Roman"/>
          <w:sz w:val="24"/>
          <w:szCs w:val="24"/>
        </w:rPr>
        <w:t>8</w:t>
      </w:r>
      <w:r w:rsidRPr="0036767E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4A89F99" w14:textId="77777777" w:rsidR="00D54DE5" w:rsidRPr="00F861C2" w:rsidRDefault="00D54DE5" w:rsidP="00D54D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A133576" w14:textId="1BA4CF0C" w:rsidR="00D54DE5" w:rsidRPr="00F861C2" w:rsidRDefault="00B12B1E" w:rsidP="00D54D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</w:p>
    <w:p w14:paraId="0D3D9DFA" w14:textId="77777777" w:rsidR="000203BC" w:rsidRDefault="000203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br w:type="page"/>
      </w:r>
    </w:p>
    <w:p w14:paraId="0DF6B70D" w14:textId="3A23DF63" w:rsidR="00D54DE5" w:rsidRPr="00F861C2" w:rsidRDefault="00D54DE5" w:rsidP="00D54D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861C2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 </w:t>
      </w:r>
    </w:p>
    <w:p w14:paraId="63823DA3" w14:textId="4EA79F27" w:rsidR="000203BC" w:rsidRPr="00F45706" w:rsidRDefault="000203BC" w:rsidP="00047666">
      <w:pPr>
        <w:pStyle w:val="NormalWeb"/>
        <w:rPr>
          <w:b/>
          <w:bCs/>
        </w:rPr>
      </w:pPr>
      <w:bookmarkStart w:id="1" w:name="_Hlk176942687"/>
      <w:r w:rsidRPr="00F45706">
        <w:rPr>
          <w:b/>
          <w:bCs/>
        </w:rPr>
        <w:t xml:space="preserve">SWOT Analysis </w:t>
      </w:r>
      <w:r w:rsidR="00F45706">
        <w:rPr>
          <w:b/>
          <w:bCs/>
        </w:rPr>
        <w:t xml:space="preserve">shared by </w:t>
      </w:r>
      <w:r w:rsidRPr="00F45706">
        <w:rPr>
          <w:b/>
          <w:bCs/>
        </w:rPr>
        <w:t>College of Engineering Dean Tom Keyser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349"/>
        <w:gridCol w:w="271"/>
        <w:gridCol w:w="5303"/>
        <w:gridCol w:w="222"/>
      </w:tblGrid>
      <w:tr w:rsidR="00F45706" w:rsidRPr="00F45706" w14:paraId="499787F0" w14:textId="77777777" w:rsidTr="00F45706">
        <w:trPr>
          <w:gridAfter w:val="1"/>
          <w:wAfter w:w="36" w:type="dxa"/>
          <w:trHeight w:val="528"/>
        </w:trPr>
        <w:tc>
          <w:tcPr>
            <w:tcW w:w="9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C9EC"/>
            <w:noWrap/>
            <w:vAlign w:val="bottom"/>
            <w:hideMark/>
          </w:tcPr>
          <w:p w14:paraId="26DEBA2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  <w:t>John Green Building</w:t>
            </w:r>
          </w:p>
        </w:tc>
      </w:tr>
      <w:tr w:rsidR="00F45706" w:rsidRPr="00F45706" w14:paraId="2D410227" w14:textId="77777777" w:rsidTr="001946FB">
        <w:trPr>
          <w:gridAfter w:val="1"/>
          <w:wAfter w:w="36" w:type="dxa"/>
          <w:trHeight w:val="372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5E6A2"/>
            <w:noWrap/>
            <w:vAlign w:val="bottom"/>
            <w:hideMark/>
          </w:tcPr>
          <w:p w14:paraId="5546D70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Strengths</w:t>
            </w:r>
          </w:p>
        </w:tc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332E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0AB3C2B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Opportunities</w:t>
            </w:r>
          </w:p>
        </w:tc>
      </w:tr>
      <w:tr w:rsidR="00F45706" w:rsidRPr="00F45706" w14:paraId="340C2122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3B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On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8C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A9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Can house up to 520 Engineering Students</w:t>
            </w:r>
          </w:p>
        </w:tc>
      </w:tr>
      <w:tr w:rsidR="00F45706" w:rsidRPr="00F45706" w14:paraId="202DAD1C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85F" w14:textId="050CBCB3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80,00 Square Feet of Ava</w:t>
            </w:r>
            <w:r w:rsidR="00932A70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</w:t>
            </w: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lable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83F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E34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Cardinal Court as a Living/Learning Community'</w:t>
            </w:r>
          </w:p>
        </w:tc>
      </w:tr>
      <w:tr w:rsidR="00F45706" w:rsidRPr="00F45706" w14:paraId="52D8C3A1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BE33" w14:textId="7A32DF65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Renovation would provide 'nearly new'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8C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FDD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F45706" w:rsidRPr="00F45706" w14:paraId="53557BF0" w14:textId="77777777" w:rsidTr="001946FB">
        <w:trPr>
          <w:gridAfter w:val="1"/>
          <w:wAfter w:w="36" w:type="dxa"/>
          <w:trHeight w:val="324"/>
        </w:trPr>
        <w:tc>
          <w:tcPr>
            <w:tcW w:w="43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C91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0236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B6BD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F45706" w:rsidRPr="00F45706" w14:paraId="2456F7C2" w14:textId="77777777" w:rsidTr="001946FB">
        <w:trPr>
          <w:gridAfter w:val="1"/>
          <w:wAfter w:w="36" w:type="dxa"/>
          <w:trHeight w:val="372"/>
        </w:trPr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7C7AC"/>
            <w:noWrap/>
            <w:vAlign w:val="bottom"/>
            <w:hideMark/>
          </w:tcPr>
          <w:p w14:paraId="118075B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Weakness</w:t>
            </w:r>
          </w:p>
        </w:tc>
        <w:tc>
          <w:tcPr>
            <w:tcW w:w="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FB01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82287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Threats</w:t>
            </w:r>
          </w:p>
        </w:tc>
      </w:tr>
      <w:tr w:rsidR="00F45706" w:rsidRPr="00F45706" w14:paraId="1D099F98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C7E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More than </w:t>
            </w:r>
            <w:proofErr w:type="gramStart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10 minute</w:t>
            </w:r>
            <w:proofErr w:type="gramEnd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Walk to Main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E6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39E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Escalating Construction Costs</w:t>
            </w:r>
          </w:p>
        </w:tc>
      </w:tr>
      <w:tr w:rsidR="00F45706" w:rsidRPr="00F45706" w14:paraId="47FB1394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0B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More than </w:t>
            </w:r>
            <w:proofErr w:type="gramStart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10 minute</w:t>
            </w:r>
            <w:proofErr w:type="gramEnd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Shuttle ride to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C67D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7D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Discovery of New Building Issues</w:t>
            </w:r>
          </w:p>
        </w:tc>
      </w:tr>
      <w:tr w:rsidR="00F45706" w:rsidRPr="00F45706" w14:paraId="0378BD7B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ABF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No Faculty Research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D08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5DD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May Outgrow Facility Quickly</w:t>
            </w:r>
          </w:p>
        </w:tc>
      </w:tr>
      <w:tr w:rsidR="00F45706" w:rsidRPr="00F45706" w14:paraId="3B8302BD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C20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Required Additional Shuttle Services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557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E69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11/4/2024 Enrollment FTIC Projection: 160-194 Students </w:t>
            </w:r>
          </w:p>
        </w:tc>
      </w:tr>
      <w:tr w:rsidR="00F45706" w:rsidRPr="00F45706" w14:paraId="5917ED85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E70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Students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D4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C9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Expansion of Building would eliminate available parking</w:t>
            </w:r>
          </w:p>
        </w:tc>
      </w:tr>
      <w:tr w:rsidR="00F45706" w:rsidRPr="00F45706" w14:paraId="42DAA092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0D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Hidden, </w:t>
            </w:r>
            <w:proofErr w:type="spellStart"/>
            <w:proofErr w:type="gramStart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non Visible</w:t>
            </w:r>
            <w:proofErr w:type="spellEnd"/>
            <w:proofErr w:type="gramEnd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DB8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5B9" w14:textId="0CB12A9E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Area around building is run down and has poor ap</w:t>
            </w:r>
            <w:r w:rsidR="00B7289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</w:t>
            </w: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earance</w:t>
            </w:r>
          </w:p>
        </w:tc>
      </w:tr>
      <w:tr w:rsidR="00F45706" w:rsidRPr="00F45706" w14:paraId="063F9345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DAE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Cost per Square Foot is Average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C6DF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0C0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Fiscal Uncertainty of University</w:t>
            </w:r>
          </w:p>
        </w:tc>
      </w:tr>
      <w:tr w:rsidR="00F45706" w:rsidRPr="00F45706" w14:paraId="76DA687E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669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Limited Student Competition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AC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4E8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Faculty and Staff</w:t>
            </w:r>
          </w:p>
        </w:tc>
      </w:tr>
      <w:tr w:rsidR="00F45706" w:rsidRPr="00F45706" w14:paraId="73934ACF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D2A" w14:textId="77777777" w:rsidR="00F45706" w:rsidRPr="00F45706" w:rsidRDefault="00F45706" w:rsidP="00F457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F45706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Limited Student Club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39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D8D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Faculty Retention</w:t>
            </w:r>
          </w:p>
        </w:tc>
      </w:tr>
      <w:tr w:rsidR="00F45706" w:rsidRPr="00F45706" w14:paraId="7CEFA2EE" w14:textId="77777777" w:rsidTr="001946FB">
        <w:trPr>
          <w:gridAfter w:val="1"/>
          <w:wAfter w:w="36" w:type="dxa"/>
          <w:trHeight w:val="57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CDB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Limited Student Design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387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675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Perception of 2nd class citizen for students, faculty and staff</w:t>
            </w:r>
          </w:p>
        </w:tc>
      </w:tr>
      <w:tr w:rsidR="00F45706" w:rsidRPr="00F45706" w14:paraId="3174EE07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51E" w14:textId="03BCABDF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Need to Relocate IT Ne</w:t>
            </w:r>
            <w:r w:rsidR="00B7289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t</w:t>
            </w: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work Resources (costly)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7EB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39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F45706" w:rsidRPr="00F45706" w14:paraId="7B7332E9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5FE7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Limited Devoted Student Support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73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0C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F45706" w:rsidRPr="00F45706" w14:paraId="3F136BA1" w14:textId="77777777" w:rsidTr="001946FB">
        <w:trPr>
          <w:gridAfter w:val="1"/>
          <w:wAfter w:w="36" w:type="dxa"/>
          <w:trHeight w:val="324"/>
        </w:trPr>
        <w:tc>
          <w:tcPr>
            <w:tcW w:w="4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51CF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40C9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4AC5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F45706" w:rsidRPr="00F45706" w14:paraId="2452AF2A" w14:textId="77777777" w:rsidTr="00F45706">
        <w:trPr>
          <w:gridAfter w:val="1"/>
          <w:wAfter w:w="36" w:type="dxa"/>
          <w:trHeight w:val="372"/>
        </w:trPr>
        <w:tc>
          <w:tcPr>
            <w:tcW w:w="9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14:paraId="6714CEE9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  <w:t>Additional Notes</w:t>
            </w:r>
          </w:p>
        </w:tc>
      </w:tr>
      <w:tr w:rsidR="00F45706" w:rsidRPr="00F45706" w14:paraId="692B8E0E" w14:textId="77777777" w:rsidTr="00F45706">
        <w:trPr>
          <w:gridAfter w:val="1"/>
          <w:wAfter w:w="36" w:type="dxa"/>
          <w:trHeight w:val="450"/>
        </w:trPr>
        <w:tc>
          <w:tcPr>
            <w:tcW w:w="97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316B507" w14:textId="16CBC233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Building can accommodate incoming classes of about 130 student</w:t>
            </w:r>
            <w:r w:rsidR="001946FB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</w:t>
            </w:r>
          </w:p>
        </w:tc>
      </w:tr>
      <w:tr w:rsidR="00F45706" w:rsidRPr="00F45706" w14:paraId="31D02BFB" w14:textId="77777777" w:rsidTr="00F45706">
        <w:trPr>
          <w:trHeight w:val="324"/>
        </w:trPr>
        <w:tc>
          <w:tcPr>
            <w:tcW w:w="97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597F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3C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</w:tr>
      <w:tr w:rsidR="00F45706" w:rsidRPr="00F45706" w14:paraId="4C24518A" w14:textId="77777777" w:rsidTr="00F45706">
        <w:trPr>
          <w:trHeight w:val="312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08FD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C5A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C9B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79D670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0CB71761" w14:textId="22246279" w:rsidR="00F45706" w:rsidRDefault="00F45706" w:rsidP="00047666">
      <w:pPr>
        <w:pStyle w:val="NormalWeb"/>
      </w:pPr>
    </w:p>
    <w:p w14:paraId="68E279B2" w14:textId="77777777" w:rsidR="00F45706" w:rsidRDefault="00F457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D4744BA" w14:textId="77777777" w:rsidR="00F45706" w:rsidRPr="002D0911" w:rsidRDefault="00F45706" w:rsidP="00047666">
      <w:pPr>
        <w:pStyle w:val="NormalWeb"/>
      </w:pPr>
    </w:p>
    <w:tbl>
      <w:tblPr>
        <w:tblW w:w="987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451"/>
        <w:gridCol w:w="271"/>
        <w:gridCol w:w="5321"/>
        <w:gridCol w:w="222"/>
      </w:tblGrid>
      <w:tr w:rsidR="000203BC" w:rsidRPr="000203BC" w14:paraId="4E76B7D7" w14:textId="77777777" w:rsidTr="000203BC">
        <w:trPr>
          <w:gridAfter w:val="1"/>
          <w:wAfter w:w="16" w:type="dxa"/>
          <w:trHeight w:val="528"/>
        </w:trPr>
        <w:tc>
          <w:tcPr>
            <w:tcW w:w="9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C9EC"/>
            <w:noWrap/>
            <w:vAlign w:val="bottom"/>
            <w:hideMark/>
          </w:tcPr>
          <w:p w14:paraId="1683844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  <w:t>GE Road Building</w:t>
            </w:r>
          </w:p>
        </w:tc>
      </w:tr>
      <w:tr w:rsidR="000203BC" w:rsidRPr="000203BC" w14:paraId="4EB38AC7" w14:textId="77777777" w:rsidTr="001946FB">
        <w:trPr>
          <w:gridAfter w:val="1"/>
          <w:wAfter w:w="16" w:type="dxa"/>
          <w:trHeight w:val="372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5E6A2"/>
            <w:noWrap/>
            <w:vAlign w:val="bottom"/>
            <w:hideMark/>
          </w:tcPr>
          <w:p w14:paraId="3B778C58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Strengths</w:t>
            </w:r>
          </w:p>
        </w:tc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FF29E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3A1B91C2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Opportunities</w:t>
            </w:r>
          </w:p>
        </w:tc>
      </w:tr>
      <w:tr w:rsidR="000203BC" w:rsidRPr="000203BC" w14:paraId="0860DB3F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330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Low Cost per Square Foot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BA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AD8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Can house up to 1,250 Engineering Students</w:t>
            </w:r>
          </w:p>
        </w:tc>
      </w:tr>
      <w:tr w:rsidR="000203BC" w:rsidRPr="000203BC" w14:paraId="1C1D6397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AD2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Sibling Building of 200,000 square feet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33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B4F7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Room for Expansion of new Degrees BS/MS</w:t>
            </w:r>
          </w:p>
        </w:tc>
      </w:tr>
      <w:tr w:rsidR="000203BC" w:rsidRPr="000203BC" w14:paraId="4962D69F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513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Renovation would provide 'nearly new'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CB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96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Room for Collaboration Spaces</w:t>
            </w:r>
          </w:p>
        </w:tc>
      </w:tr>
      <w:tr w:rsidR="000203BC" w:rsidRPr="000203BC" w14:paraId="45556662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00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Faculty Research Spaces Available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88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79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Research Space for External Funded Research</w:t>
            </w:r>
          </w:p>
        </w:tc>
      </w:tr>
      <w:tr w:rsidR="000203BC" w:rsidRPr="000203BC" w14:paraId="2D6DE107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EB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Devoted Student Support Spaces Available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AB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66E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Expanded Student Support Space(s)</w:t>
            </w:r>
          </w:p>
        </w:tc>
      </w:tr>
      <w:tr w:rsidR="000203BC" w:rsidRPr="000203BC" w14:paraId="1093A369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5E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Room for Growth and Expansion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3E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F1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Ability to Offer Additional EDI Support and Programming</w:t>
            </w:r>
          </w:p>
        </w:tc>
      </w:tr>
      <w:tr w:rsidR="000203BC" w:rsidRPr="000203BC" w14:paraId="3ECC6A3D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BA68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Ample Parking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14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5D9" w14:textId="6BD22260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Short Course/</w:t>
            </w:r>
            <w:r w:rsidR="00FD1029"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Certificate</w:t>
            </w: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Opportunities for Professionals</w:t>
            </w:r>
          </w:p>
        </w:tc>
      </w:tr>
      <w:tr w:rsidR="000203BC" w:rsidRPr="000203BC" w14:paraId="31C33D27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8E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982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A68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Food Service Available</w:t>
            </w:r>
          </w:p>
        </w:tc>
      </w:tr>
      <w:tr w:rsidR="000203BC" w:rsidRPr="000203BC" w14:paraId="5B2AE064" w14:textId="77777777" w:rsidTr="001946FB">
        <w:trPr>
          <w:gridAfter w:val="1"/>
          <w:wAfter w:w="16" w:type="dxa"/>
          <w:trHeight w:val="32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C9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1E7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0BD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Additional 200,000 </w:t>
            </w:r>
            <w:proofErr w:type="spellStart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sqft</w:t>
            </w:r>
            <w:proofErr w:type="spellEnd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for other campus needs</w:t>
            </w:r>
          </w:p>
        </w:tc>
      </w:tr>
      <w:tr w:rsidR="000203BC" w:rsidRPr="000203BC" w14:paraId="626D5B28" w14:textId="77777777" w:rsidTr="001946FB">
        <w:trPr>
          <w:gridAfter w:val="1"/>
          <w:wAfter w:w="16" w:type="dxa"/>
          <w:trHeight w:val="372"/>
        </w:trPr>
        <w:tc>
          <w:tcPr>
            <w:tcW w:w="4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16EF3964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Weakness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97BB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8C9CE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Threats</w:t>
            </w:r>
          </w:p>
        </w:tc>
      </w:tr>
      <w:tr w:rsidR="000203BC" w:rsidRPr="000203BC" w14:paraId="2168EFA1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01A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More than </w:t>
            </w:r>
            <w:proofErr w:type="gramStart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10 minute</w:t>
            </w:r>
            <w:proofErr w:type="gramEnd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Walk to Main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BC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91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Escalating Construction Costs</w:t>
            </w:r>
          </w:p>
        </w:tc>
      </w:tr>
      <w:tr w:rsidR="000203BC" w:rsidRPr="000203BC" w14:paraId="02CD9136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6C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More than </w:t>
            </w:r>
            <w:proofErr w:type="gramStart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10 minute</w:t>
            </w:r>
            <w:proofErr w:type="gramEnd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Shuttle ride to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81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6B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Discovery of New Building Issues</w:t>
            </w:r>
          </w:p>
        </w:tc>
      </w:tr>
      <w:tr w:rsidR="000203BC" w:rsidRPr="000203BC" w14:paraId="00E317BE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23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2.1 miles from main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0E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DF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Fiscal Uncertainty of University</w:t>
            </w:r>
          </w:p>
        </w:tc>
      </w:tr>
      <w:tr w:rsidR="000203BC" w:rsidRPr="000203BC" w14:paraId="6991186B" w14:textId="77777777" w:rsidTr="001946FB">
        <w:trPr>
          <w:gridAfter w:val="1"/>
          <w:wAfter w:w="16" w:type="dxa"/>
          <w:trHeight w:val="57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918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Faculty and Staff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39D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E93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Perception of 2nd class citizen for students, faculty and staff</w:t>
            </w:r>
          </w:p>
        </w:tc>
      </w:tr>
      <w:tr w:rsidR="000203BC" w:rsidRPr="000203BC" w14:paraId="24282483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7D2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Students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132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6B7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3EE280C9" w14:textId="77777777" w:rsidTr="001946FB">
        <w:trPr>
          <w:gridAfter w:val="1"/>
          <w:wAfter w:w="16" w:type="dxa"/>
          <w:trHeight w:val="57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7AC0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Requires Increased Student Support and Security Presence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454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66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216974BB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7A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Potentially Requires Additional Shuttle Service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3A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F5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7F5B040C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846" w14:textId="77777777" w:rsidR="000203BC" w:rsidRPr="000203BC" w:rsidRDefault="000203BC" w:rsidP="000203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0203BC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41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37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0011AFE0" w14:textId="77777777" w:rsidTr="001946FB">
        <w:trPr>
          <w:gridAfter w:val="1"/>
          <w:wAfter w:w="16" w:type="dxa"/>
          <w:trHeight w:val="32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CE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F0A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DE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0203BC" w:rsidRPr="000203BC" w14:paraId="033599E3" w14:textId="77777777" w:rsidTr="001946FB">
        <w:trPr>
          <w:gridAfter w:val="1"/>
          <w:wAfter w:w="16" w:type="dxa"/>
          <w:trHeight w:val="372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14:paraId="4194C42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  <w:t>Additional Notes</w:t>
            </w:r>
          </w:p>
        </w:tc>
      </w:tr>
      <w:tr w:rsidR="000203BC" w:rsidRPr="000203BC" w14:paraId="260A85FF" w14:textId="77777777" w:rsidTr="000203BC">
        <w:trPr>
          <w:gridAfter w:val="1"/>
          <w:wAfter w:w="16" w:type="dxa"/>
          <w:trHeight w:val="450"/>
        </w:trPr>
        <w:tc>
          <w:tcPr>
            <w:tcW w:w="9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A5D3D6E" w14:textId="21E5D34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Building can accommodate incoming classes of about 325 student</w:t>
            </w:r>
            <w:r w:rsidR="001946FB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</w:t>
            </w:r>
          </w:p>
        </w:tc>
      </w:tr>
      <w:tr w:rsidR="000203BC" w:rsidRPr="000203BC" w14:paraId="6177ED80" w14:textId="77777777" w:rsidTr="000203BC">
        <w:trPr>
          <w:trHeight w:val="324"/>
        </w:trPr>
        <w:tc>
          <w:tcPr>
            <w:tcW w:w="9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35AB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A2A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</w:tr>
    </w:tbl>
    <w:p w14:paraId="61CD1B7C" w14:textId="75B95F19" w:rsidR="00047666" w:rsidRPr="002D0911" w:rsidRDefault="00047666" w:rsidP="00047666">
      <w:pPr>
        <w:pStyle w:val="NormalWeb"/>
      </w:pPr>
    </w:p>
    <w:bookmarkEnd w:id="1"/>
    <w:p w14:paraId="5ED802E3" w14:textId="77777777" w:rsidR="00047666" w:rsidRPr="002F060B" w:rsidRDefault="00047666" w:rsidP="00047666">
      <w:pPr>
        <w:pStyle w:val="paragraph"/>
        <w:spacing w:before="0" w:beforeAutospacing="0" w:after="0" w:afterAutospacing="0"/>
        <w:ind w:left="1080"/>
        <w:textAlignment w:val="baseline"/>
      </w:pPr>
    </w:p>
    <w:p w14:paraId="6FD9B26F" w14:textId="77777777" w:rsidR="00A75CEE" w:rsidRPr="002F060B" w:rsidRDefault="00A75CEE">
      <w:pPr>
        <w:rPr>
          <w:rFonts w:ascii="Times New Roman" w:hAnsi="Times New Roman" w:cs="Times New Roman"/>
          <w:sz w:val="24"/>
          <w:szCs w:val="24"/>
        </w:rPr>
      </w:pPr>
    </w:p>
    <w:sectPr w:rsidR="00A75CEE" w:rsidRPr="002F060B" w:rsidSect="00F12ED2">
      <w:type w:val="continuous"/>
      <w:pgSz w:w="12240" w:h="15840"/>
      <w:pgMar w:top="1260" w:right="1440" w:bottom="2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A3E5" w14:textId="77777777" w:rsidR="00491605" w:rsidRDefault="00491605" w:rsidP="00491605">
      <w:pPr>
        <w:spacing w:after="0" w:line="240" w:lineRule="auto"/>
      </w:pPr>
      <w:r>
        <w:separator/>
      </w:r>
    </w:p>
  </w:endnote>
  <w:endnote w:type="continuationSeparator" w:id="0">
    <w:p w14:paraId="1EB1E362" w14:textId="77777777" w:rsidR="00491605" w:rsidRDefault="00491605" w:rsidP="0049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0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18DDB" w14:textId="6E40AEF6" w:rsidR="00491605" w:rsidRDefault="004916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DCEE4" w14:textId="77777777" w:rsidR="00491605" w:rsidRDefault="0049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6FD9" w14:textId="77777777" w:rsidR="00491605" w:rsidRDefault="00491605" w:rsidP="00491605">
      <w:pPr>
        <w:spacing w:after="0" w:line="240" w:lineRule="auto"/>
      </w:pPr>
      <w:r>
        <w:separator/>
      </w:r>
    </w:p>
  </w:footnote>
  <w:footnote w:type="continuationSeparator" w:id="0">
    <w:p w14:paraId="5BCCC896" w14:textId="77777777" w:rsidR="00491605" w:rsidRDefault="00491605" w:rsidP="0049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7A9"/>
    <w:multiLevelType w:val="hybridMultilevel"/>
    <w:tmpl w:val="17DE2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E54B9"/>
    <w:multiLevelType w:val="multilevel"/>
    <w:tmpl w:val="F99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4C79"/>
    <w:multiLevelType w:val="multilevel"/>
    <w:tmpl w:val="137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632B4"/>
    <w:multiLevelType w:val="multilevel"/>
    <w:tmpl w:val="9964F9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0BD4774A"/>
    <w:multiLevelType w:val="multilevel"/>
    <w:tmpl w:val="67628C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10413346"/>
    <w:multiLevelType w:val="multilevel"/>
    <w:tmpl w:val="7DE2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23963"/>
    <w:multiLevelType w:val="hybridMultilevel"/>
    <w:tmpl w:val="971A48D2"/>
    <w:lvl w:ilvl="0" w:tplc="2A5EB1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1599"/>
    <w:multiLevelType w:val="multilevel"/>
    <w:tmpl w:val="770E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A1F0A"/>
    <w:multiLevelType w:val="hybridMultilevel"/>
    <w:tmpl w:val="AF525FCA"/>
    <w:lvl w:ilvl="0" w:tplc="42CAC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D8476A"/>
    <w:multiLevelType w:val="multilevel"/>
    <w:tmpl w:val="BC5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A560C"/>
    <w:multiLevelType w:val="hybridMultilevel"/>
    <w:tmpl w:val="ADD2C90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21CB2E3F"/>
    <w:multiLevelType w:val="hybridMultilevel"/>
    <w:tmpl w:val="B4C21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02A17"/>
    <w:multiLevelType w:val="hybridMultilevel"/>
    <w:tmpl w:val="06821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37637C"/>
    <w:multiLevelType w:val="hybridMultilevel"/>
    <w:tmpl w:val="DAE87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0622E3"/>
    <w:multiLevelType w:val="multilevel"/>
    <w:tmpl w:val="9210FCD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A7764"/>
    <w:multiLevelType w:val="multilevel"/>
    <w:tmpl w:val="35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519F4"/>
    <w:multiLevelType w:val="hybridMultilevel"/>
    <w:tmpl w:val="09A440BC"/>
    <w:lvl w:ilvl="0" w:tplc="FB244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595736"/>
    <w:multiLevelType w:val="multilevel"/>
    <w:tmpl w:val="EBD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32CD5"/>
    <w:multiLevelType w:val="hybridMultilevel"/>
    <w:tmpl w:val="76E49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856C35"/>
    <w:multiLevelType w:val="multilevel"/>
    <w:tmpl w:val="093C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BF2B12"/>
    <w:multiLevelType w:val="hybridMultilevel"/>
    <w:tmpl w:val="02FCC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97011E"/>
    <w:multiLevelType w:val="hybridMultilevel"/>
    <w:tmpl w:val="9CB41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0B33D8"/>
    <w:multiLevelType w:val="multilevel"/>
    <w:tmpl w:val="3D124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 w15:restartNumberingAfterBreak="0">
    <w:nsid w:val="40570E6D"/>
    <w:multiLevelType w:val="hybridMultilevel"/>
    <w:tmpl w:val="6F02FC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40295B"/>
    <w:multiLevelType w:val="multilevel"/>
    <w:tmpl w:val="9FC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073E5"/>
    <w:multiLevelType w:val="hybridMultilevel"/>
    <w:tmpl w:val="6176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076ED0"/>
    <w:multiLevelType w:val="multilevel"/>
    <w:tmpl w:val="C28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340736"/>
    <w:multiLevelType w:val="multilevel"/>
    <w:tmpl w:val="ADE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5E3C9D"/>
    <w:multiLevelType w:val="hybridMultilevel"/>
    <w:tmpl w:val="D2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1372A"/>
    <w:multiLevelType w:val="multilevel"/>
    <w:tmpl w:val="E3D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184E42"/>
    <w:multiLevelType w:val="multilevel"/>
    <w:tmpl w:val="10B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BB3234"/>
    <w:multiLevelType w:val="multilevel"/>
    <w:tmpl w:val="F1F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8554C0"/>
    <w:multiLevelType w:val="multilevel"/>
    <w:tmpl w:val="165C28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 w15:restartNumberingAfterBreak="0">
    <w:nsid w:val="572E52B0"/>
    <w:multiLevelType w:val="multilevel"/>
    <w:tmpl w:val="D38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1153DA"/>
    <w:multiLevelType w:val="hybridMultilevel"/>
    <w:tmpl w:val="6B9E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C717C6"/>
    <w:multiLevelType w:val="multilevel"/>
    <w:tmpl w:val="8EB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62EF7"/>
    <w:multiLevelType w:val="multilevel"/>
    <w:tmpl w:val="D6F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C60CF"/>
    <w:multiLevelType w:val="hybridMultilevel"/>
    <w:tmpl w:val="4A946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643C3"/>
    <w:multiLevelType w:val="multilevel"/>
    <w:tmpl w:val="A72A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252772"/>
    <w:multiLevelType w:val="hybridMultilevel"/>
    <w:tmpl w:val="C3481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38B"/>
    <w:multiLevelType w:val="multilevel"/>
    <w:tmpl w:val="10B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3828B9"/>
    <w:multiLevelType w:val="hybridMultilevel"/>
    <w:tmpl w:val="FE64FBD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3" w15:restartNumberingAfterBreak="0">
    <w:nsid w:val="77195627"/>
    <w:multiLevelType w:val="hybridMultilevel"/>
    <w:tmpl w:val="AD9604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6A71E9"/>
    <w:multiLevelType w:val="multilevel"/>
    <w:tmpl w:val="ABF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A47F24"/>
    <w:multiLevelType w:val="hybridMultilevel"/>
    <w:tmpl w:val="BA4A2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0A3B21"/>
    <w:multiLevelType w:val="hybridMultilevel"/>
    <w:tmpl w:val="3F728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3C76F5"/>
    <w:multiLevelType w:val="hybridMultilevel"/>
    <w:tmpl w:val="E5464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4360">
    <w:abstractNumId w:val="48"/>
  </w:num>
  <w:num w:numId="2" w16cid:durableId="536621787">
    <w:abstractNumId w:val="15"/>
  </w:num>
  <w:num w:numId="3" w16cid:durableId="2059356847">
    <w:abstractNumId w:val="14"/>
  </w:num>
  <w:num w:numId="4" w16cid:durableId="557866283">
    <w:abstractNumId w:val="34"/>
  </w:num>
  <w:num w:numId="5" w16cid:durableId="1941062922">
    <w:abstractNumId w:val="28"/>
  </w:num>
  <w:num w:numId="6" w16cid:durableId="826169652">
    <w:abstractNumId w:val="2"/>
  </w:num>
  <w:num w:numId="7" w16cid:durableId="673413697">
    <w:abstractNumId w:val="36"/>
  </w:num>
  <w:num w:numId="8" w16cid:durableId="2040085488">
    <w:abstractNumId w:val="18"/>
  </w:num>
  <w:num w:numId="9" w16cid:durableId="632903756">
    <w:abstractNumId w:val="7"/>
  </w:num>
  <w:num w:numId="10" w16cid:durableId="915431965">
    <w:abstractNumId w:val="20"/>
  </w:num>
  <w:num w:numId="11" w16cid:durableId="349063820">
    <w:abstractNumId w:val="5"/>
  </w:num>
  <w:num w:numId="12" w16cid:durableId="2134207688">
    <w:abstractNumId w:val="25"/>
  </w:num>
  <w:num w:numId="13" w16cid:durableId="407308780">
    <w:abstractNumId w:val="9"/>
  </w:num>
  <w:num w:numId="14" w16cid:durableId="1823498303">
    <w:abstractNumId w:val="39"/>
  </w:num>
  <w:num w:numId="15" w16cid:durableId="1288512928">
    <w:abstractNumId w:val="16"/>
  </w:num>
  <w:num w:numId="16" w16cid:durableId="441531136">
    <w:abstractNumId w:val="24"/>
  </w:num>
  <w:num w:numId="17" w16cid:durableId="15947787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3096965">
    <w:abstractNumId w:val="44"/>
  </w:num>
  <w:num w:numId="19" w16cid:durableId="568927439">
    <w:abstractNumId w:val="29"/>
  </w:num>
  <w:num w:numId="20" w16cid:durableId="429738315">
    <w:abstractNumId w:val="46"/>
  </w:num>
  <w:num w:numId="21" w16cid:durableId="1458908008">
    <w:abstractNumId w:val="42"/>
  </w:num>
  <w:num w:numId="22" w16cid:durableId="1644191422">
    <w:abstractNumId w:val="40"/>
  </w:num>
  <w:num w:numId="23" w16cid:durableId="1708526602">
    <w:abstractNumId w:val="45"/>
  </w:num>
  <w:num w:numId="24" w16cid:durableId="1790391577">
    <w:abstractNumId w:val="23"/>
  </w:num>
  <w:num w:numId="25" w16cid:durableId="210533222">
    <w:abstractNumId w:val="33"/>
  </w:num>
  <w:num w:numId="26" w16cid:durableId="1313832877">
    <w:abstractNumId w:val="31"/>
  </w:num>
  <w:num w:numId="27" w16cid:durableId="1462532273">
    <w:abstractNumId w:val="4"/>
  </w:num>
  <w:num w:numId="28" w16cid:durableId="680279148">
    <w:abstractNumId w:val="3"/>
  </w:num>
  <w:num w:numId="29" w16cid:durableId="1001395212">
    <w:abstractNumId w:val="30"/>
  </w:num>
  <w:num w:numId="30" w16cid:durableId="2013292336">
    <w:abstractNumId w:val="41"/>
  </w:num>
  <w:num w:numId="31" w16cid:durableId="295305922">
    <w:abstractNumId w:val="27"/>
  </w:num>
  <w:num w:numId="32" w16cid:durableId="229121344">
    <w:abstractNumId w:val="32"/>
  </w:num>
  <w:num w:numId="33" w16cid:durableId="488864113">
    <w:abstractNumId w:val="17"/>
  </w:num>
  <w:num w:numId="34" w16cid:durableId="212280528">
    <w:abstractNumId w:val="43"/>
  </w:num>
  <w:num w:numId="35" w16cid:durableId="408118430">
    <w:abstractNumId w:val="37"/>
  </w:num>
  <w:num w:numId="36" w16cid:durableId="1191795988">
    <w:abstractNumId w:val="1"/>
  </w:num>
  <w:num w:numId="37" w16cid:durableId="1020353726">
    <w:abstractNumId w:val="8"/>
  </w:num>
  <w:num w:numId="38" w16cid:durableId="887303694">
    <w:abstractNumId w:val="6"/>
  </w:num>
  <w:num w:numId="39" w16cid:durableId="103351901">
    <w:abstractNumId w:val="26"/>
  </w:num>
  <w:num w:numId="40" w16cid:durableId="2052805638">
    <w:abstractNumId w:val="19"/>
  </w:num>
  <w:num w:numId="41" w16cid:durableId="489249581">
    <w:abstractNumId w:val="13"/>
  </w:num>
  <w:num w:numId="42" w16cid:durableId="1755929228">
    <w:abstractNumId w:val="0"/>
  </w:num>
  <w:num w:numId="43" w16cid:durableId="1677615579">
    <w:abstractNumId w:val="38"/>
  </w:num>
  <w:num w:numId="44" w16cid:durableId="1945065766">
    <w:abstractNumId w:val="35"/>
  </w:num>
  <w:num w:numId="45" w16cid:durableId="331447838">
    <w:abstractNumId w:val="10"/>
  </w:num>
  <w:num w:numId="46" w16cid:durableId="1796748439">
    <w:abstractNumId w:val="22"/>
  </w:num>
  <w:num w:numId="47" w16cid:durableId="1920795678">
    <w:abstractNumId w:val="11"/>
  </w:num>
  <w:num w:numId="48" w16cid:durableId="1829243965">
    <w:abstractNumId w:val="21"/>
  </w:num>
  <w:num w:numId="49" w16cid:durableId="1746292477">
    <w:abstractNumId w:val="47"/>
  </w:num>
  <w:num w:numId="50" w16cid:durableId="41139655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FB"/>
    <w:rsid w:val="0000350E"/>
    <w:rsid w:val="00013180"/>
    <w:rsid w:val="00015546"/>
    <w:rsid w:val="000203BC"/>
    <w:rsid w:val="00032D4C"/>
    <w:rsid w:val="0003322E"/>
    <w:rsid w:val="0004257E"/>
    <w:rsid w:val="00047666"/>
    <w:rsid w:val="00053AB8"/>
    <w:rsid w:val="00080BBC"/>
    <w:rsid w:val="00091AB8"/>
    <w:rsid w:val="000A265A"/>
    <w:rsid w:val="000A2F1A"/>
    <w:rsid w:val="000A52EE"/>
    <w:rsid w:val="000B0B02"/>
    <w:rsid w:val="000B3632"/>
    <w:rsid w:val="0010321B"/>
    <w:rsid w:val="001064E3"/>
    <w:rsid w:val="0010794B"/>
    <w:rsid w:val="0011241E"/>
    <w:rsid w:val="00115CD9"/>
    <w:rsid w:val="0012614E"/>
    <w:rsid w:val="00127E11"/>
    <w:rsid w:val="001352F8"/>
    <w:rsid w:val="00137B4D"/>
    <w:rsid w:val="001532E5"/>
    <w:rsid w:val="0016182A"/>
    <w:rsid w:val="00166D9C"/>
    <w:rsid w:val="00171008"/>
    <w:rsid w:val="00176BC5"/>
    <w:rsid w:val="001776DE"/>
    <w:rsid w:val="001946FB"/>
    <w:rsid w:val="001A2826"/>
    <w:rsid w:val="001A405C"/>
    <w:rsid w:val="001A4CF0"/>
    <w:rsid w:val="001F2B14"/>
    <w:rsid w:val="001F4C85"/>
    <w:rsid w:val="00205F72"/>
    <w:rsid w:val="002306C1"/>
    <w:rsid w:val="00235588"/>
    <w:rsid w:val="00241C34"/>
    <w:rsid w:val="00243080"/>
    <w:rsid w:val="00245494"/>
    <w:rsid w:val="00264F59"/>
    <w:rsid w:val="0026656F"/>
    <w:rsid w:val="00283DE3"/>
    <w:rsid w:val="0029661D"/>
    <w:rsid w:val="002A0044"/>
    <w:rsid w:val="002A3587"/>
    <w:rsid w:val="002B6A76"/>
    <w:rsid w:val="002C2B1A"/>
    <w:rsid w:val="002C581A"/>
    <w:rsid w:val="002D0235"/>
    <w:rsid w:val="002D0911"/>
    <w:rsid w:val="002D6AF3"/>
    <w:rsid w:val="002E7DF5"/>
    <w:rsid w:val="002F060B"/>
    <w:rsid w:val="002F7885"/>
    <w:rsid w:val="003031BF"/>
    <w:rsid w:val="00346C0D"/>
    <w:rsid w:val="00350B73"/>
    <w:rsid w:val="0036311A"/>
    <w:rsid w:val="0036767E"/>
    <w:rsid w:val="003817E2"/>
    <w:rsid w:val="00386665"/>
    <w:rsid w:val="0039134F"/>
    <w:rsid w:val="0039415D"/>
    <w:rsid w:val="003A0087"/>
    <w:rsid w:val="003B0AF3"/>
    <w:rsid w:val="003B5A6B"/>
    <w:rsid w:val="003D5628"/>
    <w:rsid w:val="003F6B62"/>
    <w:rsid w:val="00406D56"/>
    <w:rsid w:val="00422816"/>
    <w:rsid w:val="0042283F"/>
    <w:rsid w:val="00430843"/>
    <w:rsid w:val="00473A08"/>
    <w:rsid w:val="00491605"/>
    <w:rsid w:val="00496320"/>
    <w:rsid w:val="00496D4E"/>
    <w:rsid w:val="004A45CD"/>
    <w:rsid w:val="004B4AE5"/>
    <w:rsid w:val="004E421D"/>
    <w:rsid w:val="004F293F"/>
    <w:rsid w:val="004F57E8"/>
    <w:rsid w:val="004F649F"/>
    <w:rsid w:val="00503DCB"/>
    <w:rsid w:val="0051310D"/>
    <w:rsid w:val="00520913"/>
    <w:rsid w:val="005279C9"/>
    <w:rsid w:val="00530EDF"/>
    <w:rsid w:val="00533E6D"/>
    <w:rsid w:val="00550095"/>
    <w:rsid w:val="00556B91"/>
    <w:rsid w:val="00564932"/>
    <w:rsid w:val="005755A8"/>
    <w:rsid w:val="00583804"/>
    <w:rsid w:val="005A6D8E"/>
    <w:rsid w:val="005B6633"/>
    <w:rsid w:val="005B6A60"/>
    <w:rsid w:val="005D35D7"/>
    <w:rsid w:val="005D66DF"/>
    <w:rsid w:val="005E08CC"/>
    <w:rsid w:val="005E63C3"/>
    <w:rsid w:val="005E77A3"/>
    <w:rsid w:val="00604F50"/>
    <w:rsid w:val="00617F39"/>
    <w:rsid w:val="00633287"/>
    <w:rsid w:val="00644205"/>
    <w:rsid w:val="006465AF"/>
    <w:rsid w:val="00676A3F"/>
    <w:rsid w:val="0068276A"/>
    <w:rsid w:val="00694A00"/>
    <w:rsid w:val="00697EC6"/>
    <w:rsid w:val="006B19AD"/>
    <w:rsid w:val="006B6292"/>
    <w:rsid w:val="006C018B"/>
    <w:rsid w:val="006D4889"/>
    <w:rsid w:val="006E2C31"/>
    <w:rsid w:val="006E4CCF"/>
    <w:rsid w:val="006F2DAD"/>
    <w:rsid w:val="00706826"/>
    <w:rsid w:val="007130ED"/>
    <w:rsid w:val="0071552A"/>
    <w:rsid w:val="00721096"/>
    <w:rsid w:val="00727578"/>
    <w:rsid w:val="00752FCD"/>
    <w:rsid w:val="00755844"/>
    <w:rsid w:val="007567C3"/>
    <w:rsid w:val="00764145"/>
    <w:rsid w:val="007674C5"/>
    <w:rsid w:val="0077792B"/>
    <w:rsid w:val="00777EA1"/>
    <w:rsid w:val="0078124F"/>
    <w:rsid w:val="007861BE"/>
    <w:rsid w:val="0079291F"/>
    <w:rsid w:val="00793077"/>
    <w:rsid w:val="007A360C"/>
    <w:rsid w:val="007B3244"/>
    <w:rsid w:val="007B7662"/>
    <w:rsid w:val="007B78D1"/>
    <w:rsid w:val="007C389E"/>
    <w:rsid w:val="007D164B"/>
    <w:rsid w:val="007F3FD9"/>
    <w:rsid w:val="00814001"/>
    <w:rsid w:val="00830D98"/>
    <w:rsid w:val="00832019"/>
    <w:rsid w:val="00835EFB"/>
    <w:rsid w:val="008572E0"/>
    <w:rsid w:val="00880B0F"/>
    <w:rsid w:val="0088121F"/>
    <w:rsid w:val="00881F22"/>
    <w:rsid w:val="00894BB5"/>
    <w:rsid w:val="00894BFB"/>
    <w:rsid w:val="008A4849"/>
    <w:rsid w:val="008A6A3F"/>
    <w:rsid w:val="008A7516"/>
    <w:rsid w:val="008E185C"/>
    <w:rsid w:val="008F100B"/>
    <w:rsid w:val="008F59B7"/>
    <w:rsid w:val="008F78E6"/>
    <w:rsid w:val="00932A70"/>
    <w:rsid w:val="00961172"/>
    <w:rsid w:val="0096268E"/>
    <w:rsid w:val="0097280C"/>
    <w:rsid w:val="009749BF"/>
    <w:rsid w:val="00976196"/>
    <w:rsid w:val="00977CB4"/>
    <w:rsid w:val="00996CF5"/>
    <w:rsid w:val="009C1498"/>
    <w:rsid w:val="009C3DE3"/>
    <w:rsid w:val="009D2DEA"/>
    <w:rsid w:val="009D4BA5"/>
    <w:rsid w:val="009D51DE"/>
    <w:rsid w:val="00A04BC5"/>
    <w:rsid w:val="00A14A8C"/>
    <w:rsid w:val="00A15140"/>
    <w:rsid w:val="00A20960"/>
    <w:rsid w:val="00A4267C"/>
    <w:rsid w:val="00A5276E"/>
    <w:rsid w:val="00A53DF5"/>
    <w:rsid w:val="00A54F1B"/>
    <w:rsid w:val="00A56B83"/>
    <w:rsid w:val="00A72B83"/>
    <w:rsid w:val="00A75CEE"/>
    <w:rsid w:val="00AA7CE9"/>
    <w:rsid w:val="00AC0231"/>
    <w:rsid w:val="00AC755E"/>
    <w:rsid w:val="00AD1508"/>
    <w:rsid w:val="00AE201A"/>
    <w:rsid w:val="00AF3564"/>
    <w:rsid w:val="00AF588D"/>
    <w:rsid w:val="00AF5EE1"/>
    <w:rsid w:val="00B12B1E"/>
    <w:rsid w:val="00B31AC0"/>
    <w:rsid w:val="00B33724"/>
    <w:rsid w:val="00B37E28"/>
    <w:rsid w:val="00B7289C"/>
    <w:rsid w:val="00BD0421"/>
    <w:rsid w:val="00BD2B3C"/>
    <w:rsid w:val="00BE1BD8"/>
    <w:rsid w:val="00BE2085"/>
    <w:rsid w:val="00C07BDB"/>
    <w:rsid w:val="00C12785"/>
    <w:rsid w:val="00C21061"/>
    <w:rsid w:val="00C25689"/>
    <w:rsid w:val="00C272DE"/>
    <w:rsid w:val="00C33C5C"/>
    <w:rsid w:val="00C346EF"/>
    <w:rsid w:val="00C54BFD"/>
    <w:rsid w:val="00C6517C"/>
    <w:rsid w:val="00C7058D"/>
    <w:rsid w:val="00C869D1"/>
    <w:rsid w:val="00CA3D47"/>
    <w:rsid w:val="00CB51F3"/>
    <w:rsid w:val="00CC5CF6"/>
    <w:rsid w:val="00CD1CBC"/>
    <w:rsid w:val="00CD24FF"/>
    <w:rsid w:val="00CE0FC2"/>
    <w:rsid w:val="00D2520A"/>
    <w:rsid w:val="00D32B70"/>
    <w:rsid w:val="00D53816"/>
    <w:rsid w:val="00D53EBC"/>
    <w:rsid w:val="00D54DE5"/>
    <w:rsid w:val="00D560E6"/>
    <w:rsid w:val="00D57189"/>
    <w:rsid w:val="00D576DD"/>
    <w:rsid w:val="00D61A24"/>
    <w:rsid w:val="00D7425D"/>
    <w:rsid w:val="00D837FD"/>
    <w:rsid w:val="00D844F1"/>
    <w:rsid w:val="00D85076"/>
    <w:rsid w:val="00D94298"/>
    <w:rsid w:val="00D97051"/>
    <w:rsid w:val="00DB3613"/>
    <w:rsid w:val="00DB65FF"/>
    <w:rsid w:val="00DC311B"/>
    <w:rsid w:val="00DF678A"/>
    <w:rsid w:val="00E153D5"/>
    <w:rsid w:val="00E2525E"/>
    <w:rsid w:val="00E4306E"/>
    <w:rsid w:val="00E50C86"/>
    <w:rsid w:val="00E6349B"/>
    <w:rsid w:val="00E8178A"/>
    <w:rsid w:val="00E85A56"/>
    <w:rsid w:val="00E87241"/>
    <w:rsid w:val="00E90B74"/>
    <w:rsid w:val="00E96222"/>
    <w:rsid w:val="00EA3DEA"/>
    <w:rsid w:val="00EB64AE"/>
    <w:rsid w:val="00ED4587"/>
    <w:rsid w:val="00ED7BAA"/>
    <w:rsid w:val="00EE258F"/>
    <w:rsid w:val="00EE3E20"/>
    <w:rsid w:val="00EF0103"/>
    <w:rsid w:val="00EF43C5"/>
    <w:rsid w:val="00EF5B6A"/>
    <w:rsid w:val="00F12ED2"/>
    <w:rsid w:val="00F25D68"/>
    <w:rsid w:val="00F4049C"/>
    <w:rsid w:val="00F444FC"/>
    <w:rsid w:val="00F45706"/>
    <w:rsid w:val="00F5689C"/>
    <w:rsid w:val="00F606FE"/>
    <w:rsid w:val="00F634BB"/>
    <w:rsid w:val="00F6693D"/>
    <w:rsid w:val="00F83079"/>
    <w:rsid w:val="00F861C2"/>
    <w:rsid w:val="00F94D0B"/>
    <w:rsid w:val="00FB1A0B"/>
    <w:rsid w:val="00FB51B2"/>
    <w:rsid w:val="00FB5F8F"/>
    <w:rsid w:val="00FD1029"/>
    <w:rsid w:val="00FD31E7"/>
    <w:rsid w:val="00FE431F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60FD"/>
  <w15:chartTrackingRefBased/>
  <w15:docId w15:val="{DF226D96-49B6-49B8-9ECD-3EA3E4F3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FB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Body">
    <w:name w:val="HTML Body"/>
    <w:rsid w:val="00406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paragraph">
    <w:name w:val="paragraph"/>
    <w:basedOn w:val="Normal"/>
    <w:rsid w:val="0053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E6D"/>
  </w:style>
  <w:style w:type="character" w:customStyle="1" w:styleId="eop">
    <w:name w:val="eop"/>
    <w:basedOn w:val="DefaultParagraphFont"/>
    <w:rsid w:val="00533E6D"/>
  </w:style>
  <w:style w:type="character" w:styleId="Hyperlink">
    <w:name w:val="Hyperlink"/>
    <w:basedOn w:val="DefaultParagraphFont"/>
    <w:uiPriority w:val="99"/>
    <w:unhideWhenUsed/>
    <w:rsid w:val="00533E6D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6826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6826"/>
    <w:rPr>
      <w:rFonts w:ascii="Calibri" w:eastAsia="Times New Roman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B363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05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49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05"/>
    <w:rPr>
      <w:kern w:val="0"/>
    </w:rPr>
  </w:style>
  <w:style w:type="character" w:customStyle="1" w:styleId="scxw96113680">
    <w:name w:val="scxw96113680"/>
    <w:basedOn w:val="DefaultParagraphFont"/>
    <w:rsid w:val="00F861C2"/>
  </w:style>
  <w:style w:type="character" w:styleId="UnresolvedMention">
    <w:name w:val="Unresolved Mention"/>
    <w:basedOn w:val="DefaultParagraphFont"/>
    <w:uiPriority w:val="99"/>
    <w:semiHidden/>
    <w:unhideWhenUsed/>
    <w:rsid w:val="0011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2</cp:revision>
  <cp:lastPrinted>2025-03-05T21:44:00Z</cp:lastPrinted>
  <dcterms:created xsi:type="dcterms:W3CDTF">2025-03-06T13:46:00Z</dcterms:created>
  <dcterms:modified xsi:type="dcterms:W3CDTF">2025-03-06T13:46:00Z</dcterms:modified>
</cp:coreProperties>
</file>