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B1492" w14:textId="14EEF20E" w:rsidR="00513F9B" w:rsidRPr="007F7373" w:rsidRDefault="00513F9B" w:rsidP="00513F9B">
      <w:pPr>
        <w:jc w:val="center"/>
        <w:rPr>
          <w:rFonts w:ascii="Times New Roman" w:hAnsi="Times New Roman" w:cs="Times New Roman"/>
          <w:u w:val="single"/>
        </w:rPr>
      </w:pPr>
      <w:r w:rsidRPr="007F7373">
        <w:rPr>
          <w:rFonts w:ascii="Times New Roman" w:hAnsi="Times New Roman" w:cs="Times New Roman"/>
          <w:b/>
          <w:bCs/>
        </w:rPr>
        <w:t>University Policy Committee</w:t>
      </w:r>
      <w:r w:rsidR="00575A01">
        <w:rPr>
          <w:rFonts w:ascii="Times New Roman" w:hAnsi="Times New Roman" w:cs="Times New Roman"/>
          <w:b/>
          <w:bCs/>
        </w:rPr>
        <w:t xml:space="preserve"> (UPC)</w:t>
      </w:r>
      <w:r w:rsidRPr="007F7373">
        <w:rPr>
          <w:rFonts w:ascii="Times New Roman" w:hAnsi="Times New Roman" w:cs="Times New Roman"/>
        </w:rPr>
        <w:br/>
        <w:t>East Lounge 4</w:t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</w:rPr>
        <w:br/>
        <w:t xml:space="preserve">Meeting: Wednesday, </w:t>
      </w:r>
      <w:r>
        <w:rPr>
          <w:rFonts w:ascii="Times New Roman" w:hAnsi="Times New Roman" w:cs="Times New Roman"/>
        </w:rPr>
        <w:t>September</w:t>
      </w:r>
      <w:r w:rsidRPr="007F73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</w:t>
      </w:r>
      <w:r w:rsidRPr="002F21B6">
        <w:rPr>
          <w:rFonts w:ascii="Times New Roman" w:hAnsi="Times New Roman" w:cs="Times New Roman"/>
          <w:vertAlign w:val="superscript"/>
        </w:rPr>
        <w:t>th</w:t>
      </w:r>
      <w:r w:rsidRPr="007F7373">
        <w:rPr>
          <w:rFonts w:ascii="Times New Roman" w:hAnsi="Times New Roman" w:cs="Times New Roman"/>
        </w:rPr>
        <w:t>, 202</w:t>
      </w:r>
      <w:r>
        <w:rPr>
          <w:rFonts w:ascii="Times New Roman" w:hAnsi="Times New Roman" w:cs="Times New Roman"/>
        </w:rPr>
        <w:t>6</w:t>
      </w:r>
      <w:r w:rsidRPr="007F7373">
        <w:rPr>
          <w:rFonts w:ascii="Times New Roman" w:hAnsi="Times New Roman" w:cs="Times New Roman"/>
        </w:rPr>
        <w:t>, 6:00PM</w:t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</w:rPr>
        <w:br/>
      </w:r>
      <w:r w:rsidRPr="007F7373">
        <w:rPr>
          <w:rFonts w:ascii="Times New Roman" w:hAnsi="Times New Roman" w:cs="Times New Roman"/>
          <w:b/>
          <w:bCs/>
        </w:rPr>
        <w:t>Agenda</w:t>
      </w:r>
    </w:p>
    <w:p w14:paraId="6E70E746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Call to Order</w:t>
      </w:r>
    </w:p>
    <w:p w14:paraId="7C655825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Roll Call</w:t>
      </w:r>
    </w:p>
    <w:p w14:paraId="56F37D0D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Public Comment</w:t>
      </w:r>
    </w:p>
    <w:p w14:paraId="56112E11" w14:textId="77777777" w:rsidR="00513F9B" w:rsidRPr="007F7373" w:rsidRDefault="00513F9B" w:rsidP="00513F9B">
      <w:pPr>
        <w:rPr>
          <w:rFonts w:ascii="Times New Roman" w:hAnsi="Times New Roman" w:cs="Times New Roman"/>
          <w:b/>
          <w:bCs/>
        </w:rPr>
      </w:pPr>
      <w:r w:rsidRPr="007F7373">
        <w:rPr>
          <w:rFonts w:ascii="Times New Roman" w:hAnsi="Times New Roman" w:cs="Times New Roman"/>
          <w:b/>
          <w:bCs/>
        </w:rPr>
        <w:t>Order of Business:</w:t>
      </w:r>
    </w:p>
    <w:p w14:paraId="1EAC837B" w14:textId="77777777" w:rsidR="00B24050" w:rsidRDefault="00B24050" w:rsidP="00B240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ptos" w:hAnsi="Times New Roman" w:cs="Times New Roman"/>
          <w:color w:val="000000" w:themeColor="text1"/>
        </w:rPr>
      </w:pPr>
      <w:proofErr w:type="spellStart"/>
      <w:proofErr w:type="gramStart"/>
      <w:r>
        <w:rPr>
          <w:rFonts w:ascii="Times New Roman" w:eastAsia="Aptos" w:hAnsi="Times New Roman" w:cs="Times New Roman"/>
          <w:color w:val="000000" w:themeColor="text1"/>
        </w:rPr>
        <w:t>Introductions</w:t>
      </w:r>
      <w:proofErr w:type="spellEnd"/>
      <w:proofErr w:type="gramEnd"/>
    </w:p>
    <w:p w14:paraId="176AFCD4" w14:textId="424CFDAC" w:rsidR="00B24050" w:rsidRPr="00B24050" w:rsidRDefault="00513F9B" w:rsidP="00B240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Aptos" w:hAnsi="Times New Roman" w:cs="Times New Roman"/>
          <w:color w:val="000000" w:themeColor="text1"/>
        </w:rPr>
      </w:pPr>
      <w:r w:rsidRPr="00513F9B">
        <w:rPr>
          <w:rFonts w:ascii="Times New Roman" w:eastAsia="Aptos" w:hAnsi="Times New Roman" w:cs="Times New Roman"/>
          <w:color w:val="000000" w:themeColor="text1"/>
        </w:rPr>
        <w:t xml:space="preserve">Approval of Minutes from </w:t>
      </w:r>
      <w:r>
        <w:rPr>
          <w:rFonts w:ascii="Times New Roman" w:eastAsia="Aptos" w:hAnsi="Times New Roman" w:cs="Times New Roman"/>
          <w:color w:val="000000" w:themeColor="text1"/>
        </w:rPr>
        <w:t>April 8</w:t>
      </w:r>
      <w:r w:rsidRPr="00513F9B">
        <w:rPr>
          <w:rFonts w:ascii="Times New Roman" w:eastAsia="Aptos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eastAsia="Aptos" w:hAnsi="Times New Roman" w:cs="Times New Roman"/>
          <w:color w:val="000000" w:themeColor="text1"/>
        </w:rPr>
        <w:t>, 2026 (final meeting of the 2025-2026 UPC)</w:t>
      </w:r>
    </w:p>
    <w:p w14:paraId="262CDB91" w14:textId="50A45A71" w:rsidR="00513F9B" w:rsidRPr="00513F9B" w:rsidRDefault="00513F9B" w:rsidP="00513F9B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 w:rsidRPr="00513F9B">
        <w:rPr>
          <w:rFonts w:ascii="Times New Roman" w:eastAsia="Aptos" w:hAnsi="Times New Roman" w:cs="Times New Roman"/>
        </w:rPr>
        <w:t xml:space="preserve">Review of committee tasks (from the bylaws of the senate: </w:t>
      </w:r>
      <w:hyperlink r:id="rId5" w:anchor="Six-Seven">
        <w:r w:rsidRPr="00513F9B">
          <w:rPr>
            <w:rStyle w:val="Hyperlink"/>
            <w:rFonts w:ascii="Times New Roman" w:eastAsia="Aptos" w:hAnsi="Times New Roman" w:cs="Times New Roman"/>
          </w:rPr>
          <w:t>https://academicsenate.illinoisstate.edu/about/bylaw</w:t>
        </w:r>
        <w:r w:rsidRPr="00513F9B">
          <w:rPr>
            <w:rStyle w:val="Hyperlink"/>
            <w:rFonts w:ascii="Times New Roman" w:eastAsia="Aptos" w:hAnsi="Times New Roman" w:cs="Times New Roman"/>
          </w:rPr>
          <w:t>s</w:t>
        </w:r>
        <w:r w:rsidRPr="00513F9B">
          <w:rPr>
            <w:rStyle w:val="Hyperlink"/>
            <w:rFonts w:ascii="Times New Roman" w:eastAsia="Aptos" w:hAnsi="Times New Roman" w:cs="Times New Roman"/>
          </w:rPr>
          <w:t>/#Six-Seven</w:t>
        </w:r>
      </w:hyperlink>
      <w:r w:rsidRPr="00513F9B">
        <w:rPr>
          <w:rFonts w:ascii="Times New Roman" w:eastAsia="Aptos" w:hAnsi="Times New Roman" w:cs="Times New Roman"/>
        </w:rPr>
        <w:t>)</w:t>
      </w:r>
      <w:r w:rsidR="00575A01">
        <w:rPr>
          <w:rFonts w:ascii="Times New Roman" w:eastAsia="Aptos" w:hAnsi="Times New Roman" w:cs="Times New Roman"/>
        </w:rPr>
        <w:t xml:space="preserve"> or see the UPC Bylaws attachment</w:t>
      </w:r>
    </w:p>
    <w:p w14:paraId="21F000E6" w14:textId="73EB0EDC" w:rsidR="00513F9B" w:rsidRDefault="00513F9B" w:rsidP="00513F9B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 w:rsidRPr="00513F9B">
        <w:rPr>
          <w:rFonts w:ascii="Times New Roman" w:eastAsia="Aptos" w:hAnsi="Times New Roman" w:cs="Times New Roman"/>
        </w:rPr>
        <w:t xml:space="preserve">Review </w:t>
      </w:r>
      <w:r w:rsidR="00575A01">
        <w:rPr>
          <w:rFonts w:ascii="Times New Roman" w:eastAsia="Aptos" w:hAnsi="Times New Roman" w:cs="Times New Roman"/>
        </w:rPr>
        <w:t>Internal</w:t>
      </w:r>
      <w:r>
        <w:rPr>
          <w:rFonts w:ascii="Times New Roman" w:eastAsia="Aptos" w:hAnsi="Times New Roman" w:cs="Times New Roman"/>
        </w:rPr>
        <w:t xml:space="preserve"> Committee Priority Memo</w:t>
      </w:r>
      <w:r w:rsidR="00575A01">
        <w:rPr>
          <w:rFonts w:ascii="Times New Roman" w:eastAsia="Aptos" w:hAnsi="Times New Roman" w:cs="Times New Roman"/>
        </w:rPr>
        <w:t>s – focus on just the section about the UPC</w:t>
      </w:r>
    </w:p>
    <w:p w14:paraId="7B440AC8" w14:textId="48CD5E1B" w:rsidR="00513F9B" w:rsidRDefault="00452781" w:rsidP="00513F9B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Initial</w:t>
      </w:r>
      <w:r w:rsidR="00513F9B">
        <w:rPr>
          <w:rFonts w:ascii="Times New Roman" w:eastAsia="Aptos" w:hAnsi="Times New Roman" w:cs="Times New Roman"/>
        </w:rPr>
        <w:t xml:space="preserve"> discussion of Policy 3.2.4 Salary Adjustment (revised proposal back from HR)</w:t>
      </w:r>
      <w:r w:rsidR="00575A01">
        <w:rPr>
          <w:rFonts w:ascii="Times New Roman" w:eastAsia="Aptos" w:hAnsi="Times New Roman" w:cs="Times New Roman"/>
        </w:rPr>
        <w:t xml:space="preserve"> </w:t>
      </w:r>
      <w:proofErr w:type="gramStart"/>
      <w:r w:rsidR="00575A01">
        <w:rPr>
          <w:rFonts w:ascii="Times New Roman" w:eastAsia="Aptos" w:hAnsi="Times New Roman" w:cs="Times New Roman"/>
        </w:rPr>
        <w:t>-  tagged</w:t>
      </w:r>
      <w:proofErr w:type="gramEnd"/>
      <w:r w:rsidR="00575A01">
        <w:rPr>
          <w:rFonts w:ascii="Times New Roman" w:eastAsia="Aptos" w:hAnsi="Times New Roman" w:cs="Times New Roman"/>
        </w:rPr>
        <w:t xml:space="preserve"> as MARKUP HR.</w:t>
      </w:r>
    </w:p>
    <w:p w14:paraId="0C983C1C" w14:textId="626740F7" w:rsidR="00575A01" w:rsidRPr="00513F9B" w:rsidRDefault="00575A01" w:rsidP="00513F9B">
      <w:pPr>
        <w:pStyle w:val="ListParagraph"/>
        <w:numPr>
          <w:ilvl w:val="0"/>
          <w:numId w:val="1"/>
        </w:numPr>
        <w:spacing w:after="0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</w:rPr>
        <w:t>Initial discussion of policies 1.17 and 1.17A Code of Ethics and Professionalism</w:t>
      </w:r>
    </w:p>
    <w:p w14:paraId="12078411" w14:textId="77777777" w:rsidR="00513F9B" w:rsidRPr="007F7373" w:rsidRDefault="00513F9B" w:rsidP="00513F9B">
      <w:pPr>
        <w:spacing w:after="0" w:line="240" w:lineRule="auto"/>
        <w:rPr>
          <w:rFonts w:ascii="Times New Roman" w:hAnsi="Times New Roman" w:cs="Times New Roman"/>
        </w:rPr>
      </w:pPr>
    </w:p>
    <w:p w14:paraId="45624D47" w14:textId="77777777" w:rsidR="00513F9B" w:rsidRPr="007F7373" w:rsidRDefault="00513F9B" w:rsidP="00513F9B">
      <w:pPr>
        <w:spacing w:after="0" w:line="240" w:lineRule="auto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007F7373">
        <w:rPr>
          <w:rFonts w:ascii="Times New Roman" w:hAnsi="Times New Roman" w:cs="Times New Roman"/>
          <w:b/>
          <w:bCs/>
        </w:rPr>
        <w:t>Adjourn</w:t>
      </w:r>
    </w:p>
    <w:p w14:paraId="6383D5A8" w14:textId="77777777" w:rsidR="005C1363" w:rsidRDefault="005C1363"/>
    <w:sectPr w:rsidR="005C1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D44B"/>
    <w:multiLevelType w:val="hybridMultilevel"/>
    <w:tmpl w:val="4FBA059C"/>
    <w:lvl w:ilvl="0" w:tplc="9DE2873A">
      <w:start w:val="1"/>
      <w:numFmt w:val="decimal"/>
      <w:lvlText w:val="%1."/>
      <w:lvlJc w:val="left"/>
      <w:pPr>
        <w:ind w:left="720" w:hanging="360"/>
      </w:pPr>
    </w:lvl>
    <w:lvl w:ilvl="1" w:tplc="5A721A40">
      <w:start w:val="1"/>
      <w:numFmt w:val="lowerLetter"/>
      <w:lvlText w:val="%2."/>
      <w:lvlJc w:val="left"/>
      <w:pPr>
        <w:ind w:left="1440" w:hanging="360"/>
      </w:pPr>
    </w:lvl>
    <w:lvl w:ilvl="2" w:tplc="8116C2B0">
      <w:start w:val="1"/>
      <w:numFmt w:val="lowerRoman"/>
      <w:lvlText w:val="%3."/>
      <w:lvlJc w:val="right"/>
      <w:pPr>
        <w:ind w:left="2160" w:hanging="180"/>
      </w:pPr>
    </w:lvl>
    <w:lvl w:ilvl="3" w:tplc="776E5A48">
      <w:start w:val="1"/>
      <w:numFmt w:val="decimal"/>
      <w:lvlText w:val="%4."/>
      <w:lvlJc w:val="left"/>
      <w:pPr>
        <w:ind w:left="2880" w:hanging="360"/>
      </w:pPr>
    </w:lvl>
    <w:lvl w:ilvl="4" w:tplc="DF0C5738">
      <w:start w:val="1"/>
      <w:numFmt w:val="lowerLetter"/>
      <w:lvlText w:val="%5."/>
      <w:lvlJc w:val="left"/>
      <w:pPr>
        <w:ind w:left="3600" w:hanging="360"/>
      </w:pPr>
    </w:lvl>
    <w:lvl w:ilvl="5" w:tplc="66BC9D8E">
      <w:start w:val="1"/>
      <w:numFmt w:val="lowerRoman"/>
      <w:lvlText w:val="%6."/>
      <w:lvlJc w:val="right"/>
      <w:pPr>
        <w:ind w:left="4320" w:hanging="180"/>
      </w:pPr>
    </w:lvl>
    <w:lvl w:ilvl="6" w:tplc="C37CF7DA">
      <w:start w:val="1"/>
      <w:numFmt w:val="decimal"/>
      <w:lvlText w:val="%7."/>
      <w:lvlJc w:val="left"/>
      <w:pPr>
        <w:ind w:left="5040" w:hanging="360"/>
      </w:pPr>
    </w:lvl>
    <w:lvl w:ilvl="7" w:tplc="FB5ED5D0">
      <w:start w:val="1"/>
      <w:numFmt w:val="lowerLetter"/>
      <w:lvlText w:val="%8."/>
      <w:lvlJc w:val="left"/>
      <w:pPr>
        <w:ind w:left="5760" w:hanging="360"/>
      </w:pPr>
    </w:lvl>
    <w:lvl w:ilvl="8" w:tplc="0AB071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5BF18"/>
    <w:multiLevelType w:val="hybridMultilevel"/>
    <w:tmpl w:val="55AC0AAE"/>
    <w:lvl w:ilvl="0" w:tplc="FFBA1564">
      <w:start w:val="1"/>
      <w:numFmt w:val="decimal"/>
      <w:lvlText w:val="%1."/>
      <w:lvlJc w:val="left"/>
      <w:pPr>
        <w:ind w:left="360" w:hanging="360"/>
      </w:pPr>
    </w:lvl>
    <w:lvl w:ilvl="1" w:tplc="037AC8CE">
      <w:start w:val="1"/>
      <w:numFmt w:val="lowerLetter"/>
      <w:lvlText w:val="%2."/>
      <w:lvlJc w:val="left"/>
      <w:pPr>
        <w:ind w:left="1080" w:hanging="360"/>
      </w:pPr>
    </w:lvl>
    <w:lvl w:ilvl="2" w:tplc="2368C122">
      <w:start w:val="1"/>
      <w:numFmt w:val="lowerRoman"/>
      <w:lvlText w:val="%3."/>
      <w:lvlJc w:val="right"/>
      <w:pPr>
        <w:ind w:left="1800" w:hanging="180"/>
      </w:pPr>
    </w:lvl>
    <w:lvl w:ilvl="3" w:tplc="E9DA0F84">
      <w:start w:val="1"/>
      <w:numFmt w:val="decimal"/>
      <w:lvlText w:val="%4."/>
      <w:lvlJc w:val="left"/>
      <w:pPr>
        <w:ind w:left="2520" w:hanging="360"/>
      </w:pPr>
    </w:lvl>
    <w:lvl w:ilvl="4" w:tplc="BF84AB30">
      <w:start w:val="1"/>
      <w:numFmt w:val="lowerLetter"/>
      <w:lvlText w:val="%5."/>
      <w:lvlJc w:val="left"/>
      <w:pPr>
        <w:ind w:left="3240" w:hanging="360"/>
      </w:pPr>
    </w:lvl>
    <w:lvl w:ilvl="5" w:tplc="C1EE4514">
      <w:start w:val="1"/>
      <w:numFmt w:val="lowerRoman"/>
      <w:lvlText w:val="%6."/>
      <w:lvlJc w:val="right"/>
      <w:pPr>
        <w:ind w:left="3960" w:hanging="180"/>
      </w:pPr>
    </w:lvl>
    <w:lvl w:ilvl="6" w:tplc="7EF4D5E8">
      <w:start w:val="1"/>
      <w:numFmt w:val="decimal"/>
      <w:lvlText w:val="%7."/>
      <w:lvlJc w:val="left"/>
      <w:pPr>
        <w:ind w:left="4680" w:hanging="360"/>
      </w:pPr>
    </w:lvl>
    <w:lvl w:ilvl="7" w:tplc="AE74150C">
      <w:start w:val="1"/>
      <w:numFmt w:val="lowerLetter"/>
      <w:lvlText w:val="%8."/>
      <w:lvlJc w:val="left"/>
      <w:pPr>
        <w:ind w:left="5400" w:hanging="360"/>
      </w:pPr>
    </w:lvl>
    <w:lvl w:ilvl="8" w:tplc="DDEC4490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42998">
    <w:abstractNumId w:val="1"/>
  </w:num>
  <w:num w:numId="2" w16cid:durableId="132234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00"/>
    <w:rsid w:val="001A378D"/>
    <w:rsid w:val="00347D15"/>
    <w:rsid w:val="00452781"/>
    <w:rsid w:val="00513F9B"/>
    <w:rsid w:val="00575A01"/>
    <w:rsid w:val="005C1363"/>
    <w:rsid w:val="006A0397"/>
    <w:rsid w:val="008C1DEC"/>
    <w:rsid w:val="00A70400"/>
    <w:rsid w:val="00B24050"/>
    <w:rsid w:val="00BC04E1"/>
    <w:rsid w:val="00C8115B"/>
    <w:rsid w:val="00E500AF"/>
    <w:rsid w:val="00EA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07CF"/>
  <w15:chartTrackingRefBased/>
  <w15:docId w15:val="{E0B8FAC7-2723-48E0-AF91-21817791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F9B"/>
    <w:pPr>
      <w:spacing w:line="279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autoRedefine/>
    <w:qFormat/>
    <w:rsid w:val="001A378D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4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4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4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4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4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BC04E1"/>
    <w:pPr>
      <w:spacing w:before="200"/>
      <w:ind w:left="864" w:right="864"/>
    </w:pPr>
    <w:rPr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BC04E1"/>
    <w:rPr>
      <w:rFonts w:ascii="Times New Roman" w:hAnsi="Times New Roman"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autoRedefine/>
    <w:qFormat/>
    <w:rsid w:val="001A378D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link w:val="Title"/>
    <w:rsid w:val="001A378D"/>
    <w:rPr>
      <w:b/>
      <w:bCs/>
      <w:kern w:val="28"/>
      <w:sz w:val="24"/>
      <w:szCs w:val="32"/>
    </w:rPr>
  </w:style>
  <w:style w:type="character" w:customStyle="1" w:styleId="Heading1Char">
    <w:name w:val="Heading 1 Char"/>
    <w:link w:val="Heading1"/>
    <w:rsid w:val="001A378D"/>
    <w:rPr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400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400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40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400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40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400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A704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4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00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704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3F9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3F9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ademicsenate.illinoisstate.edu/about/byla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Todd</dc:creator>
  <cp:keywords/>
  <dc:description/>
  <cp:lastModifiedBy>Todd Stewart</cp:lastModifiedBy>
  <cp:revision>4</cp:revision>
  <dcterms:created xsi:type="dcterms:W3CDTF">2026-09-02T18:25:00Z</dcterms:created>
  <dcterms:modified xsi:type="dcterms:W3CDTF">2026-09-04T20:19:00Z</dcterms:modified>
</cp:coreProperties>
</file>