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8A65" w14:textId="77777777" w:rsidR="00151C00" w:rsidRPr="004E6B25" w:rsidRDefault="00ED5C44" w:rsidP="00ED5C44">
      <w:pPr>
        <w:jc w:val="center"/>
        <w:rPr>
          <w:b/>
          <w:sz w:val="32"/>
          <w:szCs w:val="32"/>
        </w:rPr>
      </w:pPr>
      <w:bookmarkStart w:id="0" w:name="_GoBack"/>
      <w:bookmarkEnd w:id="0"/>
      <w:r w:rsidRPr="004E6B25">
        <w:rPr>
          <w:b/>
          <w:sz w:val="32"/>
          <w:szCs w:val="32"/>
        </w:rPr>
        <w:t>Academic Affairs Committee</w:t>
      </w:r>
    </w:p>
    <w:p w14:paraId="6A38312F" w14:textId="77777777" w:rsidR="00ED5C44" w:rsidRDefault="00ED5C44" w:rsidP="00ED5C44">
      <w:pPr>
        <w:jc w:val="center"/>
      </w:pPr>
    </w:p>
    <w:p w14:paraId="5EFD415A" w14:textId="3CD88816" w:rsidR="0013270E" w:rsidRDefault="00ED5C44" w:rsidP="00ED5C44">
      <w:r>
        <w:t>Members: Kyle Falson, Beau Grzanich, Ann Haugo, Daniel Heylin, Jennifer Howell, Kathleen Lonbom</w:t>
      </w:r>
      <w:r w:rsidRPr="00DF1930">
        <w:t>, Michael Gizzi, James</w:t>
      </w:r>
      <w:r>
        <w:t xml:space="preserve"> Pancrazio</w:t>
      </w:r>
      <w:r w:rsidR="003279BE">
        <w:t>(Chair)</w:t>
      </w:r>
      <w:r>
        <w:t xml:space="preserve">, Ryan Powers, </w:t>
      </w:r>
      <w:r w:rsidR="00C40A1B">
        <w:rPr>
          <w:highlight w:val="yellow"/>
        </w:rPr>
        <w:t>Wa</w:t>
      </w:r>
      <w:r w:rsidRPr="005469C8">
        <w:rPr>
          <w:highlight w:val="yellow"/>
        </w:rPr>
        <w:t>de Nichols</w:t>
      </w:r>
      <w:r>
        <w:t>, Kyle Walsh</w:t>
      </w:r>
      <w:r w:rsidR="0013270E">
        <w:t xml:space="preserve"> </w:t>
      </w:r>
    </w:p>
    <w:p w14:paraId="08C3D8E1" w14:textId="6DCDEEC0" w:rsidR="00ED5C44" w:rsidRDefault="0013270E" w:rsidP="00ED5C44">
      <w:r>
        <w:t xml:space="preserve">(Highlight </w:t>
      </w:r>
      <w:r w:rsidR="00C40A1B">
        <w:t>means</w:t>
      </w:r>
      <w:r>
        <w:t xml:space="preserve"> absence)</w:t>
      </w:r>
    </w:p>
    <w:p w14:paraId="1E7D1EBA" w14:textId="77777777" w:rsidR="00C6607B" w:rsidRDefault="00C6607B" w:rsidP="00ED5C44"/>
    <w:p w14:paraId="411076CC" w14:textId="621C3071" w:rsidR="00C6607B" w:rsidRDefault="009D78F3" w:rsidP="00ED5C44">
      <w:r>
        <w:t>Date: September 28</w:t>
      </w:r>
      <w:r w:rsidR="00C6607B">
        <w:t>, 2016</w:t>
      </w:r>
    </w:p>
    <w:p w14:paraId="6F98F5A7" w14:textId="0EE3E870" w:rsidR="00C6607B" w:rsidRDefault="00C6607B" w:rsidP="00ED5C44">
      <w:r>
        <w:t xml:space="preserve">Location: </w:t>
      </w:r>
      <w:r w:rsidR="0013270E">
        <w:t>Faculty Commons</w:t>
      </w:r>
    </w:p>
    <w:p w14:paraId="7B22187C" w14:textId="0D599014" w:rsidR="005A2D09" w:rsidRDefault="009767FA" w:rsidP="00ED5C44">
      <w:r>
        <w:t>Volunteers for</w:t>
      </w:r>
      <w:r w:rsidR="005A2D09">
        <w:t xml:space="preserve"> academic planning</w:t>
      </w:r>
      <w:r w:rsidR="000A545D">
        <w:t xml:space="preserve"> – Kathleen </w:t>
      </w:r>
      <w:proofErr w:type="spellStart"/>
      <w:r w:rsidR="000A545D">
        <w:t>Lombom</w:t>
      </w:r>
      <w:proofErr w:type="spellEnd"/>
      <w:r w:rsidR="000A545D">
        <w:t xml:space="preserve"> and Ann Haugo</w:t>
      </w:r>
    </w:p>
    <w:p w14:paraId="058AA842" w14:textId="77777777" w:rsidR="00B9790F" w:rsidRDefault="00B9790F" w:rsidP="00ED5C44"/>
    <w:p w14:paraId="11FF0C3B" w14:textId="77777777" w:rsidR="00C26541" w:rsidRDefault="00C26541" w:rsidP="00C26541">
      <w:pPr>
        <w:pStyle w:val="ListParagraph"/>
        <w:numPr>
          <w:ilvl w:val="0"/>
          <w:numId w:val="2"/>
        </w:numPr>
      </w:pPr>
      <w:r>
        <w:t>Call to order</w:t>
      </w:r>
    </w:p>
    <w:p w14:paraId="076735A1" w14:textId="77777777" w:rsidR="00C26541" w:rsidRDefault="00C26541" w:rsidP="00C26541">
      <w:pPr>
        <w:pStyle w:val="ListParagraph"/>
        <w:numPr>
          <w:ilvl w:val="0"/>
          <w:numId w:val="2"/>
        </w:numPr>
      </w:pPr>
      <w:r>
        <w:t>Roll</w:t>
      </w:r>
    </w:p>
    <w:p w14:paraId="7AE8F217" w14:textId="77777777" w:rsidR="00C26541" w:rsidRDefault="00C26541" w:rsidP="00C26541">
      <w:pPr>
        <w:pStyle w:val="ListParagraph"/>
        <w:numPr>
          <w:ilvl w:val="0"/>
          <w:numId w:val="2"/>
        </w:numPr>
      </w:pPr>
      <w:r>
        <w:t>Approval of minutes</w:t>
      </w:r>
    </w:p>
    <w:p w14:paraId="6C792612" w14:textId="2C37FA1A" w:rsidR="00C26541" w:rsidRDefault="00805A30" w:rsidP="00C26541">
      <w:pPr>
        <w:pStyle w:val="ListParagraph"/>
        <w:numPr>
          <w:ilvl w:val="0"/>
          <w:numId w:val="2"/>
        </w:numPr>
      </w:pPr>
      <w:r>
        <w:t>Consent Calenda</w:t>
      </w:r>
      <w:r w:rsidR="00C26541">
        <w:t>r</w:t>
      </w:r>
    </w:p>
    <w:p w14:paraId="5066CB59" w14:textId="1293FD30" w:rsidR="00AB4651" w:rsidRDefault="00AB4651" w:rsidP="00AB4651">
      <w:pPr>
        <w:pStyle w:val="ListParagraph"/>
        <w:numPr>
          <w:ilvl w:val="1"/>
          <w:numId w:val="2"/>
        </w:numPr>
      </w:pPr>
      <w:r>
        <w:t>Four issues on here that are non-controversial, we can agree to them or digest them in full.</w:t>
      </w:r>
    </w:p>
    <w:p w14:paraId="00CD98DA" w14:textId="4B581AF3" w:rsidR="0094596E" w:rsidRDefault="00805A30" w:rsidP="00C26541">
      <w:pPr>
        <w:pStyle w:val="ListParagraph"/>
        <w:numPr>
          <w:ilvl w:val="0"/>
          <w:numId w:val="2"/>
        </w:numPr>
      </w:pPr>
      <w:r>
        <w:t>Class scheduling policy; policies 4.1.2; 3.2.18; and, 4.1.19.</w:t>
      </w:r>
    </w:p>
    <w:p w14:paraId="494049D1" w14:textId="7B99A27B" w:rsidR="00DF1930" w:rsidRDefault="00DF1930" w:rsidP="00C26541">
      <w:pPr>
        <w:pStyle w:val="ListParagraph"/>
        <w:numPr>
          <w:ilvl w:val="0"/>
          <w:numId w:val="2"/>
        </w:numPr>
      </w:pPr>
      <w:r>
        <w:t>Course Proposals</w:t>
      </w:r>
    </w:p>
    <w:p w14:paraId="425CC260" w14:textId="7007BA31" w:rsidR="00DF1930" w:rsidRDefault="00DF1930" w:rsidP="00DF1930">
      <w:pPr>
        <w:pStyle w:val="ListParagraph"/>
        <w:numPr>
          <w:ilvl w:val="1"/>
          <w:numId w:val="2"/>
        </w:numPr>
      </w:pPr>
      <w:r>
        <w:t>Remove from the consent calendar so it can be discussed separately.</w:t>
      </w:r>
    </w:p>
    <w:p w14:paraId="6C140B19" w14:textId="57FABD62" w:rsidR="00DF1930" w:rsidRDefault="00DF1930" w:rsidP="00DF1930">
      <w:pPr>
        <w:pStyle w:val="ListParagraph"/>
        <w:numPr>
          <w:ilvl w:val="0"/>
          <w:numId w:val="2"/>
        </w:numPr>
      </w:pPr>
      <w:r>
        <w:t>Credit Hour policy</w:t>
      </w:r>
    </w:p>
    <w:p w14:paraId="3BB80872" w14:textId="77777777" w:rsidR="000A545D" w:rsidRDefault="000A545D" w:rsidP="000A545D"/>
    <w:p w14:paraId="15F8D7EC" w14:textId="2A2C4400" w:rsidR="000A545D" w:rsidRDefault="000A545D" w:rsidP="000A545D">
      <w:r>
        <w:t>The policies will all be passed</w:t>
      </w:r>
      <w:r w:rsidR="003861F7">
        <w:t xml:space="preserve"> to the executive committee</w:t>
      </w:r>
      <w:r>
        <w:t xml:space="preserve"> </w:t>
      </w:r>
      <w:r w:rsidR="003861F7" w:rsidRPr="00303B78">
        <w:rPr>
          <w:b/>
        </w:rPr>
        <w:t>besides</w:t>
      </w:r>
      <w:r w:rsidR="003861F7">
        <w:t xml:space="preserve"> the Course Proposals.</w:t>
      </w:r>
      <w:r w:rsidR="003F2B0C">
        <w:t xml:space="preserve"> 4.1.2</w:t>
      </w:r>
    </w:p>
    <w:p w14:paraId="4054967F" w14:textId="77777777" w:rsidR="00AB4651" w:rsidRDefault="00AB4651" w:rsidP="00AB4651"/>
    <w:p w14:paraId="11BEFB33" w14:textId="77777777" w:rsidR="00AB4651" w:rsidRDefault="00AB4651" w:rsidP="00AB4651">
      <w:pPr>
        <w:rPr>
          <w:b/>
          <w:bCs/>
          <w:sz w:val="22"/>
          <w:szCs w:val="22"/>
        </w:rPr>
      </w:pPr>
      <w:r w:rsidRPr="003F2B0C">
        <w:rPr>
          <w:b/>
          <w:bCs/>
        </w:rPr>
        <w:t>Addendum</w:t>
      </w:r>
    </w:p>
    <w:p w14:paraId="66B79862" w14:textId="77777777" w:rsidR="00AB4651" w:rsidRPr="00ED27B6" w:rsidRDefault="00AB4651" w:rsidP="00AB4651">
      <w:pPr>
        <w:pStyle w:val="ListParagraph"/>
        <w:numPr>
          <w:ilvl w:val="0"/>
          <w:numId w:val="3"/>
        </w:numPr>
        <w:overflowPunct w:val="0"/>
        <w:autoSpaceDE w:val="0"/>
        <w:autoSpaceDN w:val="0"/>
        <w:adjustRightInd w:val="0"/>
        <w:textAlignment w:val="baseline"/>
        <w:rPr>
          <w:bCs/>
          <w:sz w:val="22"/>
          <w:szCs w:val="22"/>
        </w:rPr>
      </w:pPr>
      <w:r w:rsidRPr="00ED27B6">
        <w:rPr>
          <w:bCs/>
          <w:sz w:val="22"/>
          <w:szCs w:val="22"/>
        </w:rPr>
        <w:t xml:space="preserve">Class scheduling policy: No recommendations to revise policy. Jess Ray. </w:t>
      </w:r>
    </w:p>
    <w:p w14:paraId="2C5DE508" w14:textId="77777777" w:rsidR="00AB4651" w:rsidRPr="00ED27B6" w:rsidRDefault="00AB4651" w:rsidP="00AB4651">
      <w:pPr>
        <w:pStyle w:val="ListParagraph"/>
        <w:numPr>
          <w:ilvl w:val="0"/>
          <w:numId w:val="3"/>
        </w:numPr>
        <w:overflowPunct w:val="0"/>
        <w:autoSpaceDE w:val="0"/>
        <w:autoSpaceDN w:val="0"/>
        <w:adjustRightInd w:val="0"/>
        <w:textAlignment w:val="baseline"/>
        <w:rPr>
          <w:bCs/>
          <w:sz w:val="22"/>
          <w:szCs w:val="22"/>
        </w:rPr>
      </w:pPr>
      <w:r w:rsidRPr="00ED27B6">
        <w:rPr>
          <w:bCs/>
          <w:sz w:val="22"/>
          <w:szCs w:val="22"/>
        </w:rPr>
        <w:t xml:space="preserve">4.1.2 Course Proposals </w:t>
      </w:r>
      <w:proofErr w:type="gramStart"/>
      <w:r w:rsidRPr="00ED27B6">
        <w:rPr>
          <w:bCs/>
          <w:sz w:val="22"/>
          <w:szCs w:val="22"/>
        </w:rPr>
        <w:t>For</w:t>
      </w:r>
      <w:proofErr w:type="gramEnd"/>
      <w:r w:rsidRPr="00ED27B6">
        <w:rPr>
          <w:bCs/>
          <w:sz w:val="22"/>
          <w:szCs w:val="22"/>
        </w:rPr>
        <w:t xml:space="preserve"> Undergraduate and Graduate Courses. See attachment/mark up. </w:t>
      </w:r>
    </w:p>
    <w:p w14:paraId="2928404B" w14:textId="77777777" w:rsidR="00AB4651" w:rsidRPr="00ED27B6" w:rsidRDefault="00AB4651" w:rsidP="00AB4651">
      <w:pPr>
        <w:pStyle w:val="ListParagraph"/>
        <w:numPr>
          <w:ilvl w:val="0"/>
          <w:numId w:val="3"/>
        </w:numPr>
        <w:overflowPunct w:val="0"/>
        <w:autoSpaceDE w:val="0"/>
        <w:autoSpaceDN w:val="0"/>
        <w:adjustRightInd w:val="0"/>
        <w:textAlignment w:val="baseline"/>
        <w:rPr>
          <w:bCs/>
          <w:sz w:val="22"/>
          <w:szCs w:val="22"/>
        </w:rPr>
      </w:pPr>
      <w:r w:rsidRPr="00ED27B6">
        <w:rPr>
          <w:bCs/>
          <w:sz w:val="22"/>
          <w:szCs w:val="22"/>
        </w:rPr>
        <w:t xml:space="preserve">3.2.18 Oral English Proficiency: typo corrected; no recommendations to review policy. Bruce Stoffel. </w:t>
      </w:r>
    </w:p>
    <w:p w14:paraId="083755AA" w14:textId="77777777" w:rsidR="00AB4651" w:rsidRPr="00ED27B6" w:rsidRDefault="00AB4651" w:rsidP="00AB4651">
      <w:pPr>
        <w:pStyle w:val="ListParagraph"/>
        <w:rPr>
          <w:bCs/>
          <w:sz w:val="22"/>
          <w:szCs w:val="22"/>
        </w:rPr>
      </w:pPr>
      <w:r w:rsidRPr="00ED27B6">
        <w:rPr>
          <w:bCs/>
          <w:sz w:val="22"/>
          <w:szCs w:val="22"/>
        </w:rPr>
        <w:t>“The University shall (1) maintain a program to assess the oral English language proficiency of all persons providing classroom instruction; (2) resolve student concerns regarding oral English language proficiency of persons providing classroom instruction; and (3) report results of assessments and/or concerns to state agencies and accrediting bodies, all as required by state law and regulation and accreditation requirements.”</w:t>
      </w:r>
    </w:p>
    <w:p w14:paraId="4DDE1B1F" w14:textId="77777777" w:rsidR="00AB4651" w:rsidRPr="00ED27B6" w:rsidRDefault="00AB4651" w:rsidP="00AB4651">
      <w:pPr>
        <w:pStyle w:val="ListParagraph"/>
        <w:numPr>
          <w:ilvl w:val="0"/>
          <w:numId w:val="3"/>
        </w:numPr>
        <w:overflowPunct w:val="0"/>
        <w:autoSpaceDE w:val="0"/>
        <w:autoSpaceDN w:val="0"/>
        <w:adjustRightInd w:val="0"/>
        <w:textAlignment w:val="baseline"/>
        <w:rPr>
          <w:bCs/>
          <w:sz w:val="22"/>
          <w:szCs w:val="22"/>
        </w:rPr>
      </w:pPr>
      <w:r w:rsidRPr="00ED27B6">
        <w:rPr>
          <w:bCs/>
          <w:sz w:val="22"/>
          <w:szCs w:val="22"/>
        </w:rPr>
        <w:t>4.1.19 Credit Hour Policy: Update contact information; No recommendations to revise policy</w:t>
      </w:r>
    </w:p>
    <w:p w14:paraId="5CC34F39" w14:textId="77777777" w:rsidR="00AB4651" w:rsidRPr="00ED27B6" w:rsidRDefault="00AB4651" w:rsidP="00AB4651">
      <w:pPr>
        <w:pStyle w:val="ListParagraph"/>
        <w:rPr>
          <w:bCs/>
          <w:sz w:val="22"/>
          <w:szCs w:val="22"/>
        </w:rPr>
      </w:pPr>
      <w:r w:rsidRPr="00ED27B6">
        <w:rPr>
          <w:bCs/>
          <w:sz w:val="22"/>
          <w:szCs w:val="22"/>
        </w:rPr>
        <w:t xml:space="preserve">Rosenthal: “The policy is consistent with HLC and ED guidelines. Most clinical experiences, professional practices, workshops far exceed the minimums in the policy.  The ED/ accreditation concern is awarding too much credit for too little work.  ISU, on the other hand, has much more rigorous expectations than the policy would dictate.” </w:t>
      </w:r>
    </w:p>
    <w:p w14:paraId="4BC32B2D" w14:textId="77777777" w:rsidR="00AB4651" w:rsidRPr="004D1BEB" w:rsidRDefault="00AB4651" w:rsidP="00AB4651">
      <w:pPr>
        <w:rPr>
          <w:b/>
          <w:bCs/>
          <w:sz w:val="22"/>
          <w:szCs w:val="22"/>
        </w:rPr>
      </w:pPr>
    </w:p>
    <w:p w14:paraId="081E696C" w14:textId="77777777" w:rsidR="00AB4651" w:rsidRDefault="00AB4651" w:rsidP="00AB4651"/>
    <w:p w14:paraId="1A2AF06E" w14:textId="1CF92AED" w:rsidR="003861F7" w:rsidRPr="003861F7" w:rsidRDefault="003861F7" w:rsidP="00AB4651">
      <w:pPr>
        <w:rPr>
          <w:b/>
        </w:rPr>
      </w:pPr>
      <w:r w:rsidRPr="003861F7">
        <w:rPr>
          <w:b/>
        </w:rPr>
        <w:t>Dr. Hurd visiting about Dual-Degree program</w:t>
      </w:r>
    </w:p>
    <w:p w14:paraId="7C567CA8" w14:textId="77777777" w:rsidR="003861F7" w:rsidRDefault="003861F7" w:rsidP="00AB4651"/>
    <w:p w14:paraId="1DF07D2C" w14:textId="4A08E280" w:rsidR="003861F7" w:rsidRDefault="003861F7" w:rsidP="00AB4651">
      <w:r>
        <w:t xml:space="preserve">Dual Degree seems like a better option than the joint degree. Lots of issues with credits and resources in the joint degree program. The guidelines will look at international and domestic and will be centered around the graduate program and not undergraduate. </w:t>
      </w:r>
      <w:r w:rsidR="00BD6C58">
        <w:t>There are</w:t>
      </w:r>
      <w:r w:rsidR="0076691B">
        <w:t xml:space="preserve"> two </w:t>
      </w:r>
      <w:r w:rsidR="0076691B">
        <w:lastRenderedPageBreak/>
        <w:t>programs that are currently in effect at the University under this at the University. There is a new program that jus</w:t>
      </w:r>
      <w:r w:rsidR="003672C2">
        <w:t>t started in Japan, and is</w:t>
      </w:r>
      <w:r w:rsidR="0076691B">
        <w:t xml:space="preserve"> interest around the world for these programs. </w:t>
      </w:r>
      <w:r w:rsidR="00C05FF5">
        <w:t>Trying to find more international students fro</w:t>
      </w:r>
      <w:r w:rsidR="00BD6C58">
        <w:t>m areas like C</w:t>
      </w:r>
      <w:r w:rsidR="00C05FF5">
        <w:t xml:space="preserve">hina through programs like this. </w:t>
      </w:r>
      <w:r w:rsidR="00231771">
        <w:t xml:space="preserve">They want to make sure there is a long discussion about the curriculum and ensuring that the Masters programs are concentrated on. They want to expand on these types of programs and heavily invest in them. </w:t>
      </w:r>
      <w:r w:rsidR="004C46AD">
        <w:t>Dic</w:t>
      </w:r>
      <w:r w:rsidR="00B96AF9">
        <w:t>ki</w:t>
      </w:r>
      <w:r w:rsidR="004C46AD">
        <w:t xml:space="preserve">nson State issues came up about </w:t>
      </w:r>
      <w:r w:rsidR="00BD5DAA">
        <w:t>having international students not being able to qualify.</w:t>
      </w:r>
      <w:r w:rsidR="00BE1781">
        <w:t xml:space="preserve"> Senator</w:t>
      </w:r>
      <w:r w:rsidR="00BD5DAA">
        <w:t xml:space="preserve"> Pancrazio wanted to address the issue of recruiters in this situation and how documents were falsified. He wants to ensure that ISU does not go down this route and just wanted to make aware of the issues. </w:t>
      </w:r>
      <w:r w:rsidR="00760786">
        <w:t xml:space="preserve">The difference is that we are partnered with universities rather than partnering with agencies. </w:t>
      </w:r>
      <w:r w:rsidR="00E7175C">
        <w:t xml:space="preserve">Dr. Hurd says there would be visits to the universities to ensure that we are just not sending students over there without ensuring these programs are not only adequate but excellent. </w:t>
      </w:r>
    </w:p>
    <w:p w14:paraId="43BD5464" w14:textId="77777777" w:rsidR="00760786" w:rsidRDefault="00760786" w:rsidP="00AB4651"/>
    <w:p w14:paraId="4E96E569" w14:textId="2C795DF9" w:rsidR="00140876" w:rsidRDefault="00140876" w:rsidP="00AB4651">
      <w:r>
        <w:t>12% Graduate students are international students currently</w:t>
      </w:r>
    </w:p>
    <w:p w14:paraId="0DEBDC91" w14:textId="77777777" w:rsidR="00140876" w:rsidRDefault="00140876" w:rsidP="00AB4651"/>
    <w:p w14:paraId="515B6614" w14:textId="42F0DC40" w:rsidR="00760786" w:rsidRDefault="00760786" w:rsidP="00AB4651">
      <w:r>
        <w:t>Admissions process:</w:t>
      </w:r>
    </w:p>
    <w:p w14:paraId="3A6800BB" w14:textId="77777777" w:rsidR="00760786" w:rsidRDefault="00760786" w:rsidP="00AB4651"/>
    <w:p w14:paraId="2D3E66AE" w14:textId="4DF5FC79" w:rsidR="00760786" w:rsidRDefault="00760786" w:rsidP="00AB4651">
      <w:r>
        <w:t xml:space="preserve">It would follow what the program already follows. Both schools would have to discuss the students and come to an agreement together on the issues. The standards of enrollment will not be lowered to this. </w:t>
      </w:r>
    </w:p>
    <w:p w14:paraId="17159828" w14:textId="77777777" w:rsidR="00743DD3" w:rsidRDefault="00743DD3" w:rsidP="00AB4651"/>
    <w:p w14:paraId="18CED188" w14:textId="403E4761" w:rsidR="00743DD3" w:rsidRDefault="0055357D" w:rsidP="00AB4651">
      <w:r>
        <w:t>Recommendation that this is being sent to the senate: Dual Degree Graduate Degrees</w:t>
      </w:r>
    </w:p>
    <w:p w14:paraId="304537D2" w14:textId="6AC37C59" w:rsidR="0055357D" w:rsidRDefault="0055357D" w:rsidP="00AB4651">
      <w:r>
        <w:t xml:space="preserve">Unanimously </w:t>
      </w:r>
      <w:r w:rsidRPr="0055357D">
        <w:rPr>
          <w:b/>
        </w:rPr>
        <w:t>approved</w:t>
      </w:r>
      <w:r>
        <w:t xml:space="preserve"> by the committee </w:t>
      </w:r>
    </w:p>
    <w:p w14:paraId="2A65E3D6" w14:textId="77777777" w:rsidR="003F2B0C" w:rsidRDefault="003F2B0C" w:rsidP="003F2B0C"/>
    <w:p w14:paraId="06C149FD" w14:textId="0F12A0AA" w:rsidR="00F104CA" w:rsidRPr="003F2B0C" w:rsidRDefault="003F2B0C" w:rsidP="003F2B0C">
      <w:pPr>
        <w:rPr>
          <w:b/>
        </w:rPr>
      </w:pPr>
      <w:r w:rsidRPr="003F2B0C">
        <w:rPr>
          <w:b/>
        </w:rPr>
        <w:t>Course Proposals</w:t>
      </w:r>
      <w:r>
        <w:rPr>
          <w:b/>
        </w:rPr>
        <w:t xml:space="preserve"> – 4.1.2</w:t>
      </w:r>
    </w:p>
    <w:p w14:paraId="5D9047F3" w14:textId="77777777" w:rsidR="003F2B0C" w:rsidRDefault="003F2B0C" w:rsidP="003F2B0C">
      <w:pPr>
        <w:rPr>
          <w:b/>
        </w:rPr>
      </w:pPr>
    </w:p>
    <w:p w14:paraId="5D7F3A67" w14:textId="33AEBAF9" w:rsidR="007E0EA3" w:rsidRPr="003F2B0C" w:rsidRDefault="003F2B0C" w:rsidP="003F2B0C">
      <w:r>
        <w:t xml:space="preserve">This is very small </w:t>
      </w:r>
      <w:r w:rsidR="007E0EA3">
        <w:t>and is not that important in today’s current setting. Motion to strike this policy and send it to the senate.</w:t>
      </w:r>
    </w:p>
    <w:p w14:paraId="16D23276" w14:textId="68ABA5CB" w:rsidR="003F2B0C" w:rsidRDefault="007E0EA3" w:rsidP="003F2B0C">
      <w:r>
        <w:t xml:space="preserve">Unanimously </w:t>
      </w:r>
      <w:r w:rsidRPr="007E0EA3">
        <w:rPr>
          <w:b/>
        </w:rPr>
        <w:t>approved</w:t>
      </w:r>
      <w:r>
        <w:t xml:space="preserve"> by the committee</w:t>
      </w:r>
    </w:p>
    <w:p w14:paraId="1C043F5B" w14:textId="77777777" w:rsidR="007E0EA3" w:rsidRDefault="007E0EA3" w:rsidP="003F2B0C"/>
    <w:p w14:paraId="69FF3B08" w14:textId="5952835D" w:rsidR="007E0EA3" w:rsidRPr="00594164" w:rsidRDefault="007E0EA3" w:rsidP="003F2B0C">
      <w:pPr>
        <w:rPr>
          <w:color w:val="000000" w:themeColor="text1"/>
        </w:rPr>
      </w:pPr>
      <w:r w:rsidRPr="00594164">
        <w:rPr>
          <w:color w:val="000000" w:themeColor="text1"/>
        </w:rPr>
        <w:t>Motion to adjourn</w:t>
      </w:r>
      <w:r w:rsidR="00594164">
        <w:rPr>
          <w:color w:val="000000" w:themeColor="text1"/>
        </w:rPr>
        <w:t xml:space="preserve"> by Senator Heylin, seconded by Senator Walsh.</w:t>
      </w:r>
    </w:p>
    <w:p w14:paraId="7F888BDA" w14:textId="66FDA767" w:rsidR="007E0EA3" w:rsidRPr="00594164" w:rsidRDefault="007E0EA3" w:rsidP="003F2B0C">
      <w:pPr>
        <w:rPr>
          <w:color w:val="000000" w:themeColor="text1"/>
        </w:rPr>
      </w:pPr>
      <w:r w:rsidRPr="00594164">
        <w:rPr>
          <w:color w:val="000000" w:themeColor="text1"/>
        </w:rPr>
        <w:t>All in favor</w:t>
      </w:r>
    </w:p>
    <w:sectPr w:rsidR="007E0EA3" w:rsidRPr="00594164" w:rsidSect="00C8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07"/>
    <w:multiLevelType w:val="multilevel"/>
    <w:tmpl w:val="82D490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C3BB1"/>
    <w:multiLevelType w:val="hybridMultilevel"/>
    <w:tmpl w:val="035EA7DA"/>
    <w:lvl w:ilvl="0" w:tplc="77E4E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4120D"/>
    <w:multiLevelType w:val="hybridMultilevel"/>
    <w:tmpl w:val="60807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4"/>
    <w:rsid w:val="00047500"/>
    <w:rsid w:val="000611D8"/>
    <w:rsid w:val="000A545D"/>
    <w:rsid w:val="000B71D5"/>
    <w:rsid w:val="0013270E"/>
    <w:rsid w:val="00140876"/>
    <w:rsid w:val="00143F74"/>
    <w:rsid w:val="002140A9"/>
    <w:rsid w:val="00227153"/>
    <w:rsid w:val="00231771"/>
    <w:rsid w:val="0025008A"/>
    <w:rsid w:val="002A7CE2"/>
    <w:rsid w:val="00303B78"/>
    <w:rsid w:val="003279BE"/>
    <w:rsid w:val="003573B7"/>
    <w:rsid w:val="003672C2"/>
    <w:rsid w:val="003861F7"/>
    <w:rsid w:val="003D00BE"/>
    <w:rsid w:val="003F2B0C"/>
    <w:rsid w:val="00441176"/>
    <w:rsid w:val="004A1F98"/>
    <w:rsid w:val="004C46AD"/>
    <w:rsid w:val="004E6B25"/>
    <w:rsid w:val="00515262"/>
    <w:rsid w:val="00521517"/>
    <w:rsid w:val="005469C8"/>
    <w:rsid w:val="0055357D"/>
    <w:rsid w:val="00594164"/>
    <w:rsid w:val="005A2D09"/>
    <w:rsid w:val="006242BB"/>
    <w:rsid w:val="00624FEA"/>
    <w:rsid w:val="0067435E"/>
    <w:rsid w:val="00674B5D"/>
    <w:rsid w:val="00736975"/>
    <w:rsid w:val="00743DD3"/>
    <w:rsid w:val="00760786"/>
    <w:rsid w:val="0076691B"/>
    <w:rsid w:val="00767815"/>
    <w:rsid w:val="00783311"/>
    <w:rsid w:val="007E0EA3"/>
    <w:rsid w:val="00805A30"/>
    <w:rsid w:val="00863BEE"/>
    <w:rsid w:val="0094596E"/>
    <w:rsid w:val="009767FA"/>
    <w:rsid w:val="009C77AB"/>
    <w:rsid w:val="009D78F3"/>
    <w:rsid w:val="00A6124F"/>
    <w:rsid w:val="00AB1BA6"/>
    <w:rsid w:val="00AB4651"/>
    <w:rsid w:val="00B96AF9"/>
    <w:rsid w:val="00B9790F"/>
    <w:rsid w:val="00BD5DAA"/>
    <w:rsid w:val="00BD6C58"/>
    <w:rsid w:val="00BE1781"/>
    <w:rsid w:val="00BF4C1B"/>
    <w:rsid w:val="00C05FF5"/>
    <w:rsid w:val="00C26541"/>
    <w:rsid w:val="00C40A1B"/>
    <w:rsid w:val="00C56C6E"/>
    <w:rsid w:val="00C6607B"/>
    <w:rsid w:val="00C83811"/>
    <w:rsid w:val="00CB5030"/>
    <w:rsid w:val="00CB5CAF"/>
    <w:rsid w:val="00DF1930"/>
    <w:rsid w:val="00E655E0"/>
    <w:rsid w:val="00E7175C"/>
    <w:rsid w:val="00EB45E7"/>
    <w:rsid w:val="00ED5C44"/>
    <w:rsid w:val="00F104CA"/>
    <w:rsid w:val="00F36A3C"/>
    <w:rsid w:val="00F60D20"/>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Falson, Kyle</dc:creator>
  <cp:lastModifiedBy>cissadmin</cp:lastModifiedBy>
  <cp:revision>2</cp:revision>
  <dcterms:created xsi:type="dcterms:W3CDTF">2016-12-15T17:46:00Z</dcterms:created>
  <dcterms:modified xsi:type="dcterms:W3CDTF">2016-12-15T17:46:00Z</dcterms:modified>
</cp:coreProperties>
</file>