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700" w:rsidRPr="005432B9" w:rsidRDefault="008F2700" w:rsidP="008F2700">
      <w:pPr>
        <w:rPr>
          <w:rFonts w:ascii="Garamond" w:hAnsi="Garamond" w:cs="Arial"/>
          <w:sz w:val="24"/>
          <w:szCs w:val="24"/>
        </w:rPr>
      </w:pPr>
      <w:r w:rsidRPr="005432B9">
        <w:rPr>
          <w:rFonts w:ascii="Garamond" w:hAnsi="Garamond" w:cs="Arial"/>
          <w:sz w:val="24"/>
          <w:szCs w:val="24"/>
        </w:rPr>
        <w:t>Faculty Affairs Committee</w:t>
      </w:r>
    </w:p>
    <w:p w:rsidR="008F2700" w:rsidRPr="005432B9" w:rsidRDefault="008F2700" w:rsidP="008F2700">
      <w:pPr>
        <w:rPr>
          <w:rFonts w:ascii="Garamond" w:hAnsi="Garamond" w:cs="Arial"/>
          <w:sz w:val="24"/>
          <w:szCs w:val="24"/>
        </w:rPr>
      </w:pPr>
      <w:r w:rsidRPr="005432B9">
        <w:rPr>
          <w:rFonts w:ascii="Garamond" w:hAnsi="Garamond" w:cs="Arial"/>
          <w:sz w:val="24"/>
          <w:szCs w:val="24"/>
        </w:rPr>
        <w:t xml:space="preserve">Date:  </w:t>
      </w:r>
      <w:r w:rsidRPr="005432B9">
        <w:rPr>
          <w:rFonts w:ascii="Garamond" w:hAnsi="Garamond" w:cs="Arial"/>
          <w:sz w:val="24"/>
          <w:szCs w:val="24"/>
        </w:rPr>
        <w:tab/>
      </w:r>
      <w:r w:rsidRPr="005432B9">
        <w:rPr>
          <w:rFonts w:ascii="Garamond" w:hAnsi="Garamond" w:cs="Arial"/>
          <w:sz w:val="24"/>
          <w:szCs w:val="24"/>
        </w:rPr>
        <w:tab/>
        <w:t>5 November 2014</w:t>
      </w:r>
    </w:p>
    <w:p w:rsidR="008F2700" w:rsidRPr="005432B9" w:rsidRDefault="008F2700" w:rsidP="008F2700">
      <w:pPr>
        <w:ind w:left="720" w:firstLine="720"/>
        <w:rPr>
          <w:rFonts w:ascii="Garamond" w:hAnsi="Garamond" w:cs="Arial"/>
          <w:sz w:val="24"/>
          <w:szCs w:val="24"/>
        </w:rPr>
      </w:pPr>
      <w:r w:rsidRPr="005432B9">
        <w:rPr>
          <w:rFonts w:ascii="Garamond" w:hAnsi="Garamond" w:cs="Arial"/>
          <w:sz w:val="24"/>
          <w:szCs w:val="24"/>
        </w:rPr>
        <w:t>Meeting opened at 6:00 p.m. in the conference room off of McAllister’s</w:t>
      </w:r>
    </w:p>
    <w:p w:rsidR="008F2700" w:rsidRPr="005432B9" w:rsidRDefault="008F2700" w:rsidP="008F2700">
      <w:pPr>
        <w:ind w:left="1440" w:hanging="1440"/>
        <w:rPr>
          <w:rFonts w:ascii="Garamond" w:hAnsi="Garamond" w:cs="Arial"/>
          <w:sz w:val="24"/>
          <w:szCs w:val="24"/>
        </w:rPr>
      </w:pPr>
      <w:r w:rsidRPr="005432B9">
        <w:rPr>
          <w:rFonts w:ascii="Garamond" w:hAnsi="Garamond" w:cs="Arial"/>
          <w:sz w:val="24"/>
          <w:szCs w:val="24"/>
        </w:rPr>
        <w:t>Attendance:</w:t>
      </w:r>
      <w:r w:rsidRPr="005432B9">
        <w:rPr>
          <w:rFonts w:ascii="Garamond" w:hAnsi="Garamond" w:cs="Arial"/>
          <w:sz w:val="24"/>
          <w:szCs w:val="24"/>
        </w:rPr>
        <w:tab/>
        <w:t xml:space="preserve">John Baur, Sunil Chebolu, Dan Holland, Martha Horst, John </w:t>
      </w:r>
      <w:proofErr w:type="spellStart"/>
      <w:r w:rsidRPr="005432B9">
        <w:rPr>
          <w:rFonts w:ascii="Garamond" w:hAnsi="Garamond" w:cs="Arial"/>
          <w:sz w:val="24"/>
          <w:szCs w:val="24"/>
        </w:rPr>
        <w:t>Huxford</w:t>
      </w:r>
      <w:proofErr w:type="spellEnd"/>
      <w:r w:rsidRPr="005432B9">
        <w:rPr>
          <w:rFonts w:ascii="Garamond" w:hAnsi="Garamond" w:cs="Arial"/>
          <w:sz w:val="24"/>
          <w:szCs w:val="24"/>
        </w:rPr>
        <w:t xml:space="preserve">, Emily Montgomery, Sherri </w:t>
      </w:r>
      <w:proofErr w:type="spellStart"/>
      <w:r w:rsidRPr="005432B9">
        <w:rPr>
          <w:rFonts w:ascii="Garamond" w:hAnsi="Garamond" w:cs="Arial"/>
          <w:sz w:val="24"/>
          <w:szCs w:val="24"/>
        </w:rPr>
        <w:t>Replogle</w:t>
      </w:r>
      <w:proofErr w:type="spellEnd"/>
      <w:r w:rsidRPr="005432B9">
        <w:rPr>
          <w:rFonts w:ascii="Garamond" w:hAnsi="Garamond" w:cs="Arial"/>
          <w:sz w:val="24"/>
          <w:szCs w:val="24"/>
        </w:rPr>
        <w:t xml:space="preserve">, Susan </w:t>
      </w:r>
      <w:proofErr w:type="spellStart"/>
      <w:r w:rsidRPr="005432B9">
        <w:rPr>
          <w:rFonts w:ascii="Garamond" w:hAnsi="Garamond" w:cs="Arial"/>
          <w:sz w:val="24"/>
          <w:szCs w:val="24"/>
        </w:rPr>
        <w:t>Thetard</w:t>
      </w:r>
      <w:proofErr w:type="spellEnd"/>
      <w:r w:rsidRPr="005432B9">
        <w:rPr>
          <w:rFonts w:ascii="Garamond" w:hAnsi="Garamond" w:cs="Arial"/>
          <w:sz w:val="24"/>
          <w:szCs w:val="24"/>
        </w:rPr>
        <w:t>, Frank Cassata</w:t>
      </w:r>
    </w:p>
    <w:p w:rsidR="008F2700" w:rsidRPr="005432B9" w:rsidRDefault="008F2700" w:rsidP="008F2700">
      <w:pPr>
        <w:rPr>
          <w:rFonts w:ascii="Garamond" w:hAnsi="Garamond" w:cs="Arial"/>
          <w:sz w:val="24"/>
          <w:szCs w:val="24"/>
        </w:rPr>
      </w:pPr>
      <w:r w:rsidRPr="005432B9">
        <w:rPr>
          <w:rFonts w:ascii="Garamond" w:hAnsi="Garamond" w:cs="Arial"/>
          <w:sz w:val="24"/>
          <w:szCs w:val="24"/>
        </w:rPr>
        <w:t>Absent:</w:t>
      </w:r>
      <w:r w:rsidRPr="005432B9">
        <w:rPr>
          <w:rFonts w:ascii="Garamond" w:hAnsi="Garamond" w:cs="Arial"/>
          <w:sz w:val="24"/>
          <w:szCs w:val="24"/>
        </w:rPr>
        <w:tab/>
      </w:r>
      <w:r w:rsidRPr="005432B9">
        <w:rPr>
          <w:rFonts w:ascii="Garamond" w:hAnsi="Garamond" w:cs="Arial"/>
          <w:sz w:val="24"/>
          <w:szCs w:val="24"/>
        </w:rPr>
        <w:tab/>
        <w:t>None</w:t>
      </w:r>
      <w:r w:rsidRPr="005432B9">
        <w:rPr>
          <w:rFonts w:ascii="Garamond" w:hAnsi="Garamond" w:cs="Arial"/>
          <w:sz w:val="24"/>
          <w:szCs w:val="24"/>
        </w:rPr>
        <w:tab/>
        <w:t xml:space="preserve">           </w:t>
      </w:r>
    </w:p>
    <w:p w:rsidR="008F2700" w:rsidRPr="005432B9" w:rsidRDefault="008F2700" w:rsidP="008F2700">
      <w:pPr>
        <w:ind w:left="720" w:hanging="720"/>
        <w:rPr>
          <w:rFonts w:ascii="Garamond" w:hAnsi="Garamond" w:cs="Arial"/>
          <w:sz w:val="24"/>
          <w:szCs w:val="24"/>
        </w:rPr>
      </w:pPr>
      <w:r w:rsidRPr="005432B9">
        <w:rPr>
          <w:rFonts w:ascii="Garamond" w:hAnsi="Garamond" w:cs="Arial"/>
          <w:sz w:val="24"/>
          <w:szCs w:val="24"/>
        </w:rPr>
        <w:t>Call to Order:   Senator Horst, chair, welcomed everyone including new student senator Emily Montgomery.</w:t>
      </w:r>
    </w:p>
    <w:p w:rsidR="008F2700" w:rsidRPr="005432B9" w:rsidRDefault="008F2700" w:rsidP="008F2700">
      <w:pPr>
        <w:ind w:left="1440" w:hanging="1440"/>
        <w:rPr>
          <w:rFonts w:ascii="Garamond" w:hAnsi="Garamond" w:cs="Arial"/>
          <w:sz w:val="24"/>
          <w:szCs w:val="24"/>
        </w:rPr>
      </w:pPr>
      <w:r w:rsidRPr="005432B9">
        <w:rPr>
          <w:rFonts w:ascii="Garamond" w:hAnsi="Garamond" w:cs="Arial"/>
          <w:sz w:val="24"/>
          <w:szCs w:val="24"/>
        </w:rPr>
        <w:t>Minutes of the meeting on October 8, 2014 were approved.</w:t>
      </w:r>
    </w:p>
    <w:p w:rsidR="008F2700" w:rsidRPr="005432B9" w:rsidRDefault="008F2700" w:rsidP="008F2700">
      <w:pPr>
        <w:spacing w:after="0" w:line="240" w:lineRule="auto"/>
        <w:ind w:left="360" w:firstLine="360"/>
        <w:rPr>
          <w:rFonts w:ascii="Garamond" w:hAnsi="Garamond"/>
        </w:rPr>
      </w:pPr>
      <w:proofErr w:type="gramStart"/>
      <w:r w:rsidRPr="005432B9">
        <w:rPr>
          <w:rFonts w:ascii="Garamond" w:hAnsi="Garamond"/>
        </w:rPr>
        <w:t>Policies 3.5.1.</w:t>
      </w:r>
      <w:proofErr w:type="gramEnd"/>
      <w:r w:rsidRPr="005432B9">
        <w:rPr>
          <w:rFonts w:ascii="Garamond" w:hAnsi="Garamond"/>
        </w:rPr>
        <w:t xml:space="preserve"> 3.5.2, 3.5.2</w:t>
      </w:r>
    </w:p>
    <w:p w:rsidR="008F2700" w:rsidRPr="005432B9" w:rsidRDefault="008F2700" w:rsidP="008F2700">
      <w:pPr>
        <w:spacing w:after="0" w:line="240" w:lineRule="auto"/>
        <w:ind w:left="1440"/>
        <w:rPr>
          <w:rFonts w:ascii="Garamond" w:hAnsi="Garamond"/>
        </w:rPr>
      </w:pPr>
      <w:r w:rsidRPr="005432B9">
        <w:rPr>
          <w:rFonts w:ascii="Garamond" w:hAnsi="Garamond"/>
        </w:rPr>
        <w:t xml:space="preserve">The Executive Committee has asked FAC to look at and review policies 3.5.1, 3.5.2, and 3.5.3 pertaining to Faculty Associates.  Senator </w:t>
      </w:r>
      <w:proofErr w:type="spellStart"/>
      <w:r w:rsidRPr="005432B9">
        <w:rPr>
          <w:rFonts w:ascii="Garamond" w:hAnsi="Garamond"/>
        </w:rPr>
        <w:t>Thetard</w:t>
      </w:r>
      <w:proofErr w:type="spellEnd"/>
      <w:r w:rsidRPr="005432B9">
        <w:rPr>
          <w:rFonts w:ascii="Garamond" w:hAnsi="Garamond"/>
        </w:rPr>
        <w:t xml:space="preserve"> reported that Dr. Hill, Laboratory Schools Superintendent, has a committee working on the Faculty Associate Handbook, of which these policies are part.  The committee will need to consult ISU legal, the College of Education and the Provost Office as they proceed through the handbook process.  Once this is done, Dr. Hill will make </w:t>
      </w:r>
      <w:proofErr w:type="gramStart"/>
      <w:r w:rsidRPr="005432B9">
        <w:rPr>
          <w:rFonts w:ascii="Garamond" w:hAnsi="Garamond"/>
        </w:rPr>
        <w:t>himself</w:t>
      </w:r>
      <w:proofErr w:type="gramEnd"/>
      <w:r w:rsidRPr="005432B9">
        <w:rPr>
          <w:rFonts w:ascii="Garamond" w:hAnsi="Garamond"/>
        </w:rPr>
        <w:t xml:space="preserve"> available to FAC to answer questions. FAC will table review of these policies until that time</w:t>
      </w:r>
    </w:p>
    <w:p w:rsidR="008F2700" w:rsidRPr="005432B9" w:rsidRDefault="008F2700" w:rsidP="008F2700">
      <w:pPr>
        <w:spacing w:after="0" w:line="240" w:lineRule="auto"/>
        <w:rPr>
          <w:rFonts w:ascii="Garamond" w:hAnsi="Garamond"/>
        </w:rPr>
      </w:pPr>
    </w:p>
    <w:p w:rsidR="008F2700" w:rsidRPr="005432B9" w:rsidRDefault="008F2700" w:rsidP="008F2700">
      <w:pPr>
        <w:spacing w:after="0" w:line="240" w:lineRule="auto"/>
        <w:ind w:firstLine="720"/>
        <w:rPr>
          <w:rFonts w:ascii="Garamond" w:hAnsi="Garamond"/>
        </w:rPr>
      </w:pPr>
      <w:r w:rsidRPr="005432B9">
        <w:rPr>
          <w:rFonts w:ascii="Garamond" w:hAnsi="Garamond"/>
        </w:rPr>
        <w:t xml:space="preserve">Review of wording in honorary degree policy (4.1.1) </w:t>
      </w:r>
    </w:p>
    <w:p w:rsidR="008F2700" w:rsidRPr="005432B9" w:rsidRDefault="008F2700" w:rsidP="008F2700">
      <w:pPr>
        <w:spacing w:after="0" w:line="240" w:lineRule="auto"/>
        <w:ind w:left="1440"/>
        <w:contextualSpacing/>
        <w:rPr>
          <w:rFonts w:ascii="Garamond" w:hAnsi="Garamond"/>
        </w:rPr>
      </w:pPr>
      <w:r w:rsidRPr="005432B9">
        <w:rPr>
          <w:rFonts w:ascii="Garamond" w:hAnsi="Garamond"/>
        </w:rPr>
        <w:t>Senator Horst has recommended wording be changed as “Solicit nominees…” and this will be read as a friendly amendment from the Senate floor.</w:t>
      </w:r>
    </w:p>
    <w:p w:rsidR="008F2700" w:rsidRPr="005432B9" w:rsidRDefault="008F2700" w:rsidP="008F2700">
      <w:pPr>
        <w:spacing w:after="0" w:line="240" w:lineRule="auto"/>
        <w:ind w:left="1440"/>
        <w:contextualSpacing/>
        <w:rPr>
          <w:rFonts w:ascii="Garamond" w:hAnsi="Garamond"/>
        </w:rPr>
      </w:pPr>
    </w:p>
    <w:p w:rsidR="008F2700" w:rsidRPr="005432B9" w:rsidRDefault="008F2700" w:rsidP="008F2700">
      <w:pPr>
        <w:spacing w:after="0" w:line="240" w:lineRule="auto"/>
        <w:ind w:firstLine="720"/>
        <w:rPr>
          <w:rFonts w:ascii="Garamond" w:hAnsi="Garamond"/>
        </w:rPr>
      </w:pPr>
      <w:r w:rsidRPr="005432B9">
        <w:rPr>
          <w:rFonts w:ascii="Garamond" w:hAnsi="Garamond"/>
        </w:rPr>
        <w:t>Update on Pension/Sabbatical Issue – Senator Horst reported:</w:t>
      </w:r>
    </w:p>
    <w:p w:rsidR="008F2700" w:rsidRPr="005432B9" w:rsidRDefault="008F2700" w:rsidP="008F2700">
      <w:pPr>
        <w:spacing w:after="0" w:line="240" w:lineRule="auto"/>
        <w:ind w:left="1080"/>
        <w:rPr>
          <w:rFonts w:ascii="Garamond" w:hAnsi="Garamond"/>
        </w:rPr>
      </w:pPr>
      <w:r w:rsidRPr="005432B9">
        <w:rPr>
          <w:rFonts w:ascii="Garamond" w:hAnsi="Garamond"/>
        </w:rPr>
        <w:t>Tami Carlson investigated further and, according to SURS and human resources representatives from other state universities, there are no schools that adjust the percentage.  FAC has agreed that this issue should therefore be closed.</w:t>
      </w:r>
    </w:p>
    <w:p w:rsidR="008F2700" w:rsidRPr="005432B9" w:rsidRDefault="008F2700" w:rsidP="008F2700">
      <w:pPr>
        <w:spacing w:after="0" w:line="240" w:lineRule="auto"/>
        <w:ind w:left="1080"/>
        <w:rPr>
          <w:rFonts w:ascii="Garamond" w:hAnsi="Garamond"/>
        </w:rPr>
      </w:pPr>
    </w:p>
    <w:p w:rsidR="008F2700" w:rsidRPr="005432B9" w:rsidRDefault="008F2700" w:rsidP="008F2700">
      <w:pPr>
        <w:spacing w:after="0" w:line="240" w:lineRule="auto"/>
        <w:ind w:left="1080"/>
        <w:rPr>
          <w:rFonts w:ascii="Garamond" w:hAnsi="Garamond"/>
        </w:rPr>
      </w:pPr>
      <w:r w:rsidRPr="005432B9">
        <w:rPr>
          <w:rFonts w:ascii="Garamond" w:hAnsi="Garamond"/>
        </w:rPr>
        <w:t xml:space="preserve">HR Website, Provost and Faculty Handbook – FAC has requested that clear language on this issue be included in these faculty resources.  </w:t>
      </w:r>
    </w:p>
    <w:p w:rsidR="008F2700" w:rsidRPr="005432B9" w:rsidRDefault="008F2700" w:rsidP="008F2700">
      <w:pPr>
        <w:spacing w:after="0" w:line="240" w:lineRule="auto"/>
        <w:ind w:left="1080"/>
        <w:rPr>
          <w:rFonts w:ascii="Garamond" w:hAnsi="Garamond"/>
        </w:rPr>
      </w:pPr>
    </w:p>
    <w:p w:rsidR="008F2700" w:rsidRPr="005432B9" w:rsidRDefault="008F2700" w:rsidP="008F2700">
      <w:pPr>
        <w:spacing w:after="0" w:line="240" w:lineRule="auto"/>
        <w:ind w:firstLine="720"/>
        <w:rPr>
          <w:rFonts w:ascii="Garamond" w:hAnsi="Garamond"/>
        </w:rPr>
      </w:pPr>
      <w:r w:rsidRPr="005432B9">
        <w:rPr>
          <w:rFonts w:ascii="Garamond" w:hAnsi="Garamond"/>
        </w:rPr>
        <w:t>Update on progress of IP policy</w:t>
      </w:r>
    </w:p>
    <w:p w:rsidR="008F2700" w:rsidRPr="005432B9" w:rsidRDefault="008F2700" w:rsidP="008F2700">
      <w:pPr>
        <w:spacing w:after="0" w:line="240" w:lineRule="auto"/>
        <w:ind w:left="1080"/>
        <w:rPr>
          <w:rFonts w:ascii="Garamond" w:hAnsi="Garamond"/>
        </w:rPr>
      </w:pPr>
    </w:p>
    <w:p w:rsidR="008F2700" w:rsidRPr="005432B9" w:rsidRDefault="008F2700" w:rsidP="008F2700">
      <w:pPr>
        <w:spacing w:after="0" w:line="240" w:lineRule="auto"/>
        <w:ind w:left="1080"/>
        <w:rPr>
          <w:rFonts w:ascii="Garamond" w:hAnsi="Garamond"/>
        </w:rPr>
      </w:pPr>
      <w:r w:rsidRPr="005432B9">
        <w:rPr>
          <w:rFonts w:ascii="Garamond" w:hAnsi="Garamond"/>
        </w:rPr>
        <w:t>Senator Baur gave an update on the IP Policy – The Executive Committee expressed concerns; an ad hoc committee met last week to discuss these issues.  This policy is now undergoing a revision.  The new draft of the policy will be forwarded to FAC once it has been rewritten.</w:t>
      </w:r>
    </w:p>
    <w:p w:rsidR="008F2700" w:rsidRPr="005432B9" w:rsidRDefault="008F2700" w:rsidP="008F2700">
      <w:pPr>
        <w:rPr>
          <w:rFonts w:ascii="Garamond" w:hAnsi="Garamond"/>
        </w:rPr>
      </w:pPr>
    </w:p>
    <w:p w:rsidR="008F2700" w:rsidRPr="005432B9" w:rsidRDefault="008F2700" w:rsidP="008F2700">
      <w:pPr>
        <w:rPr>
          <w:rFonts w:ascii="Garamond" w:hAnsi="Garamond"/>
        </w:rPr>
      </w:pPr>
      <w:r w:rsidRPr="005432B9">
        <w:rPr>
          <w:rFonts w:ascii="Garamond" w:hAnsi="Garamond"/>
        </w:rPr>
        <w:br w:type="page"/>
      </w:r>
    </w:p>
    <w:p w:rsidR="008F2700" w:rsidRPr="005432B9" w:rsidRDefault="008F2700" w:rsidP="008F2700">
      <w:pPr>
        <w:spacing w:after="0" w:line="240" w:lineRule="auto"/>
        <w:ind w:left="720"/>
        <w:contextualSpacing/>
        <w:rPr>
          <w:rFonts w:ascii="Garamond" w:hAnsi="Garamond"/>
        </w:rPr>
      </w:pPr>
      <w:r w:rsidRPr="005432B9">
        <w:rPr>
          <w:rFonts w:ascii="Garamond" w:hAnsi="Garamond"/>
        </w:rPr>
        <w:lastRenderedPageBreak/>
        <w:t>Review of Distinguished Professor Policy (3.3.5)</w:t>
      </w:r>
    </w:p>
    <w:p w:rsidR="008F2700" w:rsidRPr="005432B9" w:rsidRDefault="008F2700" w:rsidP="008F2700">
      <w:pPr>
        <w:spacing w:after="0" w:line="240" w:lineRule="auto"/>
        <w:ind w:left="1080"/>
        <w:rPr>
          <w:rFonts w:ascii="Garamond" w:hAnsi="Garamond"/>
        </w:rPr>
      </w:pPr>
      <w:r w:rsidRPr="005432B9">
        <w:rPr>
          <w:rFonts w:ascii="Garamond" w:hAnsi="Garamond"/>
        </w:rPr>
        <w:t xml:space="preserve">Senator Horst suggested the opening of the policy have 3 clear paragraphs rather than numbered items.  </w:t>
      </w:r>
    </w:p>
    <w:p w:rsidR="008F2700" w:rsidRPr="005432B9" w:rsidRDefault="008F2700" w:rsidP="008F2700">
      <w:pPr>
        <w:spacing w:after="0" w:line="240" w:lineRule="auto"/>
        <w:ind w:left="1980"/>
        <w:rPr>
          <w:rFonts w:ascii="Garamond" w:hAnsi="Garamond"/>
        </w:rPr>
      </w:pPr>
      <w:r w:rsidRPr="005432B9">
        <w:rPr>
          <w:rFonts w:ascii="Garamond" w:hAnsi="Garamond"/>
        </w:rPr>
        <w:t xml:space="preserve">Paragraph 1 would stay as written.  </w:t>
      </w:r>
    </w:p>
    <w:p w:rsidR="008F2700" w:rsidRPr="005432B9" w:rsidRDefault="008F2700" w:rsidP="008F2700">
      <w:pPr>
        <w:spacing w:after="0" w:line="240" w:lineRule="auto"/>
        <w:ind w:left="1980"/>
        <w:rPr>
          <w:rFonts w:ascii="Garamond" w:hAnsi="Garamond"/>
        </w:rPr>
      </w:pPr>
      <w:r w:rsidRPr="005432B9">
        <w:rPr>
          <w:rFonts w:ascii="Garamond" w:hAnsi="Garamond"/>
        </w:rPr>
        <w:t>Paragraph 2 would combine ideas and read:</w:t>
      </w:r>
    </w:p>
    <w:p w:rsidR="008F2700" w:rsidRPr="005432B9" w:rsidRDefault="008F2700" w:rsidP="008F2700">
      <w:pPr>
        <w:spacing w:after="0" w:line="240" w:lineRule="auto"/>
        <w:ind w:left="2160"/>
        <w:rPr>
          <w:rFonts w:ascii="Garamond" w:hAnsi="Garamond"/>
        </w:rPr>
      </w:pPr>
      <w:r w:rsidRPr="005432B9">
        <w:rPr>
          <w:rFonts w:ascii="Garamond" w:hAnsi="Garamond"/>
        </w:rPr>
        <w:t>To be eligible for an appointment to Distinguished Professorship, a person must already hold the rank of Professor at this university or another institution.  They must have achieved national recognition for scholarly research, creative production, or leadership in creative or scholarly activities.  In addition they must also have achieved distinction in either teaching or in public service.</w:t>
      </w:r>
    </w:p>
    <w:p w:rsidR="008F2700" w:rsidRPr="005432B9" w:rsidRDefault="008F2700" w:rsidP="008F2700">
      <w:pPr>
        <w:spacing w:after="0" w:line="240" w:lineRule="auto"/>
        <w:ind w:left="1440"/>
        <w:rPr>
          <w:rFonts w:ascii="Garamond" w:hAnsi="Garamond"/>
        </w:rPr>
      </w:pPr>
    </w:p>
    <w:p w:rsidR="008F2700" w:rsidRPr="005432B9" w:rsidRDefault="008F2700" w:rsidP="008F2700">
      <w:pPr>
        <w:spacing w:after="0" w:line="240" w:lineRule="auto"/>
        <w:ind w:left="1440"/>
        <w:rPr>
          <w:rFonts w:ascii="Garamond" w:hAnsi="Garamond"/>
        </w:rPr>
      </w:pPr>
      <w:r w:rsidRPr="005432B9">
        <w:rPr>
          <w:rFonts w:ascii="Garamond" w:hAnsi="Garamond"/>
        </w:rPr>
        <w:t>Paragraph 3 will be the one sentence</w:t>
      </w:r>
    </w:p>
    <w:p w:rsidR="008F2700" w:rsidRPr="005432B9" w:rsidRDefault="008F2700" w:rsidP="008F2700">
      <w:pPr>
        <w:spacing w:after="0" w:line="240" w:lineRule="auto"/>
        <w:ind w:left="1440"/>
        <w:rPr>
          <w:rFonts w:ascii="Garamond" w:hAnsi="Garamond"/>
        </w:rPr>
      </w:pPr>
      <w:r w:rsidRPr="005432B9">
        <w:rPr>
          <w:rFonts w:ascii="Garamond" w:hAnsi="Garamond"/>
        </w:rPr>
        <w:tab/>
        <w:t>There can be two Distinguished Professors appointed each year.</w:t>
      </w:r>
    </w:p>
    <w:p w:rsidR="008F2700" w:rsidRPr="005432B9" w:rsidRDefault="008F2700" w:rsidP="008F2700">
      <w:pPr>
        <w:spacing w:after="0" w:line="240" w:lineRule="auto"/>
        <w:ind w:left="1440"/>
        <w:rPr>
          <w:rFonts w:ascii="Garamond" w:hAnsi="Garamond"/>
        </w:rPr>
      </w:pPr>
    </w:p>
    <w:p w:rsidR="008F2700" w:rsidRPr="005432B9" w:rsidRDefault="008F2700" w:rsidP="008F2700">
      <w:pPr>
        <w:ind w:left="1440"/>
        <w:rPr>
          <w:rFonts w:ascii="Garamond" w:hAnsi="Garamond"/>
        </w:rPr>
      </w:pPr>
      <w:r w:rsidRPr="005432B9">
        <w:rPr>
          <w:rFonts w:ascii="Garamond" w:hAnsi="Garamond"/>
        </w:rPr>
        <w:t>FAC all agreed to this suggestion.  Discussion was then held on how the Provost selects the Ad Hoc committee to review nominees.  Senator Horst suggested we invite the Provost to discuss our concerns.  The committee is hoping that the ad hoc committee which reviews applications for Distinguished Professors could be more cross representative of various colleges.</w:t>
      </w:r>
    </w:p>
    <w:p w:rsidR="008F2700" w:rsidRPr="005432B9" w:rsidRDefault="008F2700" w:rsidP="008F2700">
      <w:pPr>
        <w:spacing w:after="0" w:line="240" w:lineRule="auto"/>
        <w:ind w:left="360" w:firstLine="360"/>
        <w:rPr>
          <w:rFonts w:ascii="Garamond" w:hAnsi="Garamond"/>
        </w:rPr>
      </w:pPr>
      <w:r w:rsidRPr="005432B9">
        <w:rPr>
          <w:rFonts w:ascii="Garamond" w:hAnsi="Garamond"/>
        </w:rPr>
        <w:t>Update on progress of dismissal/suspension policy</w:t>
      </w:r>
    </w:p>
    <w:p w:rsidR="008F2700" w:rsidRPr="005432B9" w:rsidRDefault="008F2700" w:rsidP="008F2700">
      <w:pPr>
        <w:spacing w:after="0" w:line="240" w:lineRule="auto"/>
        <w:ind w:left="720"/>
        <w:contextualSpacing/>
        <w:rPr>
          <w:rFonts w:ascii="Garamond" w:hAnsi="Garamond"/>
        </w:rPr>
      </w:pPr>
    </w:p>
    <w:p w:rsidR="008F2700" w:rsidRPr="005432B9" w:rsidRDefault="008F2700" w:rsidP="008F2700">
      <w:pPr>
        <w:ind w:left="1440"/>
        <w:rPr>
          <w:rFonts w:ascii="Garamond" w:hAnsi="Garamond" w:cs="Arial"/>
          <w:sz w:val="24"/>
          <w:szCs w:val="24"/>
        </w:rPr>
      </w:pPr>
      <w:r w:rsidRPr="005432B9">
        <w:rPr>
          <w:rFonts w:ascii="Garamond" w:hAnsi="Garamond"/>
        </w:rPr>
        <w:t>Senator Horst informed us that the Provost office has asked FAC to make one more review of the Suspension and Dismissal Policy before it goes in front of the Faculty Caucus.  Everyone will get the AAUP position paper and regulations to cross reference and stick to our original suggestions.  Next time will be a FAC group discussion and review prior to our meeting with Sam Catanzaro.</w:t>
      </w:r>
    </w:p>
    <w:p w:rsidR="008F2700" w:rsidRPr="005432B9" w:rsidRDefault="008F2700" w:rsidP="008F2700">
      <w:pPr>
        <w:rPr>
          <w:rFonts w:ascii="Garamond" w:hAnsi="Garamond" w:cs="Arial"/>
          <w:sz w:val="24"/>
          <w:szCs w:val="24"/>
        </w:rPr>
      </w:pPr>
    </w:p>
    <w:p w:rsidR="008F2700" w:rsidRPr="005432B9" w:rsidRDefault="008F2700" w:rsidP="008F2700">
      <w:pPr>
        <w:rPr>
          <w:rFonts w:ascii="Garamond" w:hAnsi="Garamond" w:cs="Arial"/>
          <w:sz w:val="24"/>
          <w:szCs w:val="24"/>
        </w:rPr>
      </w:pPr>
      <w:r w:rsidRPr="005432B9">
        <w:rPr>
          <w:rFonts w:ascii="Garamond" w:hAnsi="Garamond" w:cs="Arial"/>
          <w:sz w:val="24"/>
          <w:szCs w:val="24"/>
        </w:rPr>
        <w:t xml:space="preserve">Meeting adjourned at 6:57 </w:t>
      </w:r>
      <w:proofErr w:type="spellStart"/>
      <w:r w:rsidRPr="005432B9">
        <w:rPr>
          <w:rFonts w:ascii="Garamond" w:hAnsi="Garamond" w:cs="Arial"/>
          <w:sz w:val="24"/>
          <w:szCs w:val="24"/>
        </w:rPr>
        <w:t>p.m</w:t>
      </w:r>
      <w:proofErr w:type="spellEnd"/>
    </w:p>
    <w:p w:rsidR="008F2700" w:rsidRPr="005432B9" w:rsidRDefault="008F2700" w:rsidP="008F2700">
      <w:pPr>
        <w:rPr>
          <w:rFonts w:ascii="Garamond" w:hAnsi="Garamond" w:cs="Arial"/>
          <w:sz w:val="24"/>
          <w:szCs w:val="24"/>
        </w:rPr>
      </w:pPr>
      <w:r w:rsidRPr="005432B9">
        <w:rPr>
          <w:rFonts w:ascii="Garamond" w:hAnsi="Garamond" w:cs="Arial"/>
          <w:sz w:val="24"/>
          <w:szCs w:val="24"/>
        </w:rPr>
        <w:t xml:space="preserve">Susan </w:t>
      </w:r>
      <w:proofErr w:type="spellStart"/>
      <w:r w:rsidRPr="005432B9">
        <w:rPr>
          <w:rFonts w:ascii="Garamond" w:hAnsi="Garamond" w:cs="Arial"/>
          <w:sz w:val="24"/>
          <w:szCs w:val="24"/>
        </w:rPr>
        <w:t>Thetard</w:t>
      </w:r>
      <w:proofErr w:type="spellEnd"/>
    </w:p>
    <w:p w:rsidR="008F2700" w:rsidRDefault="008F2700" w:rsidP="008F2700">
      <w:pPr>
        <w:rPr>
          <w:rFonts w:ascii="Garamond" w:hAnsi="Garamond" w:cs="Arial"/>
          <w:sz w:val="24"/>
          <w:szCs w:val="24"/>
        </w:rPr>
      </w:pPr>
      <w:r w:rsidRPr="005432B9">
        <w:rPr>
          <w:rFonts w:ascii="Garamond" w:hAnsi="Garamond" w:cs="Arial"/>
          <w:sz w:val="24"/>
          <w:szCs w:val="24"/>
        </w:rPr>
        <w:t>Secretary FAC</w:t>
      </w:r>
    </w:p>
    <w:p w:rsidR="00E82599" w:rsidRDefault="008F2700">
      <w:bookmarkStart w:id="0" w:name="_GoBack"/>
      <w:bookmarkEnd w:id="0"/>
    </w:p>
    <w:sectPr w:rsidR="00E825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700"/>
    <w:rsid w:val="00731BDA"/>
    <w:rsid w:val="008F2700"/>
    <w:rsid w:val="009C35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70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70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535</Words>
  <Characters>3055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cissadmin</dc:creator>
  <cp:lastModifiedBy>cissadmin</cp:lastModifiedBy>
  <cp:revision>1</cp:revision>
  <dcterms:created xsi:type="dcterms:W3CDTF">2016-12-15T19:37:00Z</dcterms:created>
  <dcterms:modified xsi:type="dcterms:W3CDTF">2016-12-15T19:37:00Z</dcterms:modified>
</cp:coreProperties>
</file>