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2D" w:rsidRPr="003C17A4" w:rsidRDefault="003E792D" w:rsidP="003E792D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Minutes</w:t>
      </w:r>
    </w:p>
    <w:p w:rsidR="003E792D" w:rsidRPr="003C17A4" w:rsidRDefault="003E792D" w:rsidP="003E792D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Rules Committee</w:t>
      </w:r>
    </w:p>
    <w:p w:rsidR="003E792D" w:rsidRPr="003C17A4" w:rsidRDefault="003E792D" w:rsidP="003E792D">
      <w:pPr>
        <w:jc w:val="center"/>
        <w:rPr>
          <w:rFonts w:ascii="Times New Roman" w:hAnsi="Times New Roman"/>
          <w:b/>
        </w:rPr>
      </w:pPr>
      <w:r w:rsidRPr="003C17A4">
        <w:rPr>
          <w:rFonts w:ascii="Times New Roman" w:hAnsi="Times New Roman"/>
          <w:b/>
        </w:rPr>
        <w:t>September 24</w:t>
      </w:r>
      <w:r w:rsidRPr="003C17A4">
        <w:rPr>
          <w:rFonts w:ascii="Times New Roman" w:hAnsi="Times New Roman"/>
          <w:b/>
          <w:vertAlign w:val="superscript"/>
        </w:rPr>
        <w:t>th</w:t>
      </w:r>
      <w:r w:rsidRPr="003C17A4">
        <w:rPr>
          <w:rFonts w:ascii="Times New Roman" w:hAnsi="Times New Roman"/>
          <w:b/>
        </w:rPr>
        <w:t>, 2014</w:t>
      </w:r>
    </w:p>
    <w:p w:rsidR="003E792D" w:rsidRPr="003C17A4" w:rsidRDefault="003E792D" w:rsidP="003E792D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6:00 p.m.</w:t>
      </w:r>
    </w:p>
    <w:p w:rsidR="003E792D" w:rsidRPr="003C17A4" w:rsidRDefault="003E792D" w:rsidP="003E792D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Faculty Staff Commons, Bone Student Center</w:t>
      </w:r>
    </w:p>
    <w:p w:rsidR="003E792D" w:rsidRPr="003C17A4" w:rsidRDefault="003E792D" w:rsidP="003E792D">
      <w:pPr>
        <w:jc w:val="center"/>
        <w:rPr>
          <w:rFonts w:ascii="Times New Roman" w:hAnsi="Times New Roman"/>
        </w:rPr>
      </w:pPr>
    </w:p>
    <w:p w:rsidR="003E792D" w:rsidRPr="003C17A4" w:rsidRDefault="003E792D" w:rsidP="003E7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Members Attending: Senators Peter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, Mary Dyck, Jacqueline Schneider, Edward Stewart, Anne Wortham, Sam </w:t>
      </w:r>
      <w:proofErr w:type="spellStart"/>
      <w:r w:rsidRPr="003C17A4">
        <w:rPr>
          <w:rFonts w:ascii="Times New Roman" w:hAnsi="Times New Roman"/>
        </w:rPr>
        <w:t>Cantanzaro</w:t>
      </w:r>
      <w:proofErr w:type="spellEnd"/>
      <w:r w:rsidRPr="003C17A4">
        <w:rPr>
          <w:rFonts w:ascii="Times New Roman" w:hAnsi="Times New Roman"/>
        </w:rPr>
        <w:t xml:space="preserve">, Matt Porter, Ryan Fernandez, Kenneth Lin, and  </w:t>
      </w:r>
      <w:proofErr w:type="spellStart"/>
      <w:r w:rsidRPr="003C17A4">
        <w:rPr>
          <w:rFonts w:ascii="Times New Roman" w:hAnsi="Times New Roman"/>
        </w:rPr>
        <w:t>Eshawn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3E792D" w:rsidRPr="003C17A4" w:rsidRDefault="003E792D" w:rsidP="003E7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Call to order at 6:02 pm</w:t>
      </w:r>
    </w:p>
    <w:p w:rsidR="003E792D" w:rsidRPr="003C17A4" w:rsidRDefault="003E792D" w:rsidP="003E7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Approval of last week’s minutes – motion by Senator Stewart,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Senator Catanzaro</w:t>
      </w:r>
    </w:p>
    <w:p w:rsidR="003E792D" w:rsidRPr="003C17A4" w:rsidRDefault="003E792D" w:rsidP="003E792D">
      <w:pPr>
        <w:rPr>
          <w:rFonts w:ascii="Times New Roman" w:hAnsi="Times New Roman"/>
        </w:rPr>
      </w:pPr>
    </w:p>
    <w:p w:rsidR="003E792D" w:rsidRPr="003C17A4" w:rsidRDefault="003E792D" w:rsidP="003E7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Looked at 6</w:t>
      </w:r>
      <w:r w:rsidRPr="003C17A4">
        <w:rPr>
          <w:rFonts w:ascii="Times New Roman" w:hAnsi="Times New Roman"/>
          <w:vertAlign w:val="superscript"/>
        </w:rPr>
        <w:t>th</w:t>
      </w:r>
      <w:r w:rsidRPr="003C17A4">
        <w:rPr>
          <w:rFonts w:ascii="Times New Roman" w:hAnsi="Times New Roman"/>
        </w:rPr>
        <w:t xml:space="preserve"> draft of 10.1.2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Looked over and followed along with changes made last week, that exec approved/changed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Voted on and approved</w:t>
      </w:r>
    </w:p>
    <w:p w:rsidR="003E792D" w:rsidRPr="003C17A4" w:rsidRDefault="003E792D" w:rsidP="003E792D">
      <w:pPr>
        <w:ind w:left="1440"/>
        <w:contextualSpacing/>
        <w:rPr>
          <w:rFonts w:ascii="Times New Roman" w:hAnsi="Times New Roman"/>
        </w:rPr>
      </w:pPr>
    </w:p>
    <w:p w:rsidR="003E792D" w:rsidRPr="003C17A4" w:rsidRDefault="003E792D" w:rsidP="003E7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Concealed carry – Parking areas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Opened up for discussion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Few editorial changes , not dealing with policy itself 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Senator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threw out a </w:t>
      </w:r>
      <w:proofErr w:type="spellStart"/>
      <w:r w:rsidRPr="003C17A4">
        <w:rPr>
          <w:rFonts w:ascii="Times New Roman" w:hAnsi="Times New Roman"/>
        </w:rPr>
        <w:t>non issue</w:t>
      </w:r>
      <w:proofErr w:type="spellEnd"/>
      <w:r w:rsidRPr="003C17A4">
        <w:rPr>
          <w:rFonts w:ascii="Times New Roman" w:hAnsi="Times New Roman"/>
        </w:rPr>
        <w:t xml:space="preserve"> about the policy and link</w:t>
      </w:r>
    </w:p>
    <w:p w:rsidR="003E792D" w:rsidRPr="003C17A4" w:rsidRDefault="003E792D" w:rsidP="003E792D">
      <w:pPr>
        <w:ind w:left="1440"/>
        <w:contextualSpacing/>
        <w:rPr>
          <w:rFonts w:ascii="Times New Roman" w:hAnsi="Times New Roman"/>
        </w:rPr>
      </w:pPr>
    </w:p>
    <w:p w:rsidR="003E792D" w:rsidRPr="003C17A4" w:rsidRDefault="003E792D" w:rsidP="003E792D">
      <w:pPr>
        <w:ind w:left="144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 of approval by Senator Stewart,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Senator Schneider</w:t>
      </w:r>
    </w:p>
    <w:p w:rsidR="003E792D" w:rsidRPr="003C17A4" w:rsidRDefault="003E792D" w:rsidP="003E792D">
      <w:pPr>
        <w:ind w:left="1440"/>
        <w:contextualSpacing/>
        <w:rPr>
          <w:rFonts w:ascii="Times New Roman" w:hAnsi="Times New Roman"/>
        </w:rPr>
      </w:pPr>
    </w:p>
    <w:p w:rsidR="003E792D" w:rsidRPr="003C17A4" w:rsidRDefault="003E792D" w:rsidP="003E7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Alcohol policy 5.1.20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Opened up for discussion and Specific edits were provided 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Introduced 5.1.23 and 5.1.22 where alcohol is prohibited on certain parts of campus and the alumni services alcohol policy</w:t>
      </w:r>
    </w:p>
    <w:p w:rsidR="003E792D" w:rsidRPr="003C17A4" w:rsidRDefault="003E792D" w:rsidP="003E7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Are they included in the new policy 5.1.20?</w:t>
      </w:r>
    </w:p>
    <w:p w:rsidR="003E792D" w:rsidRPr="003C17A4" w:rsidRDefault="003E792D" w:rsidP="003E7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Senator Schneider questioned if the alumni alcohol policy was in the per view of the senate and it is, because it is on university property</w:t>
      </w:r>
    </w:p>
    <w:p w:rsidR="003E792D" w:rsidRPr="003C17A4" w:rsidRDefault="003E792D" w:rsidP="003E7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Senator </w:t>
      </w:r>
      <w:proofErr w:type="spellStart"/>
      <w:r w:rsidRPr="003C17A4">
        <w:rPr>
          <w:rFonts w:ascii="Times New Roman" w:hAnsi="Times New Roman"/>
        </w:rPr>
        <w:t>cataranzaro</w:t>
      </w:r>
      <w:proofErr w:type="spellEnd"/>
      <w:r w:rsidRPr="003C17A4">
        <w:rPr>
          <w:rFonts w:ascii="Times New Roman" w:hAnsi="Times New Roman"/>
        </w:rPr>
        <w:t xml:space="preserve"> provided that the new policy was to take all of the alcohol policies and include then into the new policy</w:t>
      </w:r>
    </w:p>
    <w:p w:rsidR="003E792D" w:rsidRPr="003C17A4" w:rsidRDefault="003E792D" w:rsidP="003E792D">
      <w:pPr>
        <w:ind w:left="1440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 by Senator Schneider as is, seconded by Senator Stewart</w:t>
      </w:r>
    </w:p>
    <w:p w:rsidR="003E792D" w:rsidRPr="003C17A4" w:rsidRDefault="003E792D" w:rsidP="003E7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CFA by-laws</w:t>
      </w:r>
    </w:p>
    <w:p w:rsidR="003E792D" w:rsidRPr="003C17A4" w:rsidRDefault="003E792D" w:rsidP="003E792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Opened up for discussion</w:t>
      </w:r>
    </w:p>
    <w:p w:rsidR="003E792D" w:rsidRPr="003C17A4" w:rsidRDefault="003E792D" w:rsidP="003E792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Looked over relatively clean version, with edits provided</w:t>
      </w:r>
    </w:p>
    <w:p w:rsidR="003E792D" w:rsidRPr="003C17A4" w:rsidRDefault="003E792D" w:rsidP="003E792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Question by senator porter was posed about Article VII section 3. The </w:t>
      </w:r>
      <w:proofErr w:type="gramStart"/>
      <w:r w:rsidRPr="003C17A4">
        <w:rPr>
          <w:rFonts w:ascii="Times New Roman" w:hAnsi="Times New Roman"/>
        </w:rPr>
        <w:t>committee agreed that the edit to strike the sentence that was redundant, and keep</w:t>
      </w:r>
      <w:proofErr w:type="gramEnd"/>
      <w:r w:rsidRPr="003C17A4">
        <w:rPr>
          <w:rFonts w:ascii="Times New Roman" w:hAnsi="Times New Roman"/>
        </w:rPr>
        <w:t xml:space="preserve"> the same sentence in Article VIII section 3.</w:t>
      </w:r>
    </w:p>
    <w:p w:rsidR="003E792D" w:rsidRPr="003C17A4" w:rsidRDefault="003E792D" w:rsidP="003E792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Edit made to strike the comma in Appendix A of the by-laws</w:t>
      </w:r>
    </w:p>
    <w:p w:rsidR="003E792D" w:rsidRPr="003C17A4" w:rsidRDefault="003E792D" w:rsidP="003E7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Milner by-laws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lastRenderedPageBreak/>
        <w:t>Senator bushel provided that he is double-checking that it actually came back to us for review and approval</w:t>
      </w:r>
    </w:p>
    <w:p w:rsidR="003E792D" w:rsidRPr="003C17A4" w:rsidRDefault="003E792D" w:rsidP="003E792D">
      <w:pPr>
        <w:ind w:left="1440"/>
        <w:contextualSpacing/>
        <w:rPr>
          <w:rFonts w:ascii="Times New Roman" w:hAnsi="Times New Roman"/>
        </w:rPr>
      </w:pPr>
    </w:p>
    <w:p w:rsidR="003E792D" w:rsidRPr="003C17A4" w:rsidRDefault="003E792D" w:rsidP="003E7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AFEGC 3.3.8</w:t>
      </w:r>
    </w:p>
    <w:p w:rsidR="003E792D" w:rsidRPr="003C17A4" w:rsidRDefault="003E792D" w:rsidP="003E7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Take a look at it, fresh new</w:t>
      </w:r>
    </w:p>
    <w:p w:rsidR="003E792D" w:rsidRPr="003C17A4" w:rsidRDefault="003E792D" w:rsidP="003E792D">
      <w:pPr>
        <w:ind w:left="1440"/>
        <w:contextualSpacing/>
        <w:rPr>
          <w:rFonts w:ascii="Times New Roman" w:hAnsi="Times New Roman"/>
        </w:rPr>
      </w:pPr>
    </w:p>
    <w:p w:rsidR="003E792D" w:rsidRPr="003C17A4" w:rsidRDefault="003E792D" w:rsidP="003E7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 to adjourn by Senator Bushel,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Senator Schneider</w:t>
      </w:r>
    </w:p>
    <w:p w:rsidR="003E792D" w:rsidRPr="003C17A4" w:rsidRDefault="003E792D" w:rsidP="003E792D">
      <w:pPr>
        <w:ind w:left="1440"/>
        <w:contextualSpacing/>
        <w:rPr>
          <w:rFonts w:ascii="Times New Roman" w:hAnsi="Times New Roman"/>
        </w:rPr>
      </w:pPr>
    </w:p>
    <w:p w:rsidR="003E792D" w:rsidRPr="003C17A4" w:rsidRDefault="003E792D" w:rsidP="003E7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Adjourned at 6:37 pm</w:t>
      </w:r>
    </w:p>
    <w:p w:rsidR="00E82599" w:rsidRDefault="003E792D" w:rsidP="003E792D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87"/>
    <w:multiLevelType w:val="hybridMultilevel"/>
    <w:tmpl w:val="0E0C2E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364C6"/>
    <w:multiLevelType w:val="hybridMultilevel"/>
    <w:tmpl w:val="75FCC274"/>
    <w:lvl w:ilvl="0" w:tplc="632ADA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2D"/>
    <w:rsid w:val="003E792D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2016-12-15T19:45:00Z</dcterms:created>
  <dcterms:modified xsi:type="dcterms:W3CDTF">2016-12-15T19:45:00Z</dcterms:modified>
</cp:coreProperties>
</file>